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91010" w14:textId="77777777" w:rsidR="00B9012A" w:rsidRDefault="00B9012A" w:rsidP="00E44C8A">
      <w:pPr>
        <w:jc w:val="center"/>
        <w:rPr>
          <w:rFonts w:ascii="Times New Roman" w:eastAsia="Calibri" w:hAnsi="Times New Roman" w:cs="Times New Roman"/>
          <w:b/>
          <w:noProof/>
          <w:sz w:val="28"/>
        </w:rPr>
      </w:pPr>
      <w:r>
        <w:rPr>
          <w:rFonts w:ascii="Times New Roman" w:eastAsia="Calibri" w:hAnsi="Times New Roman" w:cs="Times New Roman"/>
          <w:b/>
          <w:noProof/>
          <w:sz w:val="28"/>
        </w:rPr>
        <w:t>Титульный лист</w:t>
      </w:r>
    </w:p>
    <w:p w14:paraId="7F6A157E" w14:textId="77777777" w:rsidR="00B9012A" w:rsidRDefault="00B9012A" w:rsidP="00E44C8A">
      <w:pPr>
        <w:jc w:val="center"/>
        <w:rPr>
          <w:rFonts w:ascii="Times New Roman" w:eastAsia="Calibri" w:hAnsi="Times New Roman" w:cs="Times New Roman"/>
          <w:b/>
          <w:noProof/>
          <w:sz w:val="28"/>
        </w:rPr>
      </w:pPr>
    </w:p>
    <w:p w14:paraId="23C78141" w14:textId="77777777" w:rsidR="00B9012A" w:rsidRDefault="00B9012A" w:rsidP="00E44C8A">
      <w:pPr>
        <w:jc w:val="center"/>
        <w:rPr>
          <w:rFonts w:ascii="Times New Roman" w:eastAsia="Calibri" w:hAnsi="Times New Roman" w:cs="Times New Roman"/>
          <w:b/>
          <w:noProof/>
          <w:sz w:val="28"/>
        </w:rPr>
      </w:pPr>
    </w:p>
    <w:p w14:paraId="37B66578" w14:textId="77777777" w:rsidR="00B9012A" w:rsidRDefault="00B9012A" w:rsidP="00B9012A">
      <w:pPr>
        <w:pageBreakBefore/>
        <w:jc w:val="center"/>
        <w:rPr>
          <w:rFonts w:ascii="Times New Roman" w:eastAsia="Calibri" w:hAnsi="Times New Roman" w:cs="Times New Roman"/>
          <w:b/>
          <w:noProof/>
          <w:sz w:val="28"/>
        </w:rPr>
      </w:pPr>
    </w:p>
    <w:p w14:paraId="6B5F71AD" w14:textId="77777777" w:rsidR="00E44C8A" w:rsidRPr="008308C9" w:rsidRDefault="00E44C8A" w:rsidP="00E44C8A">
      <w:pPr>
        <w:jc w:val="center"/>
        <w:rPr>
          <w:rFonts w:ascii="Times New Roman" w:eastAsia="Calibri" w:hAnsi="Times New Roman" w:cs="Times New Roman"/>
          <w:b/>
          <w:noProof/>
          <w:sz w:val="28"/>
        </w:rPr>
      </w:pPr>
      <w:r w:rsidRPr="008308C9">
        <w:rPr>
          <w:rFonts w:ascii="Times New Roman" w:eastAsia="Calibri" w:hAnsi="Times New Roman" w:cs="Times New Roman"/>
          <w:b/>
          <w:noProof/>
          <w:sz w:val="28"/>
        </w:rPr>
        <w:drawing>
          <wp:anchor distT="0" distB="0" distL="114300" distR="114300" simplePos="0" relativeHeight="251663360" behindDoc="0" locked="0" layoutInCell="1" allowOverlap="1" wp14:anchorId="66ABF277" wp14:editId="6D81A415">
            <wp:simplePos x="0" y="0"/>
            <wp:positionH relativeFrom="column">
              <wp:posOffset>-218440</wp:posOffset>
            </wp:positionH>
            <wp:positionV relativeFrom="paragraph">
              <wp:posOffset>-43815</wp:posOffset>
            </wp:positionV>
            <wp:extent cx="1844675" cy="569595"/>
            <wp:effectExtent l="0" t="0" r="3175" b="1905"/>
            <wp:wrapNone/>
            <wp:docPr id="2" name="Рисунок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0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4675" cy="569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98E5D2" w14:textId="77777777" w:rsidR="00E44C8A" w:rsidRPr="008308C9" w:rsidRDefault="00E44C8A" w:rsidP="00E44C8A">
      <w:pPr>
        <w:spacing w:after="0" w:line="360" w:lineRule="auto"/>
        <w:contextualSpacing/>
        <w:jc w:val="right"/>
        <w:rPr>
          <w:rFonts w:ascii="Times New Roman" w:eastAsia="Calibri" w:hAnsi="Times New Roman" w:cs="Times New Roman"/>
          <w:b/>
          <w:noProof/>
          <w:sz w:val="28"/>
        </w:rPr>
      </w:pPr>
      <w:r w:rsidRPr="008308C9">
        <w:rPr>
          <w:rFonts w:ascii="Times New Roman" w:eastAsia="Calibri" w:hAnsi="Times New Roman" w:cs="Times New Roman"/>
          <w:b/>
          <w:noProof/>
          <w:sz w:val="28"/>
        </w:rPr>
        <w:t>Факультет онлайн обучения</w:t>
      </w:r>
    </w:p>
    <w:p w14:paraId="4FB57963" w14:textId="77777777" w:rsidR="00E44C8A" w:rsidRPr="008308C9" w:rsidRDefault="00E44C8A" w:rsidP="00E44C8A">
      <w:pPr>
        <w:spacing w:after="0" w:line="360" w:lineRule="auto"/>
        <w:jc w:val="center"/>
        <w:rPr>
          <w:rFonts w:ascii="Times New Roman" w:eastAsia="Calibri" w:hAnsi="Times New Roman" w:cs="Times New Roman"/>
          <w:b/>
          <w:sz w:val="28"/>
        </w:rPr>
      </w:pPr>
    </w:p>
    <w:p w14:paraId="7FFEAB78" w14:textId="77777777" w:rsidR="00E44C8A" w:rsidRPr="008308C9" w:rsidRDefault="00E44C8A" w:rsidP="00E44C8A">
      <w:pPr>
        <w:spacing w:after="0" w:line="360" w:lineRule="auto"/>
        <w:jc w:val="center"/>
        <w:rPr>
          <w:rFonts w:ascii="Times New Roman" w:eastAsia="Calibri" w:hAnsi="Times New Roman" w:cs="Times New Roman"/>
          <w:b/>
          <w:sz w:val="28"/>
        </w:rPr>
      </w:pPr>
      <w:r w:rsidRPr="008308C9">
        <w:rPr>
          <w:rFonts w:ascii="Times New Roman" w:eastAsia="Calibri" w:hAnsi="Times New Roman" w:cs="Times New Roman"/>
          <w:b/>
          <w:sz w:val="28"/>
        </w:rPr>
        <w:t xml:space="preserve">ЗАДАНИЕ </w:t>
      </w:r>
    </w:p>
    <w:p w14:paraId="680518FF" w14:textId="77777777" w:rsidR="00E44C8A" w:rsidRPr="008308C9" w:rsidRDefault="00E44C8A" w:rsidP="00E44C8A">
      <w:pPr>
        <w:spacing w:after="0" w:line="360" w:lineRule="auto"/>
        <w:jc w:val="center"/>
        <w:rPr>
          <w:rFonts w:ascii="Times New Roman" w:eastAsia="Calibri" w:hAnsi="Times New Roman" w:cs="Times New Roman"/>
          <w:sz w:val="28"/>
        </w:rPr>
      </w:pPr>
      <w:r w:rsidRPr="008308C9">
        <w:rPr>
          <w:rFonts w:ascii="Times New Roman" w:eastAsia="Calibri" w:hAnsi="Times New Roman" w:cs="Times New Roman"/>
          <w:sz w:val="28"/>
        </w:rPr>
        <w:t>на выпускную квалификационную работу студента</w:t>
      </w:r>
    </w:p>
    <w:p w14:paraId="269CD8F6" w14:textId="77777777" w:rsidR="00E44C8A" w:rsidRPr="008308C9" w:rsidRDefault="00E44C8A" w:rsidP="00E44C8A">
      <w:pPr>
        <w:spacing w:after="0" w:line="360" w:lineRule="auto"/>
        <w:jc w:val="center"/>
        <w:rPr>
          <w:rFonts w:ascii="Times New Roman" w:eastAsia="Calibri" w:hAnsi="Times New Roman" w:cs="Times New Roman"/>
          <w:sz w:val="28"/>
        </w:rPr>
      </w:pPr>
      <w:r w:rsidRPr="008308C9">
        <w:rPr>
          <w:rFonts w:ascii="Times New Roman" w:hAnsi="Times New Roman" w:cs="Times New Roman"/>
          <w:b/>
          <w:sz w:val="28"/>
          <w:szCs w:val="28"/>
        </w:rPr>
        <w:t>Гореловой Ольги Сергеены</w:t>
      </w:r>
      <w:r w:rsidRPr="008308C9">
        <w:rPr>
          <w:rFonts w:ascii="Times New Roman" w:eastAsia="Calibri" w:hAnsi="Times New Roman" w:cs="Times New Roman"/>
          <w:sz w:val="28"/>
        </w:rPr>
        <w:t xml:space="preserve"> </w:t>
      </w:r>
    </w:p>
    <w:p w14:paraId="6A3C258A" w14:textId="77777777" w:rsidR="00E44C8A" w:rsidRPr="008308C9" w:rsidRDefault="00E44C8A" w:rsidP="00E44C8A">
      <w:pPr>
        <w:spacing w:after="0" w:line="360" w:lineRule="auto"/>
        <w:jc w:val="center"/>
        <w:rPr>
          <w:rFonts w:ascii="Times New Roman" w:eastAsia="Calibri" w:hAnsi="Times New Roman" w:cs="Times New Roman"/>
          <w:sz w:val="16"/>
          <w:szCs w:val="16"/>
        </w:rPr>
      </w:pPr>
      <w:r w:rsidRPr="008308C9">
        <w:rPr>
          <w:rFonts w:ascii="Times New Roman" w:eastAsia="Calibri" w:hAnsi="Times New Roman" w:cs="Times New Roman"/>
          <w:i/>
          <w:sz w:val="16"/>
          <w:szCs w:val="16"/>
        </w:rPr>
        <w:t>(Ф.И.О. студента полностью)</w:t>
      </w:r>
    </w:p>
    <w:p w14:paraId="2079069C" w14:textId="77777777" w:rsidR="00E44C8A" w:rsidRPr="008308C9" w:rsidRDefault="00E44C8A" w:rsidP="00E44C8A">
      <w:pPr>
        <w:spacing w:after="0" w:line="360" w:lineRule="auto"/>
        <w:jc w:val="both"/>
        <w:rPr>
          <w:rFonts w:ascii="Times New Roman" w:eastAsia="Calibri" w:hAnsi="Times New Roman" w:cs="Times New Roman"/>
          <w:sz w:val="24"/>
          <w:szCs w:val="24"/>
        </w:rPr>
      </w:pPr>
    </w:p>
    <w:p w14:paraId="5DFF6297" w14:textId="77777777" w:rsidR="00E44C8A" w:rsidRPr="008308C9" w:rsidRDefault="00E44C8A" w:rsidP="00E44C8A">
      <w:pPr>
        <w:spacing w:after="0" w:line="360" w:lineRule="auto"/>
        <w:jc w:val="both"/>
        <w:rPr>
          <w:rFonts w:ascii="Times New Roman" w:eastAsia="Calibri" w:hAnsi="Times New Roman" w:cs="Times New Roman"/>
          <w:b/>
          <w:sz w:val="24"/>
          <w:szCs w:val="24"/>
        </w:rPr>
      </w:pPr>
      <w:r w:rsidRPr="008308C9">
        <w:rPr>
          <w:rFonts w:ascii="Times New Roman" w:eastAsia="Calibri" w:hAnsi="Times New Roman" w:cs="Times New Roman"/>
          <w:b/>
          <w:sz w:val="24"/>
          <w:szCs w:val="24"/>
        </w:rPr>
        <w:t xml:space="preserve">1. Тема ВКР: </w:t>
      </w:r>
    </w:p>
    <w:tbl>
      <w:tblPr>
        <w:tblW w:w="5000" w:type="pct"/>
        <w:tblBorders>
          <w:bottom w:val="single" w:sz="4" w:space="0" w:color="auto"/>
        </w:tblBorders>
        <w:tblLook w:val="0000" w:firstRow="0" w:lastRow="0" w:firstColumn="0" w:lastColumn="0" w:noHBand="0" w:noVBand="0"/>
      </w:tblPr>
      <w:tblGrid>
        <w:gridCol w:w="9854"/>
      </w:tblGrid>
      <w:tr w:rsidR="00E44C8A" w:rsidRPr="008308C9" w14:paraId="3488A55E" w14:textId="77777777" w:rsidTr="00B9012A">
        <w:trPr>
          <w:trHeight w:val="20"/>
        </w:trPr>
        <w:tc>
          <w:tcPr>
            <w:tcW w:w="5000" w:type="pct"/>
            <w:tcBorders>
              <w:bottom w:val="single" w:sz="4" w:space="0" w:color="auto"/>
            </w:tcBorders>
            <w:vAlign w:val="center"/>
          </w:tcPr>
          <w:p w14:paraId="2976257B" w14:textId="77777777" w:rsidR="00E44C8A" w:rsidRPr="008308C9" w:rsidRDefault="00E44C8A" w:rsidP="00B9012A">
            <w:pPr>
              <w:pStyle w:val="4"/>
              <w:spacing w:before="0" w:line="360" w:lineRule="auto"/>
              <w:jc w:val="center"/>
              <w:rPr>
                <w:rFonts w:ascii="Times New Roman" w:hAnsi="Times New Roman" w:cs="Times New Roman"/>
                <w:i w:val="0"/>
                <w:caps/>
              </w:rPr>
            </w:pPr>
            <w:r w:rsidRPr="008308C9">
              <w:rPr>
                <w:rFonts w:ascii="Times New Roman" w:hAnsi="Times New Roman" w:cs="Times New Roman"/>
                <w:color w:val="000000"/>
                <w:sz w:val="30"/>
                <w:szCs w:val="30"/>
                <w:shd w:val="clear" w:color="auto" w:fill="FFFFFF"/>
              </w:rPr>
              <w:t>Анализ финансового состояния организации и разработка мероприятий по улучшению её финансового состояния (на примере ООО Вент)</w:t>
            </w:r>
          </w:p>
        </w:tc>
      </w:tr>
    </w:tbl>
    <w:p w14:paraId="793CDE23" w14:textId="77777777" w:rsidR="00E44C8A" w:rsidRPr="008308C9" w:rsidRDefault="00E44C8A" w:rsidP="00E44C8A">
      <w:pPr>
        <w:spacing w:after="0" w:line="360" w:lineRule="auto"/>
        <w:jc w:val="both"/>
        <w:rPr>
          <w:rFonts w:ascii="Times New Roman" w:eastAsia="Calibri" w:hAnsi="Times New Roman" w:cs="Times New Roman"/>
          <w:sz w:val="24"/>
          <w:szCs w:val="24"/>
        </w:rPr>
      </w:pPr>
      <w:r w:rsidRPr="008308C9">
        <w:rPr>
          <w:rFonts w:ascii="Times New Roman" w:eastAsia="Calibri" w:hAnsi="Times New Roman" w:cs="Times New Roman"/>
          <w:b/>
          <w:sz w:val="24"/>
          <w:szCs w:val="24"/>
        </w:rPr>
        <w:t>2. Структура ВКР:</w:t>
      </w:r>
    </w:p>
    <w:tbl>
      <w:tblPr>
        <w:tblW w:w="9747" w:type="dxa"/>
        <w:tblLook w:val="04A0" w:firstRow="1" w:lastRow="0" w:firstColumn="1" w:lastColumn="0" w:noHBand="0" w:noVBand="1"/>
      </w:tblPr>
      <w:tblGrid>
        <w:gridCol w:w="9747"/>
      </w:tblGrid>
      <w:tr w:rsidR="00E44C8A" w:rsidRPr="008308C9" w14:paraId="680B44AC" w14:textId="77777777" w:rsidTr="00B9012A">
        <w:tc>
          <w:tcPr>
            <w:tcW w:w="9747" w:type="dxa"/>
            <w:shd w:val="clear" w:color="auto" w:fill="auto"/>
          </w:tcPr>
          <w:p w14:paraId="2F22E07F" w14:textId="77777777" w:rsidR="00E44C8A" w:rsidRPr="008308C9" w:rsidRDefault="00E44C8A" w:rsidP="00B9012A">
            <w:pPr>
              <w:widowControl w:val="0"/>
              <w:spacing w:after="0" w:line="240" w:lineRule="auto"/>
              <w:contextualSpacing/>
              <w:rPr>
                <w:rFonts w:ascii="Times New Roman" w:hAnsi="Times New Roman" w:cs="Times New Roman"/>
                <w:sz w:val="28"/>
                <w:szCs w:val="28"/>
                <w:lang w:val="be-BY"/>
              </w:rPr>
            </w:pPr>
            <w:r w:rsidRPr="008308C9">
              <w:rPr>
                <w:rFonts w:ascii="Times New Roman" w:hAnsi="Times New Roman" w:cs="Times New Roman"/>
                <w:sz w:val="28"/>
                <w:szCs w:val="28"/>
                <w:lang w:val="be-BY"/>
              </w:rPr>
              <w:t>Введение</w:t>
            </w:r>
          </w:p>
        </w:tc>
      </w:tr>
      <w:tr w:rsidR="00E44C8A" w:rsidRPr="008308C9" w14:paraId="73CDD039" w14:textId="77777777" w:rsidTr="00B9012A">
        <w:tc>
          <w:tcPr>
            <w:tcW w:w="9747" w:type="dxa"/>
            <w:shd w:val="clear" w:color="auto" w:fill="auto"/>
          </w:tcPr>
          <w:p w14:paraId="135660D7" w14:textId="77777777" w:rsidR="00E44C8A" w:rsidRPr="008308C9" w:rsidRDefault="00E44C8A" w:rsidP="00B9012A">
            <w:pPr>
              <w:widowControl w:val="0"/>
              <w:spacing w:after="0" w:line="240" w:lineRule="auto"/>
              <w:contextualSpacing/>
              <w:rPr>
                <w:rFonts w:ascii="Times New Roman" w:hAnsi="Times New Roman" w:cs="Times New Roman"/>
                <w:sz w:val="28"/>
                <w:szCs w:val="28"/>
                <w:lang w:val="be-BY"/>
              </w:rPr>
            </w:pPr>
            <w:r w:rsidRPr="008308C9">
              <w:rPr>
                <w:rFonts w:ascii="Times New Roman" w:hAnsi="Times New Roman" w:cs="Times New Roman"/>
                <w:b/>
                <w:sz w:val="28"/>
                <w:szCs w:val="28"/>
                <w:lang w:val="be-BY"/>
              </w:rPr>
              <w:t>Глава 1.</w:t>
            </w:r>
            <w:r w:rsidRPr="008308C9">
              <w:rPr>
                <w:rFonts w:ascii="Times New Roman" w:hAnsi="Times New Roman" w:cs="Times New Roman"/>
                <w:b/>
                <w:sz w:val="28"/>
                <w:szCs w:val="28"/>
              </w:rPr>
              <w:t>Теоретические аспекты анализа финансового состояния и разработки мероприятий по его укреплению</w:t>
            </w:r>
          </w:p>
        </w:tc>
      </w:tr>
      <w:tr w:rsidR="00E44C8A" w:rsidRPr="008308C9" w14:paraId="33EF0B16" w14:textId="77777777" w:rsidTr="00B9012A">
        <w:tc>
          <w:tcPr>
            <w:tcW w:w="9747" w:type="dxa"/>
            <w:shd w:val="clear" w:color="auto" w:fill="auto"/>
          </w:tcPr>
          <w:p w14:paraId="39BA1CC9" w14:textId="77777777" w:rsidR="00E44C8A" w:rsidRPr="008308C9" w:rsidRDefault="00E44C8A" w:rsidP="00B9012A">
            <w:pPr>
              <w:widowControl w:val="0"/>
              <w:spacing w:after="0" w:line="240" w:lineRule="auto"/>
              <w:contextualSpacing/>
              <w:rPr>
                <w:rFonts w:ascii="Times New Roman" w:hAnsi="Times New Roman" w:cs="Times New Roman"/>
                <w:sz w:val="28"/>
                <w:szCs w:val="28"/>
                <w:lang w:val="be-BY"/>
              </w:rPr>
            </w:pPr>
            <w:r w:rsidRPr="008308C9">
              <w:rPr>
                <w:rFonts w:ascii="Times New Roman" w:hAnsi="Times New Roman" w:cs="Times New Roman"/>
                <w:sz w:val="28"/>
                <w:szCs w:val="28"/>
                <w:lang w:val="be-BY"/>
              </w:rPr>
              <w:t>1.1</w:t>
            </w:r>
            <w:r w:rsidRPr="008308C9">
              <w:rPr>
                <w:rFonts w:ascii="Times New Roman" w:hAnsi="Times New Roman" w:cs="Times New Roman"/>
                <w:color w:val="000000"/>
                <w:sz w:val="28"/>
                <w:szCs w:val="28"/>
                <w:shd w:val="clear" w:color="auto" w:fill="FFFFFF"/>
              </w:rPr>
              <w:t>Понятие, необходимость и сущность финансового анализа</w:t>
            </w:r>
          </w:p>
        </w:tc>
      </w:tr>
      <w:tr w:rsidR="00E44C8A" w:rsidRPr="008308C9" w14:paraId="48549F38" w14:textId="77777777" w:rsidTr="00B9012A">
        <w:trPr>
          <w:trHeight w:val="294"/>
        </w:trPr>
        <w:tc>
          <w:tcPr>
            <w:tcW w:w="9747" w:type="dxa"/>
            <w:shd w:val="clear" w:color="auto" w:fill="auto"/>
          </w:tcPr>
          <w:p w14:paraId="74890A14" w14:textId="77777777" w:rsidR="00E44C8A" w:rsidRPr="008308C9" w:rsidRDefault="00E44C8A" w:rsidP="00B9012A">
            <w:pPr>
              <w:widowControl w:val="0"/>
              <w:spacing w:after="0" w:line="240" w:lineRule="auto"/>
              <w:contextualSpacing/>
              <w:rPr>
                <w:rFonts w:ascii="Times New Roman" w:hAnsi="Times New Roman" w:cs="Times New Roman"/>
                <w:bCs/>
                <w:sz w:val="28"/>
                <w:szCs w:val="28"/>
              </w:rPr>
            </w:pPr>
            <w:r w:rsidRPr="008308C9">
              <w:rPr>
                <w:rFonts w:ascii="Times New Roman" w:hAnsi="Times New Roman" w:cs="Times New Roman"/>
                <w:bCs/>
                <w:sz w:val="28"/>
                <w:szCs w:val="28"/>
              </w:rPr>
              <w:t>1.2</w:t>
            </w:r>
            <w:r w:rsidRPr="008308C9">
              <w:rPr>
                <w:rFonts w:ascii="Times New Roman" w:hAnsi="Times New Roman" w:cs="Times New Roman"/>
                <w:color w:val="000000"/>
                <w:sz w:val="28"/>
                <w:szCs w:val="28"/>
                <w:shd w:val="clear" w:color="auto" w:fill="FFFFFF"/>
              </w:rPr>
              <w:t>Роль финансового анализа предприятия в управлении производством и повышении его эффективности</w:t>
            </w:r>
          </w:p>
        </w:tc>
      </w:tr>
      <w:tr w:rsidR="00E44C8A" w:rsidRPr="008308C9" w14:paraId="7FC7633D" w14:textId="77777777" w:rsidTr="00B9012A">
        <w:trPr>
          <w:trHeight w:val="294"/>
        </w:trPr>
        <w:tc>
          <w:tcPr>
            <w:tcW w:w="9747" w:type="dxa"/>
            <w:shd w:val="clear" w:color="auto" w:fill="auto"/>
          </w:tcPr>
          <w:p w14:paraId="716D0E38" w14:textId="77777777" w:rsidR="00E44C8A" w:rsidRPr="008308C9" w:rsidRDefault="00E44C8A" w:rsidP="00B9012A">
            <w:pPr>
              <w:widowControl w:val="0"/>
              <w:spacing w:after="0" w:line="240" w:lineRule="auto"/>
              <w:contextualSpacing/>
              <w:rPr>
                <w:rFonts w:ascii="Times New Roman" w:hAnsi="Times New Roman" w:cs="Times New Roman"/>
                <w:bCs/>
                <w:sz w:val="28"/>
                <w:szCs w:val="28"/>
              </w:rPr>
            </w:pPr>
            <w:r w:rsidRPr="008308C9">
              <w:rPr>
                <w:rFonts w:ascii="Times New Roman" w:hAnsi="Times New Roman" w:cs="Times New Roman"/>
                <w:bCs/>
                <w:sz w:val="28"/>
                <w:szCs w:val="28"/>
              </w:rPr>
              <w:t>1.3</w:t>
            </w:r>
            <w:r w:rsidRPr="008308C9">
              <w:rPr>
                <w:rFonts w:ascii="Times New Roman" w:hAnsi="Times New Roman" w:cs="Times New Roman"/>
                <w:color w:val="000000"/>
                <w:sz w:val="28"/>
                <w:szCs w:val="28"/>
                <w:shd w:val="clear" w:color="auto" w:fill="FFFFFF"/>
              </w:rPr>
              <w:t>Методика проведения анализа финансового состояния предприятия</w:t>
            </w:r>
          </w:p>
        </w:tc>
      </w:tr>
      <w:tr w:rsidR="00E44C8A" w:rsidRPr="008308C9" w14:paraId="21D67CE0" w14:textId="77777777" w:rsidTr="00B9012A">
        <w:tc>
          <w:tcPr>
            <w:tcW w:w="9747" w:type="dxa"/>
            <w:shd w:val="clear" w:color="auto" w:fill="auto"/>
          </w:tcPr>
          <w:p w14:paraId="1F3726C1" w14:textId="77777777" w:rsidR="00E44C8A" w:rsidRPr="008308C9" w:rsidRDefault="00E44C8A" w:rsidP="00B9012A">
            <w:pPr>
              <w:widowControl w:val="0"/>
              <w:spacing w:after="0" w:line="240" w:lineRule="auto"/>
              <w:contextualSpacing/>
              <w:rPr>
                <w:rFonts w:ascii="Times New Roman" w:hAnsi="Times New Roman" w:cs="Times New Roman"/>
                <w:bCs/>
                <w:sz w:val="28"/>
                <w:szCs w:val="28"/>
              </w:rPr>
            </w:pPr>
            <w:r w:rsidRPr="008308C9">
              <w:rPr>
                <w:rFonts w:ascii="Times New Roman" w:hAnsi="Times New Roman" w:cs="Times New Roman"/>
                <w:b/>
                <w:bCs/>
                <w:sz w:val="28"/>
                <w:szCs w:val="28"/>
              </w:rPr>
              <w:t>Глава 2.</w:t>
            </w:r>
            <w:r w:rsidRPr="008308C9">
              <w:rPr>
                <w:rFonts w:ascii="Times New Roman" w:hAnsi="Times New Roman" w:cs="Times New Roman"/>
                <w:b/>
                <w:color w:val="000000"/>
                <w:sz w:val="28"/>
                <w:szCs w:val="28"/>
                <w:shd w:val="clear" w:color="auto" w:fill="FFFFFF"/>
              </w:rPr>
              <w:t xml:space="preserve">Организационно-правовая, экономическая характеристика деятельности и анализ финансового состояния </w:t>
            </w:r>
            <w:r w:rsidRPr="008308C9">
              <w:rPr>
                <w:rFonts w:ascii="Times New Roman" w:hAnsi="Times New Roman" w:cs="Times New Roman"/>
                <w:b/>
                <w:sz w:val="28"/>
                <w:szCs w:val="28"/>
              </w:rPr>
              <w:t>ООО Вент</w:t>
            </w:r>
          </w:p>
        </w:tc>
      </w:tr>
      <w:tr w:rsidR="00E44C8A" w:rsidRPr="008308C9" w14:paraId="4CDE7521" w14:textId="77777777" w:rsidTr="00B9012A">
        <w:tc>
          <w:tcPr>
            <w:tcW w:w="9747" w:type="dxa"/>
            <w:shd w:val="clear" w:color="auto" w:fill="auto"/>
          </w:tcPr>
          <w:p w14:paraId="3C817125" w14:textId="77777777" w:rsidR="00E44C8A" w:rsidRPr="008308C9" w:rsidRDefault="00E44C8A" w:rsidP="00B9012A">
            <w:pPr>
              <w:widowControl w:val="0"/>
              <w:spacing w:after="0" w:line="240" w:lineRule="auto"/>
              <w:ind w:right="-119"/>
              <w:contextualSpacing/>
              <w:rPr>
                <w:rFonts w:ascii="Times New Roman" w:hAnsi="Times New Roman" w:cs="Times New Roman"/>
                <w:bCs/>
                <w:sz w:val="28"/>
                <w:szCs w:val="28"/>
              </w:rPr>
            </w:pPr>
            <w:r w:rsidRPr="008308C9">
              <w:rPr>
                <w:rFonts w:ascii="Times New Roman" w:hAnsi="Times New Roman" w:cs="Times New Roman"/>
                <w:bCs/>
                <w:sz w:val="28"/>
                <w:szCs w:val="28"/>
              </w:rPr>
              <w:t xml:space="preserve">2.1 </w:t>
            </w:r>
            <w:r w:rsidRPr="008308C9">
              <w:rPr>
                <w:rFonts w:ascii="Times New Roman" w:hAnsi="Times New Roman" w:cs="Times New Roman"/>
                <w:color w:val="000000"/>
                <w:sz w:val="28"/>
                <w:szCs w:val="28"/>
                <w:shd w:val="clear" w:color="auto" w:fill="FFFFFF"/>
              </w:rPr>
              <w:t>Организационно-правовая характеристика деятельности предприятия..</w:t>
            </w:r>
          </w:p>
        </w:tc>
      </w:tr>
      <w:tr w:rsidR="00E44C8A" w:rsidRPr="008308C9" w14:paraId="7507273F" w14:textId="77777777" w:rsidTr="00B9012A">
        <w:tc>
          <w:tcPr>
            <w:tcW w:w="9747" w:type="dxa"/>
            <w:shd w:val="clear" w:color="auto" w:fill="auto"/>
          </w:tcPr>
          <w:p w14:paraId="0D4040EB" w14:textId="77777777" w:rsidR="00E44C8A" w:rsidRPr="008308C9" w:rsidRDefault="00E44C8A" w:rsidP="00B9012A">
            <w:pPr>
              <w:widowControl w:val="0"/>
              <w:spacing w:after="0" w:line="240" w:lineRule="auto"/>
              <w:ind w:right="-119"/>
              <w:contextualSpacing/>
              <w:rPr>
                <w:rFonts w:ascii="Times New Roman" w:hAnsi="Times New Roman" w:cs="Times New Roman"/>
                <w:bCs/>
                <w:sz w:val="28"/>
                <w:szCs w:val="28"/>
              </w:rPr>
            </w:pPr>
            <w:r w:rsidRPr="008308C9">
              <w:rPr>
                <w:rFonts w:ascii="Times New Roman" w:hAnsi="Times New Roman" w:cs="Times New Roman"/>
                <w:bCs/>
                <w:sz w:val="28"/>
                <w:szCs w:val="28"/>
              </w:rPr>
              <w:t>2.2</w:t>
            </w:r>
            <w:r w:rsidRPr="008308C9">
              <w:rPr>
                <w:rFonts w:ascii="Times New Roman" w:hAnsi="Times New Roman" w:cs="Times New Roman"/>
                <w:color w:val="000000"/>
                <w:sz w:val="28"/>
                <w:szCs w:val="28"/>
                <w:shd w:val="clear" w:color="auto" w:fill="FFFFFF"/>
              </w:rPr>
              <w:t>Оценка основных экономических показателей деятельности предприятия</w:t>
            </w:r>
          </w:p>
        </w:tc>
      </w:tr>
      <w:tr w:rsidR="00E44C8A" w:rsidRPr="008308C9" w14:paraId="0ACA8BA8" w14:textId="77777777" w:rsidTr="00B9012A">
        <w:tc>
          <w:tcPr>
            <w:tcW w:w="9747" w:type="dxa"/>
            <w:shd w:val="clear" w:color="auto" w:fill="auto"/>
          </w:tcPr>
          <w:p w14:paraId="2E799EB7" w14:textId="77777777" w:rsidR="00E44C8A" w:rsidRPr="008308C9" w:rsidRDefault="00E44C8A" w:rsidP="00B9012A">
            <w:pPr>
              <w:widowControl w:val="0"/>
              <w:spacing w:after="0" w:line="240" w:lineRule="auto"/>
              <w:ind w:right="-98"/>
              <w:contextualSpacing/>
              <w:rPr>
                <w:rFonts w:ascii="Times New Roman" w:hAnsi="Times New Roman" w:cs="Times New Roman"/>
                <w:bCs/>
                <w:sz w:val="28"/>
                <w:szCs w:val="28"/>
              </w:rPr>
            </w:pPr>
            <w:r w:rsidRPr="008308C9">
              <w:rPr>
                <w:rFonts w:ascii="Times New Roman" w:hAnsi="Times New Roman" w:cs="Times New Roman"/>
                <w:bCs/>
                <w:sz w:val="28"/>
                <w:szCs w:val="28"/>
              </w:rPr>
              <w:t>2.3</w:t>
            </w:r>
            <w:r w:rsidRPr="008308C9">
              <w:rPr>
                <w:rFonts w:ascii="Times New Roman" w:hAnsi="Times New Roman" w:cs="Times New Roman"/>
                <w:color w:val="000000"/>
                <w:sz w:val="28"/>
                <w:szCs w:val="28"/>
                <w:shd w:val="clear" w:color="auto" w:fill="FFFFFF"/>
              </w:rPr>
              <w:t>Оценка финансового состояния предприятия</w:t>
            </w:r>
          </w:p>
        </w:tc>
      </w:tr>
      <w:tr w:rsidR="00E44C8A" w:rsidRPr="008308C9" w14:paraId="4B700AED" w14:textId="77777777" w:rsidTr="00B9012A">
        <w:tc>
          <w:tcPr>
            <w:tcW w:w="9747" w:type="dxa"/>
            <w:shd w:val="clear" w:color="auto" w:fill="auto"/>
          </w:tcPr>
          <w:p w14:paraId="175C4FDA" w14:textId="77777777" w:rsidR="00E44C8A" w:rsidRPr="008308C9" w:rsidRDefault="00E44C8A" w:rsidP="00B9012A">
            <w:pPr>
              <w:widowControl w:val="0"/>
              <w:spacing w:after="0" w:line="240" w:lineRule="auto"/>
              <w:contextualSpacing/>
              <w:rPr>
                <w:rFonts w:ascii="Times New Roman" w:hAnsi="Times New Roman" w:cs="Times New Roman"/>
                <w:sz w:val="28"/>
                <w:szCs w:val="28"/>
                <w:lang w:val="be-BY"/>
              </w:rPr>
            </w:pPr>
            <w:r w:rsidRPr="008308C9">
              <w:rPr>
                <w:rFonts w:ascii="Times New Roman" w:hAnsi="Times New Roman" w:cs="Times New Roman"/>
                <w:b/>
                <w:color w:val="000000"/>
                <w:sz w:val="28"/>
                <w:szCs w:val="28"/>
                <w:shd w:val="clear" w:color="auto" w:fill="FFFFFF"/>
              </w:rPr>
              <w:t xml:space="preserve">Глава 3. Направления улучшения финансового состояния </w:t>
            </w:r>
            <w:r w:rsidRPr="008308C9">
              <w:rPr>
                <w:rFonts w:ascii="Times New Roman" w:hAnsi="Times New Roman" w:cs="Times New Roman"/>
                <w:b/>
                <w:sz w:val="28"/>
                <w:szCs w:val="28"/>
              </w:rPr>
              <w:t>ООО Вент</w:t>
            </w:r>
          </w:p>
        </w:tc>
      </w:tr>
      <w:tr w:rsidR="00E44C8A" w:rsidRPr="008308C9" w14:paraId="14712EC4" w14:textId="77777777" w:rsidTr="00B9012A">
        <w:tc>
          <w:tcPr>
            <w:tcW w:w="9747" w:type="dxa"/>
            <w:shd w:val="clear" w:color="auto" w:fill="auto"/>
          </w:tcPr>
          <w:p w14:paraId="246010CC" w14:textId="77777777" w:rsidR="00E44C8A" w:rsidRPr="008308C9" w:rsidRDefault="00E44C8A" w:rsidP="00B9012A">
            <w:pPr>
              <w:widowControl w:val="0"/>
              <w:spacing w:after="0" w:line="240" w:lineRule="auto"/>
              <w:rPr>
                <w:rFonts w:ascii="Times New Roman" w:hAnsi="Times New Roman" w:cs="Times New Roman"/>
                <w:color w:val="000000"/>
                <w:sz w:val="28"/>
                <w:szCs w:val="28"/>
                <w:shd w:val="clear" w:color="auto" w:fill="FFFFFF"/>
              </w:rPr>
            </w:pPr>
            <w:r w:rsidRPr="008308C9">
              <w:rPr>
                <w:rFonts w:ascii="Times New Roman" w:hAnsi="Times New Roman" w:cs="Times New Roman"/>
                <w:color w:val="000000"/>
                <w:sz w:val="28"/>
                <w:szCs w:val="28"/>
                <w:shd w:val="clear" w:color="auto" w:fill="FFFFFF"/>
              </w:rPr>
              <w:t>3.1 Мероприятия по улучшению финансового состояния предприятия</w:t>
            </w:r>
          </w:p>
        </w:tc>
      </w:tr>
      <w:tr w:rsidR="00E44C8A" w:rsidRPr="008308C9" w14:paraId="24E338E9" w14:textId="77777777" w:rsidTr="00B9012A">
        <w:tc>
          <w:tcPr>
            <w:tcW w:w="9747" w:type="dxa"/>
            <w:shd w:val="clear" w:color="auto" w:fill="auto"/>
          </w:tcPr>
          <w:p w14:paraId="551BC1B6" w14:textId="77777777" w:rsidR="00E44C8A" w:rsidRPr="008308C9" w:rsidRDefault="00E44C8A" w:rsidP="00B9012A">
            <w:pPr>
              <w:widowControl w:val="0"/>
              <w:spacing w:after="0" w:line="240" w:lineRule="auto"/>
              <w:contextualSpacing/>
              <w:rPr>
                <w:rFonts w:ascii="Times New Roman" w:hAnsi="Times New Roman" w:cs="Times New Roman"/>
                <w:bCs/>
                <w:sz w:val="28"/>
                <w:szCs w:val="28"/>
              </w:rPr>
            </w:pPr>
            <w:r w:rsidRPr="008308C9">
              <w:rPr>
                <w:rFonts w:ascii="Times New Roman" w:hAnsi="Times New Roman" w:cs="Times New Roman"/>
                <w:color w:val="000000"/>
                <w:sz w:val="28"/>
                <w:szCs w:val="28"/>
                <w:shd w:val="clear" w:color="auto" w:fill="FFFFFF"/>
              </w:rPr>
              <w:t>3.2 Оценка экономической эффективности предложенных мер по улучшению финансового состояния предприятия</w:t>
            </w:r>
          </w:p>
        </w:tc>
      </w:tr>
      <w:tr w:rsidR="00E44C8A" w:rsidRPr="008308C9" w14:paraId="1130F425" w14:textId="77777777" w:rsidTr="00B9012A">
        <w:tc>
          <w:tcPr>
            <w:tcW w:w="9747" w:type="dxa"/>
            <w:shd w:val="clear" w:color="auto" w:fill="auto"/>
          </w:tcPr>
          <w:p w14:paraId="3C0B1BA9" w14:textId="77777777" w:rsidR="00E44C8A" w:rsidRPr="008308C9" w:rsidRDefault="00E44C8A" w:rsidP="00B9012A">
            <w:pPr>
              <w:widowControl w:val="0"/>
              <w:spacing w:after="0" w:line="240" w:lineRule="auto"/>
              <w:contextualSpacing/>
              <w:rPr>
                <w:rFonts w:ascii="Times New Roman" w:hAnsi="Times New Roman" w:cs="Times New Roman"/>
                <w:bCs/>
                <w:sz w:val="28"/>
                <w:szCs w:val="28"/>
              </w:rPr>
            </w:pPr>
            <w:r w:rsidRPr="008308C9">
              <w:rPr>
                <w:rFonts w:ascii="Times New Roman" w:hAnsi="Times New Roman" w:cs="Times New Roman"/>
                <w:b/>
                <w:bCs/>
                <w:sz w:val="28"/>
                <w:szCs w:val="28"/>
              </w:rPr>
              <w:t>Заключение</w:t>
            </w:r>
          </w:p>
        </w:tc>
      </w:tr>
      <w:tr w:rsidR="00E44C8A" w:rsidRPr="008308C9" w14:paraId="569237CA" w14:textId="77777777" w:rsidTr="00B9012A">
        <w:tc>
          <w:tcPr>
            <w:tcW w:w="9747" w:type="dxa"/>
            <w:shd w:val="clear" w:color="auto" w:fill="auto"/>
          </w:tcPr>
          <w:p w14:paraId="1E12E970" w14:textId="77777777" w:rsidR="00E44C8A" w:rsidRPr="008308C9" w:rsidRDefault="00E44C8A" w:rsidP="00B9012A">
            <w:pPr>
              <w:widowControl w:val="0"/>
              <w:spacing w:after="0" w:line="240" w:lineRule="auto"/>
              <w:contextualSpacing/>
              <w:rPr>
                <w:rFonts w:ascii="Times New Roman" w:hAnsi="Times New Roman" w:cs="Times New Roman"/>
                <w:bCs/>
                <w:sz w:val="28"/>
                <w:szCs w:val="28"/>
              </w:rPr>
            </w:pPr>
            <w:r w:rsidRPr="008308C9">
              <w:rPr>
                <w:rFonts w:ascii="Times New Roman" w:hAnsi="Times New Roman" w:cs="Times New Roman"/>
                <w:b/>
                <w:bCs/>
                <w:sz w:val="28"/>
                <w:szCs w:val="28"/>
              </w:rPr>
              <w:t>Список использованных источников</w:t>
            </w:r>
          </w:p>
        </w:tc>
      </w:tr>
      <w:tr w:rsidR="00E44C8A" w:rsidRPr="008308C9" w14:paraId="587383D4" w14:textId="77777777" w:rsidTr="00B9012A">
        <w:tc>
          <w:tcPr>
            <w:tcW w:w="9747" w:type="dxa"/>
            <w:shd w:val="clear" w:color="auto" w:fill="auto"/>
          </w:tcPr>
          <w:p w14:paraId="427332E0" w14:textId="77777777" w:rsidR="00E44C8A" w:rsidRPr="008308C9" w:rsidRDefault="00E44C8A" w:rsidP="00B9012A">
            <w:pPr>
              <w:widowControl w:val="0"/>
              <w:spacing w:after="0" w:line="240" w:lineRule="auto"/>
              <w:contextualSpacing/>
              <w:rPr>
                <w:rFonts w:ascii="Times New Roman" w:hAnsi="Times New Roman" w:cs="Times New Roman"/>
                <w:bCs/>
                <w:sz w:val="28"/>
                <w:szCs w:val="28"/>
              </w:rPr>
            </w:pPr>
            <w:r w:rsidRPr="008308C9">
              <w:rPr>
                <w:rFonts w:ascii="Times New Roman" w:hAnsi="Times New Roman" w:cs="Times New Roman"/>
                <w:b/>
                <w:bCs/>
                <w:sz w:val="28"/>
                <w:szCs w:val="28"/>
              </w:rPr>
              <w:t>Приложение</w:t>
            </w:r>
          </w:p>
        </w:tc>
      </w:tr>
    </w:tbl>
    <w:p w14:paraId="62954EA7" w14:textId="77777777" w:rsidR="00E44C8A" w:rsidRPr="008308C9" w:rsidRDefault="00E44C8A" w:rsidP="00E44C8A">
      <w:pPr>
        <w:spacing w:after="0" w:line="360" w:lineRule="auto"/>
        <w:jc w:val="center"/>
        <w:rPr>
          <w:rFonts w:ascii="Times New Roman" w:eastAsia="Calibri" w:hAnsi="Times New Roman" w:cs="Times New Roman"/>
          <w:b/>
          <w:sz w:val="24"/>
          <w:szCs w:val="24"/>
        </w:rPr>
      </w:pPr>
    </w:p>
    <w:p w14:paraId="14F7596D" w14:textId="77777777" w:rsidR="00E44C8A" w:rsidRPr="008308C9" w:rsidRDefault="00E44C8A" w:rsidP="00E44C8A">
      <w:pPr>
        <w:spacing w:after="0" w:line="360" w:lineRule="auto"/>
        <w:jc w:val="center"/>
        <w:rPr>
          <w:rFonts w:ascii="Times New Roman" w:eastAsia="Calibri" w:hAnsi="Times New Roman" w:cs="Times New Roman"/>
          <w:b/>
          <w:sz w:val="24"/>
          <w:szCs w:val="24"/>
        </w:rPr>
      </w:pPr>
      <w:r w:rsidRPr="008308C9">
        <w:rPr>
          <w:rFonts w:ascii="Times New Roman" w:eastAsia="Calibri" w:hAnsi="Times New Roman" w:cs="Times New Roman"/>
          <w:b/>
          <w:sz w:val="24"/>
          <w:szCs w:val="24"/>
        </w:rPr>
        <w:t>3. Основные вопросы, подлежащие разработке.</w:t>
      </w:r>
    </w:p>
    <w:p w14:paraId="702E6EA1" w14:textId="77777777" w:rsidR="00E44C8A" w:rsidRPr="008308C9" w:rsidRDefault="00E44C8A" w:rsidP="00E44C8A">
      <w:pPr>
        <w:spacing w:after="0" w:line="360" w:lineRule="auto"/>
        <w:ind w:firstLine="720"/>
        <w:jc w:val="both"/>
        <w:rPr>
          <w:rFonts w:ascii="Times New Roman" w:eastAsia="Calibri" w:hAnsi="Times New Roman" w:cs="Times New Roman"/>
          <w:sz w:val="24"/>
          <w:szCs w:val="24"/>
        </w:rPr>
      </w:pPr>
      <w:r w:rsidRPr="008308C9">
        <w:rPr>
          <w:rFonts w:ascii="Times New Roman" w:eastAsia="Calibri" w:hAnsi="Times New Roman" w:cs="Times New Roman"/>
          <w:b/>
          <w:sz w:val="24"/>
          <w:szCs w:val="24"/>
        </w:rPr>
        <w:lastRenderedPageBreak/>
        <w:t xml:space="preserve">Во введении </w:t>
      </w:r>
      <w:r w:rsidRPr="008308C9">
        <w:rPr>
          <w:rFonts w:ascii="Times New Roman" w:eastAsia="Calibri" w:hAnsi="Times New Roman" w:cs="Times New Roman"/>
          <w:sz w:val="24"/>
          <w:szCs w:val="24"/>
        </w:rPr>
        <w:t>рекомендуется обосновать актуальность выбранной темы, сформулировать цели и  задачи работы, описать объект, предмет и информационную базу исследования.</w:t>
      </w:r>
    </w:p>
    <w:p w14:paraId="405713FE" w14:textId="77777777" w:rsidR="00E44C8A" w:rsidRPr="008308C9" w:rsidRDefault="00E44C8A" w:rsidP="00E44C8A">
      <w:pPr>
        <w:autoSpaceDE w:val="0"/>
        <w:autoSpaceDN w:val="0"/>
        <w:adjustRightInd w:val="0"/>
        <w:spacing w:after="0" w:line="360" w:lineRule="auto"/>
        <w:ind w:firstLine="539"/>
        <w:jc w:val="both"/>
        <w:rPr>
          <w:rFonts w:ascii="Times New Roman" w:eastAsia="Calibri" w:hAnsi="Times New Roman" w:cs="Times New Roman"/>
          <w:sz w:val="24"/>
          <w:szCs w:val="24"/>
        </w:rPr>
      </w:pPr>
      <w:r w:rsidRPr="008308C9">
        <w:rPr>
          <w:rFonts w:ascii="Times New Roman" w:eastAsia="Calibri" w:hAnsi="Times New Roman" w:cs="Times New Roman"/>
          <w:sz w:val="24"/>
          <w:szCs w:val="24"/>
        </w:rPr>
        <w:t xml:space="preserve">Для написания </w:t>
      </w:r>
      <w:r w:rsidRPr="008308C9">
        <w:rPr>
          <w:rFonts w:ascii="Times New Roman" w:eastAsia="Calibri" w:hAnsi="Times New Roman" w:cs="Times New Roman"/>
          <w:b/>
          <w:sz w:val="24"/>
          <w:szCs w:val="24"/>
        </w:rPr>
        <w:t>главы 1</w:t>
      </w:r>
      <w:r w:rsidRPr="008308C9">
        <w:rPr>
          <w:rFonts w:ascii="Times New Roman" w:eastAsia="Calibri" w:hAnsi="Times New Roman" w:cs="Times New Roman"/>
          <w:sz w:val="24"/>
          <w:szCs w:val="24"/>
        </w:rPr>
        <w:t xml:space="preserve"> рекомендуется изучить основную и дополнительную литературу по выбранной теме.</w:t>
      </w:r>
    </w:p>
    <w:p w14:paraId="67A6DAB4" w14:textId="77777777" w:rsidR="00E44C8A" w:rsidRPr="008308C9" w:rsidRDefault="00E44C8A" w:rsidP="00E44C8A">
      <w:pPr>
        <w:spacing w:after="0" w:line="360" w:lineRule="auto"/>
        <w:jc w:val="both"/>
        <w:rPr>
          <w:rFonts w:ascii="Times New Roman" w:eastAsia="Calibri" w:hAnsi="Times New Roman" w:cs="Times New Roman"/>
          <w:sz w:val="24"/>
          <w:szCs w:val="24"/>
        </w:rPr>
      </w:pPr>
      <w:r w:rsidRPr="008308C9">
        <w:rPr>
          <w:rFonts w:ascii="Times New Roman" w:eastAsia="Calibri" w:hAnsi="Times New Roman" w:cs="Times New Roman"/>
          <w:sz w:val="24"/>
          <w:szCs w:val="24"/>
        </w:rPr>
        <w:t>В параграфе 1.1 рассмотреть понятие, сущность финансового анализа</w:t>
      </w:r>
    </w:p>
    <w:p w14:paraId="072106A8" w14:textId="77777777" w:rsidR="00E44C8A" w:rsidRPr="008308C9" w:rsidRDefault="00E44C8A" w:rsidP="00E44C8A">
      <w:pPr>
        <w:spacing w:after="0" w:line="360" w:lineRule="auto"/>
        <w:jc w:val="both"/>
        <w:rPr>
          <w:rFonts w:ascii="Times New Roman" w:eastAsia="Calibri" w:hAnsi="Times New Roman" w:cs="Times New Roman"/>
          <w:sz w:val="24"/>
          <w:szCs w:val="24"/>
        </w:rPr>
      </w:pPr>
      <w:r w:rsidRPr="008308C9">
        <w:rPr>
          <w:rFonts w:ascii="Times New Roman" w:eastAsia="Calibri" w:hAnsi="Times New Roman" w:cs="Times New Roman"/>
          <w:sz w:val="24"/>
          <w:szCs w:val="24"/>
        </w:rPr>
        <w:t>В параграфе 1.2 необходимо рассмотреть теоретические основы анализа финансовой отчетности</w:t>
      </w:r>
    </w:p>
    <w:p w14:paraId="190917A7" w14:textId="77777777" w:rsidR="00E44C8A" w:rsidRPr="008308C9" w:rsidRDefault="00E44C8A" w:rsidP="00E44C8A">
      <w:pPr>
        <w:spacing w:after="0" w:line="360" w:lineRule="auto"/>
        <w:jc w:val="both"/>
        <w:rPr>
          <w:rFonts w:ascii="Times New Roman" w:eastAsia="Calibri" w:hAnsi="Times New Roman" w:cs="Times New Roman"/>
          <w:sz w:val="24"/>
          <w:szCs w:val="24"/>
        </w:rPr>
      </w:pPr>
      <w:r w:rsidRPr="008308C9">
        <w:rPr>
          <w:rFonts w:ascii="Times New Roman" w:eastAsia="Calibri" w:hAnsi="Times New Roman" w:cs="Times New Roman"/>
          <w:sz w:val="24"/>
          <w:szCs w:val="24"/>
        </w:rPr>
        <w:t>В параграфе 1.3 необходимо рассмотреть теоретические основы методики анализа финансовой отчетности</w:t>
      </w:r>
    </w:p>
    <w:p w14:paraId="0CDD1320" w14:textId="77777777" w:rsidR="00E44C8A" w:rsidRPr="008308C9" w:rsidRDefault="00E44C8A" w:rsidP="00E44C8A">
      <w:pPr>
        <w:autoSpaceDE w:val="0"/>
        <w:autoSpaceDN w:val="0"/>
        <w:adjustRightInd w:val="0"/>
        <w:spacing w:after="0" w:line="360" w:lineRule="auto"/>
        <w:ind w:firstLine="539"/>
        <w:jc w:val="both"/>
        <w:rPr>
          <w:rFonts w:ascii="Times New Roman" w:eastAsia="Calibri" w:hAnsi="Times New Roman" w:cs="Times New Roman"/>
          <w:sz w:val="24"/>
          <w:szCs w:val="24"/>
        </w:rPr>
      </w:pPr>
      <w:r w:rsidRPr="008308C9">
        <w:rPr>
          <w:rFonts w:ascii="Times New Roman" w:eastAsia="Calibri" w:hAnsi="Times New Roman" w:cs="Times New Roman"/>
          <w:b/>
          <w:sz w:val="24"/>
          <w:szCs w:val="24"/>
        </w:rPr>
        <w:t>Глава 2</w:t>
      </w:r>
      <w:r w:rsidRPr="008308C9">
        <w:rPr>
          <w:rFonts w:ascii="Times New Roman" w:eastAsia="Calibri" w:hAnsi="Times New Roman" w:cs="Times New Roman"/>
          <w:sz w:val="24"/>
          <w:szCs w:val="24"/>
        </w:rPr>
        <w:t xml:space="preserve"> должна быть выполнена на примере организации и ее данных.</w:t>
      </w:r>
    </w:p>
    <w:p w14:paraId="1833619C" w14:textId="77777777" w:rsidR="00E44C8A" w:rsidRPr="008308C9" w:rsidRDefault="00E44C8A" w:rsidP="00E44C8A">
      <w:pPr>
        <w:spacing w:after="0" w:line="360" w:lineRule="auto"/>
        <w:ind w:firstLine="851"/>
        <w:jc w:val="both"/>
        <w:rPr>
          <w:rFonts w:ascii="Times New Roman" w:eastAsia="Calibri" w:hAnsi="Times New Roman" w:cs="Times New Roman"/>
          <w:sz w:val="24"/>
          <w:szCs w:val="24"/>
        </w:rPr>
      </w:pPr>
      <w:r w:rsidRPr="008308C9">
        <w:rPr>
          <w:rFonts w:ascii="Times New Roman" w:eastAsia="Calibri" w:hAnsi="Times New Roman" w:cs="Times New Roman"/>
          <w:sz w:val="24"/>
          <w:szCs w:val="24"/>
        </w:rPr>
        <w:t>В параграфе 2.1 необходимо проанализировать организационно-правовую характеристику исследуемой организации</w:t>
      </w:r>
    </w:p>
    <w:p w14:paraId="06344CE1" w14:textId="77777777" w:rsidR="00E44C8A" w:rsidRPr="008308C9" w:rsidRDefault="00E44C8A" w:rsidP="00E44C8A">
      <w:pPr>
        <w:spacing w:after="0" w:line="360" w:lineRule="auto"/>
        <w:jc w:val="both"/>
        <w:rPr>
          <w:rFonts w:ascii="Times New Roman" w:eastAsia="Calibri" w:hAnsi="Times New Roman" w:cs="Times New Roman"/>
          <w:sz w:val="24"/>
          <w:szCs w:val="24"/>
        </w:rPr>
      </w:pPr>
      <w:r w:rsidRPr="008308C9">
        <w:rPr>
          <w:rFonts w:ascii="Times New Roman" w:eastAsia="Calibri" w:hAnsi="Times New Roman" w:cs="Times New Roman"/>
          <w:sz w:val="24"/>
          <w:szCs w:val="24"/>
        </w:rPr>
        <w:t>В параграфе 2.2 необходимо оценить состояние экономических показателей за три последних года в исследуемой организации</w:t>
      </w:r>
    </w:p>
    <w:p w14:paraId="1F7617DA" w14:textId="77777777" w:rsidR="00E44C8A" w:rsidRPr="008308C9" w:rsidRDefault="00E44C8A" w:rsidP="00E44C8A">
      <w:pPr>
        <w:spacing w:after="0" w:line="360" w:lineRule="auto"/>
        <w:jc w:val="both"/>
        <w:rPr>
          <w:rFonts w:ascii="Times New Roman" w:eastAsia="Calibri" w:hAnsi="Times New Roman" w:cs="Times New Roman"/>
          <w:sz w:val="24"/>
          <w:szCs w:val="24"/>
        </w:rPr>
      </w:pPr>
      <w:r w:rsidRPr="008308C9">
        <w:rPr>
          <w:rFonts w:ascii="Times New Roman" w:eastAsia="Calibri" w:hAnsi="Times New Roman" w:cs="Times New Roman"/>
          <w:sz w:val="24"/>
          <w:szCs w:val="24"/>
        </w:rPr>
        <w:t>В параграфе 2.3 необходимо</w:t>
      </w:r>
      <w:r w:rsidRPr="008308C9">
        <w:rPr>
          <w:rFonts w:ascii="Times New Roman" w:eastAsia="Calibri" w:hAnsi="Times New Roman" w:cs="Times New Roman"/>
          <w:bCs/>
          <w:sz w:val="24"/>
          <w:szCs w:val="24"/>
        </w:rPr>
        <w:t xml:space="preserve"> </w:t>
      </w:r>
      <w:r w:rsidRPr="008308C9">
        <w:rPr>
          <w:rFonts w:ascii="Times New Roman" w:eastAsia="Calibri" w:hAnsi="Times New Roman" w:cs="Times New Roman"/>
          <w:sz w:val="24"/>
          <w:szCs w:val="24"/>
        </w:rPr>
        <w:t>оценить финансовое состояние организации, методами финансового анализа</w:t>
      </w:r>
    </w:p>
    <w:p w14:paraId="107DBDF2" w14:textId="77777777" w:rsidR="00E44C8A" w:rsidRPr="008308C9" w:rsidRDefault="00E44C8A" w:rsidP="00E44C8A">
      <w:pPr>
        <w:spacing w:after="0" w:line="360" w:lineRule="auto"/>
        <w:jc w:val="both"/>
        <w:rPr>
          <w:rFonts w:ascii="Times New Roman" w:eastAsia="Calibri" w:hAnsi="Times New Roman" w:cs="Times New Roman"/>
          <w:sz w:val="24"/>
          <w:szCs w:val="24"/>
        </w:rPr>
      </w:pPr>
      <w:r w:rsidRPr="008308C9">
        <w:rPr>
          <w:rFonts w:ascii="Times New Roman" w:eastAsia="Calibri" w:hAnsi="Times New Roman" w:cs="Times New Roman"/>
          <w:sz w:val="24"/>
          <w:szCs w:val="24"/>
        </w:rPr>
        <w:t xml:space="preserve">В </w:t>
      </w:r>
      <w:r w:rsidRPr="008308C9">
        <w:rPr>
          <w:rFonts w:ascii="Times New Roman" w:eastAsia="Calibri" w:hAnsi="Times New Roman" w:cs="Times New Roman"/>
          <w:b/>
          <w:sz w:val="24"/>
          <w:szCs w:val="24"/>
        </w:rPr>
        <w:t>Главе 3</w:t>
      </w:r>
      <w:r w:rsidRPr="008308C9">
        <w:rPr>
          <w:rFonts w:ascii="Times New Roman" w:eastAsia="Calibri" w:hAnsi="Times New Roman" w:cs="Times New Roman"/>
          <w:sz w:val="24"/>
          <w:szCs w:val="24"/>
        </w:rPr>
        <w:t xml:space="preserve"> необходимо на основании результатов анализ финансовой отчетности разработать направления повышения эффективности деятельности для исследуемой организации</w:t>
      </w:r>
    </w:p>
    <w:p w14:paraId="42ECA5C9" w14:textId="77777777" w:rsidR="00E44C8A" w:rsidRPr="008308C9" w:rsidRDefault="00E44C8A" w:rsidP="00E44C8A">
      <w:pPr>
        <w:spacing w:after="0" w:line="360" w:lineRule="auto"/>
        <w:jc w:val="both"/>
        <w:rPr>
          <w:rFonts w:ascii="Times New Roman" w:eastAsia="Calibri" w:hAnsi="Times New Roman" w:cs="Times New Roman"/>
          <w:sz w:val="24"/>
          <w:szCs w:val="24"/>
        </w:rPr>
      </w:pPr>
      <w:r w:rsidRPr="008308C9">
        <w:rPr>
          <w:rFonts w:ascii="Times New Roman" w:eastAsia="Calibri" w:hAnsi="Times New Roman" w:cs="Times New Roman"/>
          <w:sz w:val="24"/>
          <w:szCs w:val="24"/>
        </w:rPr>
        <w:t>В параграфе 3.1 наметить пути повышения эффективности деятельности организации.</w:t>
      </w:r>
    </w:p>
    <w:p w14:paraId="0BA0E4B1" w14:textId="77777777" w:rsidR="00E44C8A" w:rsidRPr="008308C9" w:rsidRDefault="00E44C8A" w:rsidP="00E44C8A">
      <w:pPr>
        <w:spacing w:after="0" w:line="360" w:lineRule="auto"/>
        <w:jc w:val="both"/>
        <w:rPr>
          <w:rFonts w:ascii="Times New Roman" w:eastAsia="Calibri" w:hAnsi="Times New Roman" w:cs="Times New Roman"/>
          <w:sz w:val="24"/>
          <w:szCs w:val="24"/>
        </w:rPr>
      </w:pPr>
      <w:r w:rsidRPr="008308C9">
        <w:rPr>
          <w:rFonts w:ascii="Times New Roman" w:eastAsia="Calibri" w:hAnsi="Times New Roman" w:cs="Times New Roman"/>
          <w:sz w:val="24"/>
          <w:szCs w:val="24"/>
        </w:rPr>
        <w:t>В параграфе 3.2 оценить эффективность предложенных мероприятий.</w:t>
      </w:r>
    </w:p>
    <w:p w14:paraId="36721785" w14:textId="77777777" w:rsidR="00E44C8A" w:rsidRPr="008308C9" w:rsidRDefault="00E44C8A" w:rsidP="00E44C8A">
      <w:pPr>
        <w:spacing w:after="0" w:line="360" w:lineRule="auto"/>
        <w:ind w:firstLine="539"/>
        <w:jc w:val="both"/>
        <w:rPr>
          <w:rFonts w:ascii="Times New Roman" w:eastAsia="Calibri" w:hAnsi="Times New Roman" w:cs="Times New Roman"/>
          <w:sz w:val="24"/>
          <w:szCs w:val="24"/>
        </w:rPr>
      </w:pPr>
      <w:r w:rsidRPr="008308C9">
        <w:rPr>
          <w:rFonts w:ascii="Times New Roman" w:eastAsia="Calibri" w:hAnsi="Times New Roman" w:cs="Times New Roman"/>
          <w:b/>
          <w:sz w:val="24"/>
          <w:szCs w:val="24"/>
        </w:rPr>
        <w:t>В заключении</w:t>
      </w:r>
      <w:r w:rsidRPr="008308C9">
        <w:rPr>
          <w:rFonts w:ascii="Times New Roman" w:eastAsia="Calibri" w:hAnsi="Times New Roman" w:cs="Times New Roman"/>
          <w:sz w:val="24"/>
          <w:szCs w:val="24"/>
        </w:rPr>
        <w:t xml:space="preserve"> необходимо отразить основные положения выпускной квалификационной работы и сформулировать общие выводы.</w:t>
      </w:r>
    </w:p>
    <w:p w14:paraId="51FD0C27" w14:textId="77777777" w:rsidR="00E44C8A" w:rsidRPr="008308C9" w:rsidRDefault="00E44C8A" w:rsidP="00E44C8A">
      <w:pPr>
        <w:spacing w:after="0" w:line="360" w:lineRule="auto"/>
        <w:ind w:firstLine="539"/>
        <w:jc w:val="both"/>
        <w:rPr>
          <w:rFonts w:ascii="Times New Roman" w:eastAsia="Calibri" w:hAnsi="Times New Roman" w:cs="Times New Roman"/>
          <w:sz w:val="24"/>
          <w:szCs w:val="24"/>
        </w:rPr>
      </w:pPr>
      <w:r w:rsidRPr="008308C9">
        <w:rPr>
          <w:rFonts w:ascii="Times New Roman" w:eastAsia="Calibri" w:hAnsi="Times New Roman" w:cs="Times New Roman"/>
          <w:b/>
          <w:sz w:val="24"/>
          <w:szCs w:val="24"/>
        </w:rPr>
        <w:t xml:space="preserve"> В приложение </w:t>
      </w:r>
      <w:r w:rsidRPr="008308C9">
        <w:rPr>
          <w:rFonts w:ascii="Times New Roman" w:eastAsia="Calibri" w:hAnsi="Times New Roman" w:cs="Times New Roman"/>
          <w:sz w:val="24"/>
          <w:szCs w:val="24"/>
        </w:rPr>
        <w:t>выносятся отчетность организации, таблицы исходных данных, таблицы и рисунки занимающие страницу и более.</w:t>
      </w:r>
    </w:p>
    <w:p w14:paraId="73C80EE7" w14:textId="77777777" w:rsidR="00E44C8A" w:rsidRPr="008308C9" w:rsidRDefault="00E44C8A" w:rsidP="00E44C8A">
      <w:pPr>
        <w:spacing w:after="0" w:line="360" w:lineRule="auto"/>
        <w:ind w:firstLine="539"/>
        <w:jc w:val="both"/>
        <w:rPr>
          <w:rFonts w:ascii="Times New Roman" w:eastAsia="Calibri" w:hAnsi="Times New Roman" w:cs="Times New Roman"/>
          <w:sz w:val="24"/>
          <w:szCs w:val="24"/>
        </w:rPr>
      </w:pPr>
    </w:p>
    <w:p w14:paraId="5CF0B2D8" w14:textId="77777777" w:rsidR="00E44C8A" w:rsidRPr="008308C9" w:rsidRDefault="00E44C8A" w:rsidP="00E44C8A">
      <w:pPr>
        <w:spacing w:after="0" w:line="360" w:lineRule="auto"/>
        <w:jc w:val="center"/>
        <w:rPr>
          <w:rFonts w:ascii="Times New Roman" w:eastAsia="Calibri" w:hAnsi="Times New Roman" w:cs="Times New Roman"/>
          <w:b/>
          <w:sz w:val="24"/>
          <w:szCs w:val="24"/>
        </w:rPr>
      </w:pPr>
      <w:r w:rsidRPr="008308C9">
        <w:rPr>
          <w:rFonts w:ascii="Times New Roman" w:eastAsia="Calibri" w:hAnsi="Times New Roman" w:cs="Times New Roman"/>
          <w:b/>
          <w:sz w:val="24"/>
          <w:szCs w:val="24"/>
        </w:rPr>
        <w:t>4. Исходные данные по ВКР:</w:t>
      </w:r>
    </w:p>
    <w:p w14:paraId="1909FD49" w14:textId="77777777" w:rsidR="00E44C8A" w:rsidRPr="008308C9" w:rsidRDefault="00E44C8A" w:rsidP="00E44C8A">
      <w:pPr>
        <w:spacing w:after="0" w:line="360" w:lineRule="auto"/>
        <w:jc w:val="both"/>
        <w:rPr>
          <w:rFonts w:ascii="Times New Roman" w:eastAsia="Calibri" w:hAnsi="Times New Roman" w:cs="Times New Roman"/>
          <w:b/>
          <w:sz w:val="24"/>
          <w:szCs w:val="24"/>
        </w:rPr>
      </w:pPr>
      <w:r w:rsidRPr="008308C9">
        <w:rPr>
          <w:rFonts w:ascii="Times New Roman" w:eastAsia="Calibri" w:hAnsi="Times New Roman" w:cs="Times New Roman"/>
          <w:b/>
          <w:sz w:val="24"/>
          <w:szCs w:val="24"/>
        </w:rPr>
        <w:t xml:space="preserve">Основная литература: </w:t>
      </w:r>
    </w:p>
    <w:p w14:paraId="2F4693D1"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rPr>
        <w:t>Балабанов И.Т. Основы финансового менеджмента. – М.: Финансы и статистика, 2014. – 480с.</w:t>
      </w:r>
    </w:p>
    <w:p w14:paraId="41A1788A"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rPr>
        <w:t>Беспалов М.В. Комплексный анализ финансовой устойчивости компании: коэффициентный, экспертный, факторный и индикативный // Финансовый вестник: финансы, налоги, страхование, бухгалтерский учёт. 2014. N 5. С. 10 - 18.</w:t>
      </w:r>
    </w:p>
    <w:p w14:paraId="6A9A2823"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rPr>
        <w:t>Беспалов М.В. Оценка финансовой устойчивости организации по данным годовой бухгалтерской отчётности // Финансовый вестник: финансы, налоги, страхование, бухгалтерский учёт. 2014. N 4. С. 24 - 28.</w:t>
      </w:r>
    </w:p>
    <w:p w14:paraId="3702B709"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rPr>
        <w:t>Бланк И.А. Управление использованием капитала. — К.: Ника-Центр, Эльга, 2016.— 656 с.</w:t>
      </w:r>
    </w:p>
    <w:p w14:paraId="7E349275"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rPr>
        <w:lastRenderedPageBreak/>
        <w:t>Бороненкова С.А., Маслова Л.И., Крылов С.И. Финансовый анализ предприятий. -Екатеринбург: Изд. Урал. гос. университета, 2014. - 340 с.</w:t>
      </w:r>
    </w:p>
    <w:p w14:paraId="41E38991"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rPr>
        <w:t>Бочаров В.В. Финансовый анализ. – СПб.: Питер, 2016. –  240с.</w:t>
      </w:r>
    </w:p>
    <w:p w14:paraId="51214B47" w14:textId="77777777" w:rsidR="00E44C8A" w:rsidRPr="008308C9" w:rsidRDefault="00E44C8A" w:rsidP="00E44C8A">
      <w:pPr>
        <w:spacing w:after="0" w:line="360" w:lineRule="auto"/>
        <w:jc w:val="both"/>
        <w:rPr>
          <w:rFonts w:ascii="Times New Roman" w:eastAsia="Calibri" w:hAnsi="Times New Roman" w:cs="Times New Roman"/>
          <w:b/>
          <w:sz w:val="24"/>
          <w:szCs w:val="24"/>
        </w:rPr>
      </w:pPr>
    </w:p>
    <w:p w14:paraId="0551C733" w14:textId="77777777" w:rsidR="00E44C8A" w:rsidRPr="008308C9" w:rsidRDefault="00E44C8A" w:rsidP="00E44C8A">
      <w:pPr>
        <w:tabs>
          <w:tab w:val="num" w:pos="-7513"/>
        </w:tabs>
        <w:spacing w:after="0" w:line="360" w:lineRule="auto"/>
        <w:jc w:val="both"/>
        <w:rPr>
          <w:rFonts w:ascii="Times New Roman" w:eastAsia="Calibri" w:hAnsi="Times New Roman" w:cs="Times New Roman"/>
          <w:b/>
          <w:sz w:val="24"/>
          <w:szCs w:val="24"/>
        </w:rPr>
      </w:pPr>
      <w:r w:rsidRPr="008308C9">
        <w:rPr>
          <w:rFonts w:ascii="Times New Roman" w:eastAsia="Calibri" w:hAnsi="Times New Roman" w:cs="Times New Roman"/>
          <w:b/>
          <w:sz w:val="24"/>
          <w:szCs w:val="24"/>
        </w:rPr>
        <w:t xml:space="preserve">Дополнительная литература: </w:t>
      </w:r>
    </w:p>
    <w:p w14:paraId="2D53B24A"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rPr>
        <w:t>Донцова, Л.В. Анализ финансовой отчетности: Учебное пособие. / Л.В. Донцова, Н.А. Никифорова - М.: Дело и сервис, 2018. – 134 с.;</w:t>
      </w:r>
    </w:p>
    <w:p w14:paraId="7EEB94A6"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rPr>
        <w:t xml:space="preserve"> Игонина, А. В. Диагностика финансового состояния предприятия и пути его улучшения / А.В. Игонина // Молодой ученый. — 2016. — N12. — С. 1266-1271;</w:t>
      </w:r>
    </w:p>
    <w:p w14:paraId="2EB2A75B"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rPr>
        <w:t xml:space="preserve"> Исхакова, З. Р. Современные подходы к анализу финансового состояния организации / З. Р. Исхакова, Т. Д. Маймур // Молодой ученый. — 2016. — N1. — С. 371-375;</w:t>
      </w:r>
    </w:p>
    <w:p w14:paraId="16CB1C10"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rPr>
        <w:t xml:space="preserve"> </w:t>
      </w:r>
    </w:p>
    <w:p w14:paraId="090048AA" w14:textId="77777777" w:rsidR="00E44C8A" w:rsidRPr="008308C9" w:rsidRDefault="00E44C8A" w:rsidP="00E44C8A">
      <w:pPr>
        <w:widowControl w:val="0"/>
        <w:numPr>
          <w:ilvl w:val="0"/>
          <w:numId w:val="25"/>
        </w:numPr>
        <w:tabs>
          <w:tab w:val="left" w:pos="142"/>
        </w:tabs>
        <w:spacing w:after="0" w:line="240" w:lineRule="auto"/>
        <w:ind w:left="0" w:firstLine="851"/>
        <w:jc w:val="both"/>
        <w:rPr>
          <w:rFonts w:ascii="Times New Roman" w:eastAsia="Calibri" w:hAnsi="Times New Roman" w:cs="Times New Roman"/>
          <w:sz w:val="24"/>
          <w:szCs w:val="24"/>
        </w:rPr>
      </w:pPr>
      <w:r w:rsidRPr="008308C9">
        <w:rPr>
          <w:rFonts w:ascii="Times New Roman" w:eastAsia="Calibri" w:hAnsi="Times New Roman" w:cs="Times New Roman"/>
          <w:sz w:val="24"/>
          <w:szCs w:val="24"/>
        </w:rPr>
        <w:t>Ковалев, В. В.   Как читать баланс / В. В. Ковалев, В. В. Патров, В.</w:t>
      </w:r>
      <w:r w:rsidRPr="008308C9">
        <w:rPr>
          <w:rFonts w:ascii="Times New Roman" w:eastAsia="Times-Roman" w:hAnsi="Times New Roman" w:cs="Times New Roman"/>
          <w:sz w:val="24"/>
          <w:szCs w:val="24"/>
        </w:rPr>
        <w:t xml:space="preserve"> А.  Быков. – М.: Финансы и статистика, 2015</w:t>
      </w:r>
    </w:p>
    <w:p w14:paraId="6AF053BC"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shd w:val="clear" w:color="auto" w:fill="FFFFFF"/>
        </w:rPr>
        <w:t>Ковалев, В. В. Анализ баланса, или как понимать баланс / В.В. Ковалев, Вит.В. Ковалев. - М.: Проспект, 2015. - 798 c.;</w:t>
      </w:r>
    </w:p>
    <w:p w14:paraId="20C9330F" w14:textId="77777777" w:rsidR="00E44C8A" w:rsidRPr="008308C9" w:rsidRDefault="00E44C8A" w:rsidP="00E44C8A">
      <w:pPr>
        <w:widowControl w:val="0"/>
        <w:numPr>
          <w:ilvl w:val="0"/>
          <w:numId w:val="25"/>
        </w:numPr>
        <w:adjustRightInd w:val="0"/>
        <w:snapToGrid w:val="0"/>
        <w:spacing w:after="0" w:line="240" w:lineRule="auto"/>
        <w:ind w:left="0" w:firstLine="851"/>
        <w:jc w:val="both"/>
        <w:rPr>
          <w:rFonts w:ascii="Times New Roman" w:eastAsia="Calibri" w:hAnsi="Times New Roman" w:cs="Times New Roman"/>
          <w:color w:val="000000"/>
          <w:sz w:val="24"/>
          <w:szCs w:val="24"/>
        </w:rPr>
      </w:pPr>
      <w:r w:rsidRPr="008308C9">
        <w:rPr>
          <w:rFonts w:ascii="Times New Roman" w:eastAsia="Calibri" w:hAnsi="Times New Roman" w:cs="Times New Roman"/>
          <w:color w:val="000000"/>
          <w:sz w:val="24"/>
          <w:szCs w:val="24"/>
        </w:rPr>
        <w:t>Кондраков, Н.П. Бухгалтерский (финансовый, управленческий) учет: Учебник. / Н.П. Кондраков. - М.: Проспект, 2015. - 496 c.;</w:t>
      </w:r>
    </w:p>
    <w:p w14:paraId="61B87F51" w14:textId="77777777" w:rsidR="00E44C8A" w:rsidRPr="008308C9" w:rsidRDefault="00E44C8A" w:rsidP="00E44C8A">
      <w:pPr>
        <w:spacing w:after="0" w:line="360" w:lineRule="auto"/>
        <w:jc w:val="right"/>
        <w:rPr>
          <w:rFonts w:ascii="Times New Roman" w:eastAsia="Calibri" w:hAnsi="Times New Roman" w:cs="Times New Roman"/>
          <w:sz w:val="28"/>
        </w:rPr>
      </w:pPr>
      <w:r w:rsidRPr="008308C9">
        <w:rPr>
          <w:rFonts w:ascii="Times New Roman" w:eastAsia="Calibri" w:hAnsi="Times New Roman" w:cs="Times New Roman"/>
          <w:sz w:val="28"/>
        </w:rPr>
        <w:t xml:space="preserve">Руководитель ВКР: </w:t>
      </w:r>
      <w:r w:rsidRPr="008308C9">
        <w:rPr>
          <w:rFonts w:ascii="Times New Roman" w:eastAsia="Calibri" w:hAnsi="Times New Roman" w:cs="Times New Roman"/>
          <w:noProof/>
          <w:sz w:val="20"/>
        </w:rPr>
        <w:drawing>
          <wp:inline distT="0" distB="0" distL="0" distR="0" wp14:anchorId="2180A634" wp14:editId="5F74D402">
            <wp:extent cx="601980" cy="441960"/>
            <wp:effectExtent l="0" t="0" r="7620" b="0"/>
            <wp:docPr id="5" name="Рисунок 5" descr="C:\Users\user\Documents\подпись Котляч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user\Documents\подпись Котлячков.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980" cy="441960"/>
                    </a:xfrm>
                    <a:prstGeom prst="rect">
                      <a:avLst/>
                    </a:prstGeom>
                    <a:noFill/>
                    <a:ln>
                      <a:noFill/>
                    </a:ln>
                  </pic:spPr>
                </pic:pic>
              </a:graphicData>
            </a:graphic>
          </wp:inline>
        </w:drawing>
      </w:r>
      <w:r w:rsidRPr="008308C9">
        <w:rPr>
          <w:rFonts w:ascii="Times New Roman" w:eastAsia="Calibri" w:hAnsi="Times New Roman" w:cs="Times New Roman"/>
          <w:sz w:val="28"/>
        </w:rPr>
        <w:t xml:space="preserve">   /__</w:t>
      </w:r>
      <w:r w:rsidRPr="008308C9">
        <w:rPr>
          <w:rFonts w:ascii="Times New Roman" w:eastAsia="Calibri" w:hAnsi="Times New Roman" w:cs="Times New Roman"/>
          <w:sz w:val="28"/>
          <w:u w:val="single"/>
        </w:rPr>
        <w:t>О.В. Котлячков</w:t>
      </w:r>
      <w:r w:rsidRPr="008308C9">
        <w:rPr>
          <w:rFonts w:ascii="Times New Roman" w:eastAsia="Calibri" w:hAnsi="Times New Roman" w:cs="Times New Roman"/>
          <w:sz w:val="28"/>
        </w:rPr>
        <w:t>_</w:t>
      </w:r>
    </w:p>
    <w:p w14:paraId="7DF94174" w14:textId="77777777" w:rsidR="00E44C8A" w:rsidRPr="008308C9" w:rsidRDefault="00E44C8A" w:rsidP="00E44C8A">
      <w:pPr>
        <w:spacing w:after="0" w:line="360" w:lineRule="auto"/>
        <w:jc w:val="right"/>
        <w:rPr>
          <w:rFonts w:ascii="Times New Roman" w:eastAsia="Calibri" w:hAnsi="Times New Roman" w:cs="Times New Roman"/>
          <w:sz w:val="16"/>
          <w:szCs w:val="16"/>
        </w:rPr>
      </w:pPr>
      <w:r w:rsidRPr="008308C9">
        <w:rPr>
          <w:rFonts w:ascii="Times New Roman" w:eastAsia="Calibri" w:hAnsi="Times New Roman" w:cs="Times New Roman"/>
          <w:sz w:val="16"/>
          <w:szCs w:val="16"/>
        </w:rPr>
        <w:t xml:space="preserve">                                                                расшифровка</w:t>
      </w:r>
    </w:p>
    <w:p w14:paraId="5E510915" w14:textId="77777777" w:rsidR="00E44C8A" w:rsidRPr="008308C9" w:rsidRDefault="00E44C8A" w:rsidP="00E44C8A">
      <w:pPr>
        <w:spacing w:after="0" w:line="360" w:lineRule="auto"/>
        <w:jc w:val="right"/>
        <w:rPr>
          <w:rFonts w:ascii="Times New Roman" w:eastAsia="Calibri" w:hAnsi="Times New Roman" w:cs="Times New Roman"/>
          <w:sz w:val="28"/>
        </w:rPr>
      </w:pPr>
    </w:p>
    <w:p w14:paraId="65D653E7" w14:textId="77777777" w:rsidR="00E44C8A" w:rsidRPr="008308C9" w:rsidRDefault="00E44C8A" w:rsidP="00E44C8A">
      <w:pPr>
        <w:spacing w:after="0" w:line="360" w:lineRule="auto"/>
        <w:jc w:val="right"/>
        <w:rPr>
          <w:rFonts w:ascii="Times New Roman" w:eastAsia="Calibri" w:hAnsi="Times New Roman" w:cs="Times New Roman"/>
          <w:sz w:val="28"/>
        </w:rPr>
      </w:pPr>
      <w:r w:rsidRPr="008308C9">
        <w:rPr>
          <w:rFonts w:ascii="Times New Roman" w:eastAsia="Calibri" w:hAnsi="Times New Roman" w:cs="Times New Roman"/>
          <w:sz w:val="28"/>
        </w:rPr>
        <w:t>Студент задание получил: «____»______________ 202____г.</w:t>
      </w:r>
    </w:p>
    <w:p w14:paraId="6A5DA69F" w14:textId="77777777" w:rsidR="00E44C8A" w:rsidRPr="008308C9" w:rsidRDefault="00E44C8A" w:rsidP="00E44C8A">
      <w:pPr>
        <w:spacing w:after="0" w:line="360" w:lineRule="auto"/>
        <w:jc w:val="right"/>
        <w:rPr>
          <w:rFonts w:ascii="Times New Roman" w:eastAsia="Calibri" w:hAnsi="Times New Roman" w:cs="Times New Roman"/>
          <w:sz w:val="28"/>
        </w:rPr>
      </w:pPr>
    </w:p>
    <w:p w14:paraId="25CE1C92" w14:textId="77777777" w:rsidR="00E44C8A" w:rsidRPr="008308C9" w:rsidRDefault="00E44C8A" w:rsidP="00E44C8A">
      <w:pPr>
        <w:spacing w:after="0" w:line="360" w:lineRule="auto"/>
        <w:jc w:val="right"/>
        <w:rPr>
          <w:rFonts w:ascii="Times New Roman" w:eastAsia="Calibri" w:hAnsi="Times New Roman" w:cs="Times New Roman"/>
          <w:sz w:val="28"/>
          <w:u w:val="single"/>
        </w:rPr>
      </w:pPr>
      <w:r w:rsidRPr="008308C9">
        <w:rPr>
          <w:rFonts w:ascii="Times New Roman" w:eastAsia="Calibri" w:hAnsi="Times New Roman" w:cs="Times New Roman"/>
          <w:sz w:val="28"/>
        </w:rPr>
        <w:t>Студент: ________________________/___________________</w:t>
      </w:r>
    </w:p>
    <w:p w14:paraId="6F2ADBB6" w14:textId="77777777" w:rsidR="00E44C8A" w:rsidRPr="008308C9" w:rsidRDefault="00E44C8A" w:rsidP="00E44C8A">
      <w:pPr>
        <w:spacing w:after="0" w:line="360" w:lineRule="auto"/>
        <w:jc w:val="right"/>
        <w:rPr>
          <w:rFonts w:ascii="Times New Roman" w:eastAsia="Calibri" w:hAnsi="Times New Roman" w:cs="Times New Roman"/>
          <w:sz w:val="28"/>
        </w:rPr>
      </w:pPr>
      <w:r w:rsidRPr="008308C9">
        <w:rPr>
          <w:rFonts w:ascii="Times New Roman" w:eastAsia="Calibri" w:hAnsi="Times New Roman" w:cs="Times New Roman"/>
          <w:sz w:val="16"/>
          <w:szCs w:val="16"/>
        </w:rPr>
        <w:t>подпись                                                           расшифровка</w:t>
      </w:r>
    </w:p>
    <w:p w14:paraId="5A3BCAAE" w14:textId="77777777" w:rsidR="00E44C8A" w:rsidRPr="008308C9" w:rsidRDefault="00E44C8A" w:rsidP="00E44C8A">
      <w:pPr>
        <w:spacing w:after="0" w:line="360" w:lineRule="auto"/>
        <w:jc w:val="right"/>
        <w:rPr>
          <w:rFonts w:ascii="Times New Roman" w:eastAsia="Calibri" w:hAnsi="Times New Roman" w:cs="Times New Roman"/>
          <w:sz w:val="28"/>
        </w:rPr>
      </w:pPr>
    </w:p>
    <w:p w14:paraId="42DB4EE6" w14:textId="77777777" w:rsidR="00974F39" w:rsidRPr="00440FE8" w:rsidRDefault="00974F39" w:rsidP="00597663">
      <w:pPr>
        <w:spacing w:after="0" w:line="360" w:lineRule="auto"/>
        <w:ind w:firstLine="851"/>
        <w:jc w:val="both"/>
        <w:rPr>
          <w:rFonts w:ascii="Times New Roman" w:eastAsiaTheme="majorEastAsia" w:hAnsi="Times New Roman" w:cs="Times New Roman"/>
          <w:b/>
          <w:bCs/>
          <w:color w:val="000000" w:themeColor="text1"/>
          <w:sz w:val="28"/>
          <w:szCs w:val="28"/>
        </w:rPr>
      </w:pPr>
      <w:r w:rsidRPr="00440FE8">
        <w:rPr>
          <w:rFonts w:ascii="Times New Roman" w:hAnsi="Times New Roman" w:cs="Times New Roman"/>
          <w:color w:val="000000" w:themeColor="text1"/>
          <w:sz w:val="28"/>
          <w:szCs w:val="28"/>
        </w:rPr>
        <w:br w:type="page"/>
      </w:r>
    </w:p>
    <w:sdt>
      <w:sdtPr>
        <w:rPr>
          <w:rFonts w:asciiTheme="minorHAnsi" w:eastAsiaTheme="minorEastAsia" w:hAnsiTheme="minorHAnsi" w:cstheme="minorBidi"/>
          <w:b w:val="0"/>
          <w:bCs w:val="0"/>
          <w:color w:val="auto"/>
          <w:sz w:val="22"/>
          <w:szCs w:val="22"/>
        </w:rPr>
        <w:id w:val="-335768321"/>
        <w:docPartObj>
          <w:docPartGallery w:val="Table of Contents"/>
          <w:docPartUnique/>
        </w:docPartObj>
      </w:sdtPr>
      <w:sdtEndPr/>
      <w:sdtContent>
        <w:p w14:paraId="726EB7A7" w14:textId="3F43DEA3" w:rsidR="00157C87" w:rsidRPr="00157C87" w:rsidRDefault="00F71703" w:rsidP="00157C87">
          <w:pPr>
            <w:pStyle w:val="af7"/>
            <w:spacing w:line="240" w:lineRule="auto"/>
            <w:jc w:val="center"/>
            <w:rPr>
              <w:rFonts w:ascii="Times New Roman" w:hAnsi="Times New Roman" w:cs="Times New Roman"/>
              <w:color w:val="000000" w:themeColor="text1"/>
              <w:sz w:val="32"/>
            </w:rPr>
          </w:pPr>
          <w:r w:rsidRPr="00157C87">
            <w:rPr>
              <w:rFonts w:ascii="Times New Roman" w:hAnsi="Times New Roman" w:cs="Times New Roman"/>
              <w:color w:val="000000" w:themeColor="text1"/>
              <w:sz w:val="32"/>
            </w:rPr>
            <w:t>СОДЕРЖАНИЕ</w:t>
          </w:r>
        </w:p>
        <w:p w14:paraId="1C88634D" w14:textId="77777777" w:rsidR="00157C87" w:rsidRPr="00157C87" w:rsidRDefault="00157C87" w:rsidP="00157C87">
          <w:pPr>
            <w:spacing w:line="360" w:lineRule="auto"/>
            <w:rPr>
              <w:rFonts w:ascii="Times New Roman" w:hAnsi="Times New Roman" w:cs="Times New Roman"/>
              <w:color w:val="000000" w:themeColor="text1"/>
              <w:sz w:val="28"/>
              <w:szCs w:val="28"/>
            </w:rPr>
          </w:pPr>
        </w:p>
        <w:p w14:paraId="37564E86" w14:textId="77777777" w:rsidR="00157C87" w:rsidRPr="00157C87" w:rsidRDefault="00157C87" w:rsidP="00157C87">
          <w:pPr>
            <w:pStyle w:val="1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r w:rsidRPr="00157C87">
            <w:rPr>
              <w:rFonts w:ascii="Times New Roman" w:hAnsi="Times New Roman" w:cs="Times New Roman"/>
              <w:color w:val="000000" w:themeColor="text1"/>
              <w:sz w:val="28"/>
              <w:szCs w:val="28"/>
            </w:rPr>
            <w:fldChar w:fldCharType="begin"/>
          </w:r>
          <w:r w:rsidRPr="00157C87">
            <w:rPr>
              <w:rFonts w:ascii="Times New Roman" w:hAnsi="Times New Roman" w:cs="Times New Roman"/>
              <w:color w:val="000000" w:themeColor="text1"/>
              <w:sz w:val="28"/>
              <w:szCs w:val="28"/>
            </w:rPr>
            <w:instrText xml:space="preserve"> TOC \o "1-3" \h \z \u </w:instrText>
          </w:r>
          <w:r w:rsidRPr="00157C87">
            <w:rPr>
              <w:rFonts w:ascii="Times New Roman" w:hAnsi="Times New Roman" w:cs="Times New Roman"/>
              <w:color w:val="000000" w:themeColor="text1"/>
              <w:sz w:val="28"/>
              <w:szCs w:val="28"/>
            </w:rPr>
            <w:fldChar w:fldCharType="separate"/>
          </w:r>
          <w:hyperlink w:anchor="_Toc40751095" w:history="1">
            <w:r w:rsidRPr="00157C87">
              <w:rPr>
                <w:rStyle w:val="af2"/>
                <w:rFonts w:ascii="Times New Roman" w:hAnsi="Times New Roman" w:cs="Times New Roman"/>
                <w:noProof/>
                <w:color w:val="000000" w:themeColor="text1"/>
                <w:sz w:val="28"/>
                <w:szCs w:val="28"/>
              </w:rPr>
              <w:t>Введение</w:t>
            </w:r>
            <w:r w:rsidRPr="00157C87">
              <w:rPr>
                <w:rFonts w:ascii="Times New Roman" w:hAnsi="Times New Roman" w:cs="Times New Roman"/>
                <w:noProof/>
                <w:webHidden/>
                <w:color w:val="000000" w:themeColor="text1"/>
                <w:sz w:val="28"/>
                <w:szCs w:val="28"/>
              </w:rPr>
              <w:tab/>
            </w:r>
            <w:r w:rsidRPr="00157C87">
              <w:rPr>
                <w:rFonts w:ascii="Times New Roman" w:hAnsi="Times New Roman" w:cs="Times New Roman"/>
                <w:noProof/>
                <w:webHidden/>
                <w:color w:val="000000" w:themeColor="text1"/>
                <w:sz w:val="28"/>
                <w:szCs w:val="28"/>
              </w:rPr>
              <w:fldChar w:fldCharType="begin"/>
            </w:r>
            <w:r w:rsidRPr="00157C87">
              <w:rPr>
                <w:rFonts w:ascii="Times New Roman" w:hAnsi="Times New Roman" w:cs="Times New Roman"/>
                <w:noProof/>
                <w:webHidden/>
                <w:color w:val="000000" w:themeColor="text1"/>
                <w:sz w:val="28"/>
                <w:szCs w:val="28"/>
              </w:rPr>
              <w:instrText xml:space="preserve"> PAGEREF _Toc40751095 \h </w:instrText>
            </w:r>
            <w:r w:rsidRPr="00157C87">
              <w:rPr>
                <w:rFonts w:ascii="Times New Roman" w:hAnsi="Times New Roman" w:cs="Times New Roman"/>
                <w:noProof/>
                <w:webHidden/>
                <w:color w:val="000000" w:themeColor="text1"/>
                <w:sz w:val="28"/>
                <w:szCs w:val="28"/>
              </w:rPr>
            </w:r>
            <w:r w:rsidRPr="00157C87">
              <w:rPr>
                <w:rFonts w:ascii="Times New Roman" w:hAnsi="Times New Roman" w:cs="Times New Roman"/>
                <w:noProof/>
                <w:webHidden/>
                <w:color w:val="000000" w:themeColor="text1"/>
                <w:sz w:val="28"/>
                <w:szCs w:val="28"/>
              </w:rPr>
              <w:fldChar w:fldCharType="separate"/>
            </w:r>
            <w:r w:rsidR="00510352">
              <w:rPr>
                <w:rFonts w:ascii="Times New Roman" w:hAnsi="Times New Roman" w:cs="Times New Roman"/>
                <w:noProof/>
                <w:webHidden/>
                <w:color w:val="000000" w:themeColor="text1"/>
                <w:sz w:val="28"/>
                <w:szCs w:val="28"/>
              </w:rPr>
              <w:t>6</w:t>
            </w:r>
            <w:r w:rsidRPr="00157C87">
              <w:rPr>
                <w:rFonts w:ascii="Times New Roman" w:hAnsi="Times New Roman" w:cs="Times New Roman"/>
                <w:noProof/>
                <w:webHidden/>
                <w:color w:val="000000" w:themeColor="text1"/>
                <w:sz w:val="28"/>
                <w:szCs w:val="28"/>
              </w:rPr>
              <w:fldChar w:fldCharType="end"/>
            </w:r>
          </w:hyperlink>
        </w:p>
        <w:p w14:paraId="050F4473" w14:textId="77777777" w:rsidR="00157C87" w:rsidRPr="00157C87" w:rsidRDefault="001D327C" w:rsidP="00157C87">
          <w:pPr>
            <w:pStyle w:val="1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096" w:history="1">
            <w:r w:rsidR="00157C87" w:rsidRPr="00157C87">
              <w:rPr>
                <w:rStyle w:val="af2"/>
                <w:rFonts w:ascii="Times New Roman" w:hAnsi="Times New Roman" w:cs="Times New Roman"/>
                <w:noProof/>
                <w:color w:val="000000" w:themeColor="text1"/>
                <w:sz w:val="28"/>
                <w:szCs w:val="28"/>
              </w:rPr>
              <w:t>Глава 1.Теоретические аспекты анализа финансового состояния и разработки мероприятий по его укреплению</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_Toc40751096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510352">
              <w:rPr>
                <w:rFonts w:ascii="Times New Roman" w:hAnsi="Times New Roman" w:cs="Times New Roman"/>
                <w:noProof/>
                <w:webHidden/>
                <w:color w:val="000000" w:themeColor="text1"/>
                <w:sz w:val="28"/>
                <w:szCs w:val="28"/>
              </w:rPr>
              <w:t>8</w:t>
            </w:r>
            <w:r w:rsidR="00157C87" w:rsidRPr="00157C87">
              <w:rPr>
                <w:rFonts w:ascii="Times New Roman" w:hAnsi="Times New Roman" w:cs="Times New Roman"/>
                <w:noProof/>
                <w:webHidden/>
                <w:color w:val="000000" w:themeColor="text1"/>
                <w:sz w:val="28"/>
                <w:szCs w:val="28"/>
              </w:rPr>
              <w:fldChar w:fldCharType="end"/>
            </w:r>
          </w:hyperlink>
        </w:p>
        <w:p w14:paraId="35C1941E" w14:textId="77777777" w:rsidR="00157C87" w:rsidRPr="00157C87" w:rsidRDefault="001D327C" w:rsidP="00157C87">
          <w:pPr>
            <w:pStyle w:val="2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097" w:history="1">
            <w:r w:rsidR="00157C87" w:rsidRPr="00157C87">
              <w:rPr>
                <w:rStyle w:val="af2"/>
                <w:rFonts w:ascii="Times New Roman" w:hAnsi="Times New Roman" w:cs="Times New Roman"/>
                <w:noProof/>
                <w:color w:val="000000" w:themeColor="text1"/>
                <w:sz w:val="28"/>
                <w:szCs w:val="28"/>
              </w:rPr>
              <w:t>1.1 Понятие, необходимость и сущность финансового анализа</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_Toc40751097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510352">
              <w:rPr>
                <w:rFonts w:ascii="Times New Roman" w:hAnsi="Times New Roman" w:cs="Times New Roman"/>
                <w:noProof/>
                <w:webHidden/>
                <w:color w:val="000000" w:themeColor="text1"/>
                <w:sz w:val="28"/>
                <w:szCs w:val="28"/>
              </w:rPr>
              <w:t>8</w:t>
            </w:r>
            <w:r w:rsidR="00157C87" w:rsidRPr="00157C87">
              <w:rPr>
                <w:rFonts w:ascii="Times New Roman" w:hAnsi="Times New Roman" w:cs="Times New Roman"/>
                <w:noProof/>
                <w:webHidden/>
                <w:color w:val="000000" w:themeColor="text1"/>
                <w:sz w:val="28"/>
                <w:szCs w:val="28"/>
              </w:rPr>
              <w:fldChar w:fldCharType="end"/>
            </w:r>
          </w:hyperlink>
        </w:p>
        <w:p w14:paraId="5E5C2068" w14:textId="77777777" w:rsidR="00157C87" w:rsidRPr="00157C87" w:rsidRDefault="001D327C" w:rsidP="00157C87">
          <w:pPr>
            <w:pStyle w:val="2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098" w:history="1">
            <w:r w:rsidR="00157C87" w:rsidRPr="00157C87">
              <w:rPr>
                <w:rStyle w:val="af2"/>
                <w:rFonts w:ascii="Times New Roman" w:hAnsi="Times New Roman" w:cs="Times New Roman"/>
                <w:noProof/>
                <w:color w:val="000000" w:themeColor="text1"/>
                <w:sz w:val="28"/>
                <w:szCs w:val="28"/>
              </w:rPr>
              <w:t>1.2 Роль финансового анализа предприятия в управлении производством и повышении его эффективности</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_Toc40751098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510352">
              <w:rPr>
                <w:rFonts w:ascii="Times New Roman" w:hAnsi="Times New Roman" w:cs="Times New Roman"/>
                <w:noProof/>
                <w:webHidden/>
                <w:color w:val="000000" w:themeColor="text1"/>
                <w:sz w:val="28"/>
                <w:szCs w:val="28"/>
              </w:rPr>
              <w:t>15</w:t>
            </w:r>
            <w:r w:rsidR="00157C87" w:rsidRPr="00157C87">
              <w:rPr>
                <w:rFonts w:ascii="Times New Roman" w:hAnsi="Times New Roman" w:cs="Times New Roman"/>
                <w:noProof/>
                <w:webHidden/>
                <w:color w:val="000000" w:themeColor="text1"/>
                <w:sz w:val="28"/>
                <w:szCs w:val="28"/>
              </w:rPr>
              <w:fldChar w:fldCharType="end"/>
            </w:r>
          </w:hyperlink>
        </w:p>
        <w:p w14:paraId="0F542A00" w14:textId="77777777" w:rsidR="00157C87" w:rsidRPr="00157C87" w:rsidRDefault="001D327C" w:rsidP="00157C87">
          <w:pPr>
            <w:pStyle w:val="2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099" w:history="1">
            <w:r w:rsidR="00157C87" w:rsidRPr="00157C87">
              <w:rPr>
                <w:rStyle w:val="af2"/>
                <w:rFonts w:ascii="Times New Roman" w:hAnsi="Times New Roman" w:cs="Times New Roman"/>
                <w:noProof/>
                <w:color w:val="000000" w:themeColor="text1"/>
                <w:sz w:val="28"/>
                <w:szCs w:val="28"/>
              </w:rPr>
              <w:t>1.3 Методика проведения анализа финансового состояния предприятия</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_Toc40751099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510352">
              <w:rPr>
                <w:rFonts w:ascii="Times New Roman" w:hAnsi="Times New Roman" w:cs="Times New Roman"/>
                <w:noProof/>
                <w:webHidden/>
                <w:color w:val="000000" w:themeColor="text1"/>
                <w:sz w:val="28"/>
                <w:szCs w:val="28"/>
              </w:rPr>
              <w:t>27</w:t>
            </w:r>
            <w:r w:rsidR="00157C87" w:rsidRPr="00157C87">
              <w:rPr>
                <w:rFonts w:ascii="Times New Roman" w:hAnsi="Times New Roman" w:cs="Times New Roman"/>
                <w:noProof/>
                <w:webHidden/>
                <w:color w:val="000000" w:themeColor="text1"/>
                <w:sz w:val="28"/>
                <w:szCs w:val="28"/>
              </w:rPr>
              <w:fldChar w:fldCharType="end"/>
            </w:r>
          </w:hyperlink>
        </w:p>
        <w:p w14:paraId="2ADBEAEA" w14:textId="77777777" w:rsidR="00157C87" w:rsidRPr="00157C87" w:rsidRDefault="001D327C" w:rsidP="00157C87">
          <w:pPr>
            <w:pStyle w:val="1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100" w:history="1">
            <w:r w:rsidR="00157C87" w:rsidRPr="00157C87">
              <w:rPr>
                <w:rStyle w:val="af2"/>
                <w:rFonts w:ascii="Times New Roman" w:hAnsi="Times New Roman" w:cs="Times New Roman"/>
                <w:noProof/>
                <w:color w:val="000000" w:themeColor="text1"/>
                <w:sz w:val="28"/>
                <w:szCs w:val="28"/>
              </w:rPr>
              <w:t>Глава 2.Организационно-правовая, экономическая характеристика деятельности и анализ финансового состояния ООО Вент</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_Toc40751100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510352">
              <w:rPr>
                <w:rFonts w:ascii="Times New Roman" w:hAnsi="Times New Roman" w:cs="Times New Roman"/>
                <w:noProof/>
                <w:webHidden/>
                <w:color w:val="000000" w:themeColor="text1"/>
                <w:sz w:val="28"/>
                <w:szCs w:val="28"/>
              </w:rPr>
              <w:t>49</w:t>
            </w:r>
            <w:r w:rsidR="00157C87" w:rsidRPr="00157C87">
              <w:rPr>
                <w:rFonts w:ascii="Times New Roman" w:hAnsi="Times New Roman" w:cs="Times New Roman"/>
                <w:noProof/>
                <w:webHidden/>
                <w:color w:val="000000" w:themeColor="text1"/>
                <w:sz w:val="28"/>
                <w:szCs w:val="28"/>
              </w:rPr>
              <w:fldChar w:fldCharType="end"/>
            </w:r>
          </w:hyperlink>
        </w:p>
        <w:p w14:paraId="51CFCD3A" w14:textId="77777777" w:rsidR="00157C87" w:rsidRPr="00157C87" w:rsidRDefault="001D327C" w:rsidP="00157C87">
          <w:pPr>
            <w:pStyle w:val="2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101" w:history="1">
            <w:r w:rsidR="00157C87" w:rsidRPr="00157C87">
              <w:rPr>
                <w:rStyle w:val="af2"/>
                <w:rFonts w:ascii="Times New Roman" w:hAnsi="Times New Roman" w:cs="Times New Roman"/>
                <w:noProof/>
                <w:color w:val="000000" w:themeColor="text1"/>
                <w:sz w:val="28"/>
                <w:szCs w:val="28"/>
              </w:rPr>
              <w:t>2.1 Организационно-правовая характеристика деятельности предприятия ООО Вент</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_Toc40751101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510352">
              <w:rPr>
                <w:rFonts w:ascii="Times New Roman" w:hAnsi="Times New Roman" w:cs="Times New Roman"/>
                <w:noProof/>
                <w:webHidden/>
                <w:color w:val="000000" w:themeColor="text1"/>
                <w:sz w:val="28"/>
                <w:szCs w:val="28"/>
              </w:rPr>
              <w:t>49</w:t>
            </w:r>
            <w:r w:rsidR="00157C87" w:rsidRPr="00157C87">
              <w:rPr>
                <w:rFonts w:ascii="Times New Roman" w:hAnsi="Times New Roman" w:cs="Times New Roman"/>
                <w:noProof/>
                <w:webHidden/>
                <w:color w:val="000000" w:themeColor="text1"/>
                <w:sz w:val="28"/>
                <w:szCs w:val="28"/>
              </w:rPr>
              <w:fldChar w:fldCharType="end"/>
            </w:r>
          </w:hyperlink>
        </w:p>
        <w:p w14:paraId="2C010915" w14:textId="77777777" w:rsidR="00157C87" w:rsidRPr="00157C87" w:rsidRDefault="001D327C" w:rsidP="00157C87">
          <w:pPr>
            <w:pStyle w:val="2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102" w:history="1">
            <w:r w:rsidR="00157C87" w:rsidRPr="00157C87">
              <w:rPr>
                <w:rStyle w:val="af2"/>
                <w:rFonts w:ascii="Times New Roman" w:hAnsi="Times New Roman" w:cs="Times New Roman"/>
                <w:noProof/>
                <w:color w:val="000000" w:themeColor="text1"/>
                <w:sz w:val="28"/>
                <w:szCs w:val="28"/>
              </w:rPr>
              <w:t>2.2 Оценка основных экономических показателей деятельности предприятия</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_Toc40751102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510352">
              <w:rPr>
                <w:rFonts w:ascii="Times New Roman" w:hAnsi="Times New Roman" w:cs="Times New Roman"/>
                <w:noProof/>
                <w:webHidden/>
                <w:color w:val="000000" w:themeColor="text1"/>
                <w:sz w:val="28"/>
                <w:szCs w:val="28"/>
              </w:rPr>
              <w:t>50</w:t>
            </w:r>
            <w:r w:rsidR="00157C87" w:rsidRPr="00157C87">
              <w:rPr>
                <w:rFonts w:ascii="Times New Roman" w:hAnsi="Times New Roman" w:cs="Times New Roman"/>
                <w:noProof/>
                <w:webHidden/>
                <w:color w:val="000000" w:themeColor="text1"/>
                <w:sz w:val="28"/>
                <w:szCs w:val="28"/>
              </w:rPr>
              <w:fldChar w:fldCharType="end"/>
            </w:r>
          </w:hyperlink>
        </w:p>
        <w:p w14:paraId="3EC62A65" w14:textId="77777777" w:rsidR="00157C87" w:rsidRPr="00157C87" w:rsidRDefault="001D327C" w:rsidP="00157C87">
          <w:pPr>
            <w:pStyle w:val="2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103" w:history="1">
            <w:r w:rsidR="00157C87" w:rsidRPr="00157C87">
              <w:rPr>
                <w:rStyle w:val="af2"/>
                <w:rFonts w:ascii="Times New Roman" w:hAnsi="Times New Roman" w:cs="Times New Roman"/>
                <w:noProof/>
                <w:color w:val="000000" w:themeColor="text1"/>
                <w:sz w:val="28"/>
                <w:szCs w:val="28"/>
              </w:rPr>
              <w:t>2.3 Оценка финансового состояния предприятия</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_Toc40751103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510352">
              <w:rPr>
                <w:rFonts w:ascii="Times New Roman" w:hAnsi="Times New Roman" w:cs="Times New Roman"/>
                <w:noProof/>
                <w:webHidden/>
                <w:color w:val="000000" w:themeColor="text1"/>
                <w:sz w:val="28"/>
                <w:szCs w:val="28"/>
              </w:rPr>
              <w:t>56</w:t>
            </w:r>
            <w:r w:rsidR="00157C87" w:rsidRPr="00157C87">
              <w:rPr>
                <w:rFonts w:ascii="Times New Roman" w:hAnsi="Times New Roman" w:cs="Times New Roman"/>
                <w:noProof/>
                <w:webHidden/>
                <w:color w:val="000000" w:themeColor="text1"/>
                <w:sz w:val="28"/>
                <w:szCs w:val="28"/>
              </w:rPr>
              <w:fldChar w:fldCharType="end"/>
            </w:r>
          </w:hyperlink>
        </w:p>
        <w:p w14:paraId="53552E45" w14:textId="77777777" w:rsidR="00157C87" w:rsidRPr="00157C87" w:rsidRDefault="001D327C" w:rsidP="00157C87">
          <w:pPr>
            <w:pStyle w:val="1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104" w:history="1">
            <w:r w:rsidR="00157C87" w:rsidRPr="00157C87">
              <w:rPr>
                <w:rStyle w:val="af2"/>
                <w:rFonts w:ascii="Times New Roman" w:hAnsi="Times New Roman" w:cs="Times New Roman"/>
                <w:noProof/>
                <w:color w:val="000000" w:themeColor="text1"/>
                <w:sz w:val="28"/>
                <w:szCs w:val="28"/>
              </w:rPr>
              <w:t>Глава 3. Направления улучшения финансового состояния ООО Вент</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_Toc40751104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510352">
              <w:rPr>
                <w:rFonts w:ascii="Times New Roman" w:hAnsi="Times New Roman" w:cs="Times New Roman"/>
                <w:noProof/>
                <w:webHidden/>
                <w:color w:val="000000" w:themeColor="text1"/>
                <w:sz w:val="28"/>
                <w:szCs w:val="28"/>
              </w:rPr>
              <w:t>64</w:t>
            </w:r>
            <w:r w:rsidR="00157C87" w:rsidRPr="00157C87">
              <w:rPr>
                <w:rFonts w:ascii="Times New Roman" w:hAnsi="Times New Roman" w:cs="Times New Roman"/>
                <w:noProof/>
                <w:webHidden/>
                <w:color w:val="000000" w:themeColor="text1"/>
                <w:sz w:val="28"/>
                <w:szCs w:val="28"/>
              </w:rPr>
              <w:fldChar w:fldCharType="end"/>
            </w:r>
          </w:hyperlink>
        </w:p>
        <w:p w14:paraId="05DCF525" w14:textId="77777777" w:rsidR="00157C87" w:rsidRPr="00157C87" w:rsidRDefault="001D327C" w:rsidP="00157C87">
          <w:pPr>
            <w:pStyle w:val="2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105" w:history="1">
            <w:r w:rsidR="00157C87" w:rsidRPr="00157C87">
              <w:rPr>
                <w:rStyle w:val="af2"/>
                <w:rFonts w:ascii="Times New Roman" w:hAnsi="Times New Roman" w:cs="Times New Roman"/>
                <w:noProof/>
                <w:color w:val="000000" w:themeColor="text1"/>
                <w:sz w:val="28"/>
                <w:szCs w:val="28"/>
              </w:rPr>
              <w:t>3.1 Мероприятия по улучшению финансового состояния предприятия</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_Toc40751105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510352">
              <w:rPr>
                <w:rFonts w:ascii="Times New Roman" w:hAnsi="Times New Roman" w:cs="Times New Roman"/>
                <w:noProof/>
                <w:webHidden/>
                <w:color w:val="000000" w:themeColor="text1"/>
                <w:sz w:val="28"/>
                <w:szCs w:val="28"/>
              </w:rPr>
              <w:t>64</w:t>
            </w:r>
            <w:r w:rsidR="00157C87" w:rsidRPr="00157C87">
              <w:rPr>
                <w:rFonts w:ascii="Times New Roman" w:hAnsi="Times New Roman" w:cs="Times New Roman"/>
                <w:noProof/>
                <w:webHidden/>
                <w:color w:val="000000" w:themeColor="text1"/>
                <w:sz w:val="28"/>
                <w:szCs w:val="28"/>
              </w:rPr>
              <w:fldChar w:fldCharType="end"/>
            </w:r>
          </w:hyperlink>
        </w:p>
        <w:p w14:paraId="08B54B63" w14:textId="77777777" w:rsidR="00157C87" w:rsidRPr="00157C87" w:rsidRDefault="001D327C" w:rsidP="00157C87">
          <w:pPr>
            <w:pStyle w:val="2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106" w:history="1">
            <w:r w:rsidR="00157C87" w:rsidRPr="00157C87">
              <w:rPr>
                <w:rStyle w:val="af2"/>
                <w:rFonts w:ascii="Times New Roman" w:hAnsi="Times New Roman" w:cs="Times New Roman"/>
                <w:noProof/>
                <w:color w:val="000000" w:themeColor="text1"/>
                <w:sz w:val="28"/>
                <w:szCs w:val="28"/>
              </w:rPr>
              <w:t>3.2 Оценка экономической эффективности предложенных мер по улучшению финансового состояния предприятия</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_Toc40751106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510352">
              <w:rPr>
                <w:rFonts w:ascii="Times New Roman" w:hAnsi="Times New Roman" w:cs="Times New Roman"/>
                <w:noProof/>
                <w:webHidden/>
                <w:color w:val="000000" w:themeColor="text1"/>
                <w:sz w:val="28"/>
                <w:szCs w:val="28"/>
              </w:rPr>
              <w:t>65</w:t>
            </w:r>
            <w:r w:rsidR="00157C87" w:rsidRPr="00157C87">
              <w:rPr>
                <w:rFonts w:ascii="Times New Roman" w:hAnsi="Times New Roman" w:cs="Times New Roman"/>
                <w:noProof/>
                <w:webHidden/>
                <w:color w:val="000000" w:themeColor="text1"/>
                <w:sz w:val="28"/>
                <w:szCs w:val="28"/>
              </w:rPr>
              <w:fldChar w:fldCharType="end"/>
            </w:r>
          </w:hyperlink>
        </w:p>
        <w:p w14:paraId="2E19B842" w14:textId="77777777" w:rsidR="00157C87" w:rsidRPr="00157C87" w:rsidRDefault="001D327C" w:rsidP="00157C87">
          <w:pPr>
            <w:pStyle w:val="1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107" w:history="1">
            <w:r w:rsidR="00157C87" w:rsidRPr="00157C87">
              <w:rPr>
                <w:rStyle w:val="af2"/>
                <w:rFonts w:ascii="Times New Roman" w:hAnsi="Times New Roman" w:cs="Times New Roman"/>
                <w:noProof/>
                <w:color w:val="000000" w:themeColor="text1"/>
                <w:sz w:val="28"/>
                <w:szCs w:val="28"/>
              </w:rPr>
              <w:t>Заключение</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_Toc40751107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510352">
              <w:rPr>
                <w:rFonts w:ascii="Times New Roman" w:hAnsi="Times New Roman" w:cs="Times New Roman"/>
                <w:noProof/>
                <w:webHidden/>
                <w:color w:val="000000" w:themeColor="text1"/>
                <w:sz w:val="28"/>
                <w:szCs w:val="28"/>
              </w:rPr>
              <w:t>69</w:t>
            </w:r>
            <w:r w:rsidR="00157C87" w:rsidRPr="00157C87">
              <w:rPr>
                <w:rFonts w:ascii="Times New Roman" w:hAnsi="Times New Roman" w:cs="Times New Roman"/>
                <w:noProof/>
                <w:webHidden/>
                <w:color w:val="000000" w:themeColor="text1"/>
                <w:sz w:val="28"/>
                <w:szCs w:val="28"/>
              </w:rPr>
              <w:fldChar w:fldCharType="end"/>
            </w:r>
          </w:hyperlink>
        </w:p>
        <w:p w14:paraId="2BBE84A9" w14:textId="77777777" w:rsidR="00157C87" w:rsidRPr="00157C87" w:rsidRDefault="001D327C" w:rsidP="00157C87">
          <w:pPr>
            <w:pStyle w:val="1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108" w:history="1">
            <w:r w:rsidR="00157C87" w:rsidRPr="00157C87">
              <w:rPr>
                <w:rStyle w:val="af2"/>
                <w:rFonts w:ascii="Times New Roman" w:hAnsi="Times New Roman" w:cs="Times New Roman"/>
                <w:noProof/>
                <w:color w:val="000000" w:themeColor="text1"/>
                <w:sz w:val="28"/>
                <w:szCs w:val="28"/>
              </w:rPr>
              <w:t>Список использованных источников</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_Toc40751108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510352">
              <w:rPr>
                <w:rFonts w:ascii="Times New Roman" w:hAnsi="Times New Roman" w:cs="Times New Roman"/>
                <w:noProof/>
                <w:webHidden/>
                <w:color w:val="000000" w:themeColor="text1"/>
                <w:sz w:val="28"/>
                <w:szCs w:val="28"/>
              </w:rPr>
              <w:t>71</w:t>
            </w:r>
            <w:r w:rsidR="00157C87" w:rsidRPr="00157C87">
              <w:rPr>
                <w:rFonts w:ascii="Times New Roman" w:hAnsi="Times New Roman" w:cs="Times New Roman"/>
                <w:noProof/>
                <w:webHidden/>
                <w:color w:val="000000" w:themeColor="text1"/>
                <w:sz w:val="28"/>
                <w:szCs w:val="28"/>
              </w:rPr>
              <w:fldChar w:fldCharType="end"/>
            </w:r>
          </w:hyperlink>
        </w:p>
        <w:p w14:paraId="46F40237" w14:textId="77777777" w:rsidR="00157C87" w:rsidRPr="00157C87" w:rsidRDefault="001D327C" w:rsidP="00157C87">
          <w:pPr>
            <w:pStyle w:val="12"/>
            <w:tabs>
              <w:tab w:val="right" w:leader="dot" w:pos="9628"/>
            </w:tabs>
            <w:spacing w:line="360" w:lineRule="auto"/>
            <w:rPr>
              <w:rFonts w:ascii="Times New Roman" w:eastAsiaTheme="minorEastAsia" w:hAnsi="Times New Roman" w:cs="Times New Roman"/>
              <w:noProof/>
              <w:color w:val="000000" w:themeColor="text1"/>
              <w:sz w:val="28"/>
              <w:szCs w:val="28"/>
              <w:lang w:eastAsia="ru-RU"/>
            </w:rPr>
          </w:pPr>
          <w:hyperlink w:anchor="_Toc40751109" w:history="1">
            <w:r w:rsidR="00157C87" w:rsidRPr="00157C87">
              <w:rPr>
                <w:rStyle w:val="af2"/>
                <w:rFonts w:ascii="Times New Roman" w:hAnsi="Times New Roman" w:cs="Times New Roman"/>
                <w:noProof/>
                <w:color w:val="000000" w:themeColor="text1"/>
                <w:sz w:val="28"/>
                <w:szCs w:val="28"/>
              </w:rPr>
              <w:t>Приложение</w:t>
            </w:r>
            <w:r w:rsidR="00157C87" w:rsidRPr="00157C87">
              <w:rPr>
                <w:rFonts w:ascii="Times New Roman" w:hAnsi="Times New Roman" w:cs="Times New Roman"/>
                <w:noProof/>
                <w:webHidden/>
                <w:color w:val="000000" w:themeColor="text1"/>
                <w:sz w:val="28"/>
                <w:szCs w:val="28"/>
              </w:rPr>
              <w:tab/>
            </w:r>
            <w:r w:rsidR="00157C87" w:rsidRPr="00157C87">
              <w:rPr>
                <w:rFonts w:ascii="Times New Roman" w:hAnsi="Times New Roman" w:cs="Times New Roman"/>
                <w:noProof/>
                <w:webHidden/>
                <w:color w:val="000000" w:themeColor="text1"/>
                <w:sz w:val="28"/>
                <w:szCs w:val="28"/>
              </w:rPr>
              <w:fldChar w:fldCharType="begin"/>
            </w:r>
            <w:r w:rsidR="00157C87" w:rsidRPr="00157C87">
              <w:rPr>
                <w:rFonts w:ascii="Times New Roman" w:hAnsi="Times New Roman" w:cs="Times New Roman"/>
                <w:noProof/>
                <w:webHidden/>
                <w:color w:val="000000" w:themeColor="text1"/>
                <w:sz w:val="28"/>
                <w:szCs w:val="28"/>
              </w:rPr>
              <w:instrText xml:space="preserve"> PAGEREF _Toc40751109 \h </w:instrText>
            </w:r>
            <w:r w:rsidR="00157C87" w:rsidRPr="00157C87">
              <w:rPr>
                <w:rFonts w:ascii="Times New Roman" w:hAnsi="Times New Roman" w:cs="Times New Roman"/>
                <w:noProof/>
                <w:webHidden/>
                <w:color w:val="000000" w:themeColor="text1"/>
                <w:sz w:val="28"/>
                <w:szCs w:val="28"/>
              </w:rPr>
            </w:r>
            <w:r w:rsidR="00157C87" w:rsidRPr="00157C87">
              <w:rPr>
                <w:rFonts w:ascii="Times New Roman" w:hAnsi="Times New Roman" w:cs="Times New Roman"/>
                <w:noProof/>
                <w:webHidden/>
                <w:color w:val="000000" w:themeColor="text1"/>
                <w:sz w:val="28"/>
                <w:szCs w:val="28"/>
              </w:rPr>
              <w:fldChar w:fldCharType="separate"/>
            </w:r>
            <w:r w:rsidR="00510352">
              <w:rPr>
                <w:rFonts w:ascii="Times New Roman" w:hAnsi="Times New Roman" w:cs="Times New Roman"/>
                <w:noProof/>
                <w:webHidden/>
                <w:color w:val="000000" w:themeColor="text1"/>
                <w:sz w:val="28"/>
                <w:szCs w:val="28"/>
              </w:rPr>
              <w:t>76</w:t>
            </w:r>
            <w:r w:rsidR="00157C87" w:rsidRPr="00157C87">
              <w:rPr>
                <w:rFonts w:ascii="Times New Roman" w:hAnsi="Times New Roman" w:cs="Times New Roman"/>
                <w:noProof/>
                <w:webHidden/>
                <w:color w:val="000000" w:themeColor="text1"/>
                <w:sz w:val="28"/>
                <w:szCs w:val="28"/>
              </w:rPr>
              <w:fldChar w:fldCharType="end"/>
            </w:r>
          </w:hyperlink>
        </w:p>
        <w:p w14:paraId="1A05C203" w14:textId="77777777" w:rsidR="00157C87" w:rsidRDefault="00157C87" w:rsidP="00157C87">
          <w:pPr>
            <w:spacing w:line="360" w:lineRule="auto"/>
          </w:pPr>
          <w:r w:rsidRPr="00157C87">
            <w:rPr>
              <w:rFonts w:ascii="Times New Roman" w:hAnsi="Times New Roman" w:cs="Times New Roman"/>
              <w:b/>
              <w:bCs/>
              <w:color w:val="000000" w:themeColor="text1"/>
              <w:sz w:val="28"/>
              <w:szCs w:val="28"/>
            </w:rPr>
            <w:fldChar w:fldCharType="end"/>
          </w:r>
        </w:p>
      </w:sdtContent>
    </w:sdt>
    <w:p w14:paraId="69F0B23F" w14:textId="77777777" w:rsidR="00974F39" w:rsidRPr="00440FE8" w:rsidRDefault="00974F39" w:rsidP="00597663">
      <w:pPr>
        <w:spacing w:after="0" w:line="360" w:lineRule="auto"/>
        <w:ind w:firstLine="851"/>
        <w:jc w:val="both"/>
        <w:rPr>
          <w:rFonts w:ascii="Times New Roman" w:eastAsiaTheme="majorEastAsia" w:hAnsi="Times New Roman" w:cs="Times New Roman"/>
          <w:b/>
          <w:bCs/>
          <w:color w:val="000000" w:themeColor="text1"/>
          <w:sz w:val="28"/>
          <w:szCs w:val="28"/>
        </w:rPr>
      </w:pPr>
      <w:r w:rsidRPr="00440FE8">
        <w:rPr>
          <w:rFonts w:ascii="Times New Roman" w:hAnsi="Times New Roman" w:cs="Times New Roman"/>
          <w:color w:val="000000" w:themeColor="text1"/>
          <w:sz w:val="28"/>
          <w:szCs w:val="28"/>
        </w:rPr>
        <w:br w:type="page"/>
      </w:r>
    </w:p>
    <w:p w14:paraId="51F30DD3" w14:textId="77777777" w:rsidR="00B1411C" w:rsidRPr="001A6919" w:rsidRDefault="00B9012A" w:rsidP="00B3742A">
      <w:pPr>
        <w:pStyle w:val="1"/>
        <w:spacing w:before="0" w:line="240" w:lineRule="auto"/>
        <w:jc w:val="center"/>
        <w:rPr>
          <w:rFonts w:ascii="Times New Roman" w:hAnsi="Times New Roman" w:cs="Times New Roman"/>
          <w:color w:val="000000" w:themeColor="text1"/>
          <w:sz w:val="32"/>
        </w:rPr>
      </w:pPr>
      <w:bookmarkStart w:id="0" w:name="_Toc40751095"/>
      <w:r w:rsidRPr="001A6919">
        <w:rPr>
          <w:rFonts w:ascii="Times New Roman" w:hAnsi="Times New Roman" w:cs="Times New Roman"/>
          <w:color w:val="000000" w:themeColor="text1"/>
          <w:sz w:val="32"/>
        </w:rPr>
        <w:lastRenderedPageBreak/>
        <w:t>ВВЕДЕНИЕ</w:t>
      </w:r>
      <w:bookmarkEnd w:id="0"/>
    </w:p>
    <w:p w14:paraId="746649EA" w14:textId="77777777" w:rsidR="00B1411C" w:rsidRPr="00440FE8" w:rsidRDefault="00B1411C" w:rsidP="00B9012A">
      <w:pPr>
        <w:spacing w:after="0" w:line="240" w:lineRule="auto"/>
        <w:ind w:firstLine="851"/>
        <w:jc w:val="both"/>
        <w:rPr>
          <w:rFonts w:ascii="Times New Roman" w:hAnsi="Times New Roman" w:cs="Times New Roman"/>
          <w:color w:val="000000" w:themeColor="text1"/>
          <w:sz w:val="28"/>
          <w:szCs w:val="28"/>
        </w:rPr>
      </w:pPr>
    </w:p>
    <w:p w14:paraId="132E964A" w14:textId="77777777" w:rsidR="00457BCB" w:rsidRPr="00440FE8" w:rsidRDefault="00457BCB"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С помощью анализа финансового состояния экономического субъекта руководство предприятия может получить информацию, необходимую для планирования, контроля и принятия оптимальных управленческих решений, выработки стратегии и тактики по вопросам финансовой политики, маркетинговой деятельности,  совершенствования техники, технологии и организации производства. Информация, полученная путём проведения анализа финансового состояния, дает оценить финансовые возможности предприятия, а также прогнозировать получении прибыли в будущем.  </w:t>
      </w:r>
    </w:p>
    <w:p w14:paraId="7D484728" w14:textId="77777777" w:rsidR="00457BCB" w:rsidRPr="00440FE8" w:rsidRDefault="00457BCB"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Данная тема актуальна в настоящее время, так как финансовое состояние экономического субъекта представляет высокий практический интерес для большого круга пользователей.</w:t>
      </w:r>
    </w:p>
    <w:p w14:paraId="58DEC529" w14:textId="77777777" w:rsidR="002B127B" w:rsidRPr="00440FE8" w:rsidRDefault="002B127B"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Анализ  деятельности  предприятия  помогает  определять  и  оценивать  финансовое  состояние предприятия,  своевременно  выявлять  и  устранять  недостатки  в  финансовой  деятельности,  находить резервы  улучшения  финансового  состояния  предприятия  и  его  платежеспособности,  а  также  постоянно проводить работу, направленную на устранение недостатков.</w:t>
      </w:r>
    </w:p>
    <w:p w14:paraId="753EAB01" w14:textId="77777777" w:rsidR="00520015" w:rsidRPr="009776B9" w:rsidRDefault="00520015" w:rsidP="00520015">
      <w:pPr>
        <w:spacing w:after="0" w:line="360" w:lineRule="auto"/>
        <w:ind w:firstLine="851"/>
        <w:jc w:val="both"/>
        <w:rPr>
          <w:rFonts w:ascii="Times New Roman" w:hAnsi="Times New Roman" w:cs="Times New Roman"/>
          <w:sz w:val="28"/>
        </w:rPr>
      </w:pPr>
      <w:r w:rsidRPr="009776B9">
        <w:rPr>
          <w:rFonts w:ascii="Times New Roman" w:hAnsi="Times New Roman" w:cs="Times New Roman"/>
          <w:sz w:val="28"/>
        </w:rPr>
        <w:t>Оценка финансового состояния играет значимую роль при определении инвестиционной привлекательности предприятия так как характеризует предшествующую деятельность предприятия. Анализ финансового состояния помогает определить потенциал предприятия в деловом сотрудничестве, его конкурентоспособность.</w:t>
      </w:r>
    </w:p>
    <w:p w14:paraId="003341E6" w14:textId="77777777" w:rsidR="00520015" w:rsidRPr="009776B9" w:rsidRDefault="00520015" w:rsidP="00520015">
      <w:pPr>
        <w:spacing w:after="0" w:line="360" w:lineRule="auto"/>
        <w:ind w:firstLine="851"/>
        <w:jc w:val="both"/>
        <w:rPr>
          <w:rFonts w:ascii="Times New Roman" w:hAnsi="Times New Roman" w:cs="Times New Roman"/>
          <w:sz w:val="28"/>
        </w:rPr>
      </w:pPr>
      <w:r w:rsidRPr="009776B9">
        <w:rPr>
          <w:rFonts w:ascii="Times New Roman" w:hAnsi="Times New Roman" w:cs="Times New Roman"/>
          <w:sz w:val="28"/>
        </w:rPr>
        <w:t>Основные информационные формы, которые содержат необходимые данные для анализа это: бухгалтерский баланс и отчет о финансовых результатах.</w:t>
      </w:r>
    </w:p>
    <w:p w14:paraId="4973C3D6" w14:textId="77777777" w:rsidR="00A63FAD" w:rsidRPr="00440FE8" w:rsidRDefault="00A63FAD"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Целью исследования является </w:t>
      </w:r>
      <w:r w:rsidR="00B9012A">
        <w:rPr>
          <w:rFonts w:ascii="Times New Roman" w:hAnsi="Times New Roman" w:cs="Times New Roman"/>
          <w:color w:val="000000" w:themeColor="text1"/>
          <w:sz w:val="28"/>
          <w:szCs w:val="28"/>
        </w:rPr>
        <w:t>оценка</w:t>
      </w:r>
      <w:r w:rsidRPr="00440FE8">
        <w:rPr>
          <w:rFonts w:ascii="Times New Roman" w:hAnsi="Times New Roman" w:cs="Times New Roman"/>
          <w:color w:val="000000" w:themeColor="text1"/>
          <w:sz w:val="28"/>
          <w:szCs w:val="28"/>
        </w:rPr>
        <w:t xml:space="preserve"> финансового состояния организации</w:t>
      </w:r>
      <w:r w:rsidR="00B9012A">
        <w:rPr>
          <w:rFonts w:ascii="Times New Roman" w:hAnsi="Times New Roman" w:cs="Times New Roman"/>
          <w:color w:val="000000" w:themeColor="text1"/>
          <w:sz w:val="28"/>
          <w:szCs w:val="28"/>
        </w:rPr>
        <w:t xml:space="preserve"> и разработка на его основе рекомендаций по его укреплению</w:t>
      </w:r>
      <w:r w:rsidRPr="00440FE8">
        <w:rPr>
          <w:rFonts w:ascii="Times New Roman" w:hAnsi="Times New Roman" w:cs="Times New Roman"/>
          <w:color w:val="000000" w:themeColor="text1"/>
          <w:sz w:val="28"/>
          <w:szCs w:val="28"/>
        </w:rPr>
        <w:t>.</w:t>
      </w:r>
    </w:p>
    <w:p w14:paraId="792CB3D2" w14:textId="77777777" w:rsidR="00B1411C" w:rsidRPr="00440FE8" w:rsidRDefault="001F4BEC"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Задачи исследования:</w:t>
      </w:r>
    </w:p>
    <w:p w14:paraId="42FB67AA" w14:textId="77777777" w:rsidR="001F4BEC" w:rsidRPr="00440FE8" w:rsidRDefault="001F4BEC"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1.Изучить теоретические аспекты анализа финансового состояния и разработки мероприятий по его укреплению;</w:t>
      </w:r>
    </w:p>
    <w:p w14:paraId="41C4BFA5" w14:textId="77777777" w:rsidR="001F4BEC" w:rsidRPr="00440FE8" w:rsidRDefault="001F4BEC"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2. Проанализировать организационно-правовую, экономическую характеристику деятельности и анализ финансового состояния ООО Вент;</w:t>
      </w:r>
    </w:p>
    <w:p w14:paraId="33F90372" w14:textId="77777777" w:rsidR="001F4BEC" w:rsidRPr="00440FE8" w:rsidRDefault="001F4BEC"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3. Определить направления улучшения финансового состояния ООО Вент.</w:t>
      </w:r>
    </w:p>
    <w:p w14:paraId="7305F278" w14:textId="77777777" w:rsidR="001F4BEC" w:rsidRPr="00440FE8" w:rsidRDefault="001F4BEC"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Объектом исследования является ООО Вент.</w:t>
      </w:r>
    </w:p>
    <w:p w14:paraId="4633DF6D" w14:textId="77777777" w:rsidR="00F5594B" w:rsidRPr="00440FE8" w:rsidRDefault="00F5594B"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Предмет исследования </w:t>
      </w:r>
      <w:r w:rsidR="0006286B" w:rsidRPr="00440FE8">
        <w:rPr>
          <w:rFonts w:ascii="Times New Roman" w:hAnsi="Times New Roman" w:cs="Times New Roman"/>
          <w:color w:val="000000" w:themeColor="text1"/>
          <w:sz w:val="28"/>
          <w:szCs w:val="28"/>
        </w:rPr>
        <w:t>–</w:t>
      </w:r>
      <w:r w:rsidRPr="00440FE8">
        <w:rPr>
          <w:rFonts w:ascii="Times New Roman" w:hAnsi="Times New Roman" w:cs="Times New Roman"/>
          <w:color w:val="000000" w:themeColor="text1"/>
          <w:sz w:val="28"/>
          <w:szCs w:val="28"/>
        </w:rPr>
        <w:t xml:space="preserve"> </w:t>
      </w:r>
      <w:r w:rsidR="00B9012A">
        <w:rPr>
          <w:rFonts w:ascii="Times New Roman" w:hAnsi="Times New Roman" w:cs="Times New Roman"/>
          <w:color w:val="000000" w:themeColor="text1"/>
          <w:sz w:val="28"/>
          <w:szCs w:val="28"/>
        </w:rPr>
        <w:t>отношения связанные с управлением финансовой устойчивости организации</w:t>
      </w:r>
      <w:r w:rsidR="0006286B" w:rsidRPr="00440FE8">
        <w:rPr>
          <w:rFonts w:ascii="Times New Roman" w:hAnsi="Times New Roman" w:cs="Times New Roman"/>
          <w:color w:val="000000" w:themeColor="text1"/>
          <w:sz w:val="28"/>
          <w:szCs w:val="28"/>
        </w:rPr>
        <w:t>.</w:t>
      </w:r>
    </w:p>
    <w:p w14:paraId="4F0F3FEC" w14:textId="0B916992" w:rsidR="0006286B" w:rsidRPr="00440FE8" w:rsidRDefault="0006286B"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Методы исследования: анализ, синтез, графический</w:t>
      </w:r>
      <w:r w:rsidR="00483946">
        <w:rPr>
          <w:rFonts w:ascii="Times New Roman" w:hAnsi="Times New Roman" w:cs="Times New Roman"/>
          <w:color w:val="000000" w:themeColor="text1"/>
          <w:sz w:val="28"/>
          <w:szCs w:val="28"/>
        </w:rPr>
        <w:t>, обобщение, конкретизация, сравнение.</w:t>
      </w:r>
    </w:p>
    <w:p w14:paraId="17142D15" w14:textId="03CC0BFE" w:rsidR="00B9012A" w:rsidRDefault="00483946" w:rsidP="00597663">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Теоретическую основу исследования составили нормативно-правовые акты, а так же труды российских и зарубежных ученых.</w:t>
      </w:r>
    </w:p>
    <w:p w14:paraId="7C124B21" w14:textId="12D342AA" w:rsidR="00B9012A" w:rsidRPr="00483946" w:rsidRDefault="00B9012A" w:rsidP="00597663">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Практическое значени</w:t>
      </w:r>
      <w:r w:rsidR="00483946">
        <w:rPr>
          <w:rFonts w:ascii="Times New Roman" w:hAnsi="Times New Roman" w:cs="Times New Roman"/>
          <w:color w:val="000000" w:themeColor="text1"/>
          <w:sz w:val="28"/>
          <w:szCs w:val="28"/>
        </w:rPr>
        <w:t>е исследования заключается в том, что его результаты могут быть использованы в дальнейших разработках по данной теме.</w:t>
      </w:r>
    </w:p>
    <w:p w14:paraId="64D91C49" w14:textId="77777777" w:rsidR="0006286B" w:rsidRPr="00440FE8" w:rsidRDefault="0006286B"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Работа состоит из введения, трех глав, заключения, списка литературы и приложения.</w:t>
      </w:r>
    </w:p>
    <w:p w14:paraId="781EFA8D" w14:textId="77777777" w:rsidR="001F4BEC" w:rsidRPr="00440FE8" w:rsidRDefault="001F4BEC" w:rsidP="00597663">
      <w:pPr>
        <w:spacing w:after="0" w:line="360" w:lineRule="auto"/>
        <w:ind w:firstLine="851"/>
        <w:jc w:val="both"/>
        <w:rPr>
          <w:rFonts w:ascii="Times New Roman" w:hAnsi="Times New Roman" w:cs="Times New Roman"/>
          <w:color w:val="000000" w:themeColor="text1"/>
          <w:sz w:val="28"/>
          <w:szCs w:val="28"/>
        </w:rPr>
      </w:pPr>
    </w:p>
    <w:p w14:paraId="577EF1DA" w14:textId="77777777" w:rsidR="001F4BEC" w:rsidRPr="00440FE8" w:rsidRDefault="001F4BEC" w:rsidP="00597663">
      <w:pPr>
        <w:spacing w:after="0" w:line="360" w:lineRule="auto"/>
        <w:ind w:firstLine="851"/>
        <w:jc w:val="both"/>
        <w:rPr>
          <w:rFonts w:ascii="Times New Roman" w:hAnsi="Times New Roman" w:cs="Times New Roman"/>
          <w:color w:val="000000" w:themeColor="text1"/>
          <w:sz w:val="28"/>
          <w:szCs w:val="28"/>
        </w:rPr>
      </w:pPr>
    </w:p>
    <w:p w14:paraId="3C111123" w14:textId="77777777" w:rsidR="001F4BEC" w:rsidRPr="00440FE8" w:rsidRDefault="001F4BEC" w:rsidP="00597663">
      <w:pPr>
        <w:spacing w:after="0" w:line="360" w:lineRule="auto"/>
        <w:ind w:firstLine="851"/>
        <w:jc w:val="both"/>
        <w:rPr>
          <w:rFonts w:ascii="Times New Roman" w:hAnsi="Times New Roman" w:cs="Times New Roman"/>
          <w:color w:val="000000" w:themeColor="text1"/>
          <w:sz w:val="28"/>
          <w:szCs w:val="28"/>
        </w:rPr>
      </w:pPr>
    </w:p>
    <w:p w14:paraId="75CB367E" w14:textId="7C14E8DF" w:rsidR="00B1411C" w:rsidRPr="00440FE8" w:rsidRDefault="00B1411C"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br w:type="page"/>
      </w:r>
    </w:p>
    <w:p w14:paraId="0FF66441" w14:textId="77777777" w:rsidR="00B1411C" w:rsidRPr="001A6919" w:rsidRDefault="00B9012A" w:rsidP="00B9012A">
      <w:pPr>
        <w:pStyle w:val="1"/>
        <w:spacing w:before="0" w:line="240" w:lineRule="auto"/>
        <w:jc w:val="center"/>
        <w:rPr>
          <w:rFonts w:ascii="Times New Roman" w:hAnsi="Times New Roman" w:cs="Times New Roman"/>
          <w:color w:val="000000" w:themeColor="text1"/>
          <w:sz w:val="32"/>
        </w:rPr>
      </w:pPr>
      <w:bookmarkStart w:id="1" w:name="_Toc40751096"/>
      <w:r w:rsidRPr="001A6919">
        <w:rPr>
          <w:rFonts w:ascii="Times New Roman" w:hAnsi="Times New Roman" w:cs="Times New Roman"/>
          <w:color w:val="000000" w:themeColor="text1"/>
          <w:sz w:val="32"/>
        </w:rPr>
        <w:lastRenderedPageBreak/>
        <w:t>ГЛАВА 1.ТЕОРЕТИЧЕСКИЕ АСПЕКТЫ АНАЛИЗА ФИНАНСОВОГО СОСТОЯНИЯ И РАЗРАБОТКИ МЕРОПРИЯТИЙ ПО ЕГО УКРЕПЛЕНИЮ</w:t>
      </w:r>
      <w:bookmarkEnd w:id="1"/>
    </w:p>
    <w:p w14:paraId="7A70DB6A" w14:textId="77777777" w:rsidR="001F4BEC" w:rsidRPr="00440FE8" w:rsidRDefault="001F4BEC" w:rsidP="00B9012A">
      <w:pPr>
        <w:spacing w:after="0" w:line="240" w:lineRule="auto"/>
        <w:jc w:val="both"/>
        <w:rPr>
          <w:rFonts w:ascii="Times New Roman" w:hAnsi="Times New Roman" w:cs="Times New Roman"/>
          <w:color w:val="000000" w:themeColor="text1"/>
          <w:sz w:val="28"/>
          <w:szCs w:val="28"/>
        </w:rPr>
      </w:pPr>
    </w:p>
    <w:p w14:paraId="17018A5A" w14:textId="39871A5E" w:rsidR="002E2FC6" w:rsidRDefault="00B1411C" w:rsidP="00767C60">
      <w:pPr>
        <w:pStyle w:val="2"/>
        <w:spacing w:before="0" w:line="240" w:lineRule="auto"/>
        <w:jc w:val="center"/>
        <w:rPr>
          <w:rStyle w:val="af8"/>
          <w:rFonts w:asciiTheme="minorHAnsi" w:eastAsiaTheme="minorEastAsia" w:hAnsiTheme="minorHAnsi" w:cstheme="minorBidi"/>
          <w:b w:val="0"/>
          <w:bCs w:val="0"/>
          <w:color w:val="auto"/>
        </w:rPr>
      </w:pPr>
      <w:bookmarkStart w:id="2" w:name="_Toc40751097"/>
      <w:r w:rsidRPr="00440FE8">
        <w:rPr>
          <w:rFonts w:ascii="Times New Roman" w:hAnsi="Times New Roman" w:cs="Times New Roman"/>
          <w:color w:val="000000" w:themeColor="text1"/>
          <w:sz w:val="28"/>
          <w:szCs w:val="28"/>
        </w:rPr>
        <w:t>1.1</w:t>
      </w:r>
      <w:r w:rsidR="001F4BEC" w:rsidRPr="00440FE8">
        <w:rPr>
          <w:rFonts w:ascii="Times New Roman" w:hAnsi="Times New Roman" w:cs="Times New Roman"/>
          <w:color w:val="000000" w:themeColor="text1"/>
          <w:sz w:val="28"/>
          <w:szCs w:val="28"/>
        </w:rPr>
        <w:t xml:space="preserve"> </w:t>
      </w:r>
      <w:r w:rsidRPr="00440FE8">
        <w:rPr>
          <w:rFonts w:ascii="Times New Roman" w:hAnsi="Times New Roman" w:cs="Times New Roman"/>
          <w:color w:val="000000" w:themeColor="text1"/>
          <w:sz w:val="28"/>
          <w:szCs w:val="28"/>
        </w:rPr>
        <w:t>Понятие, необходимость и сущность финансового анализа</w:t>
      </w:r>
      <w:bookmarkEnd w:id="2"/>
    </w:p>
    <w:p w14:paraId="0F0B54CE" w14:textId="77777777" w:rsidR="00767C60" w:rsidRPr="00767C60" w:rsidRDefault="00767C60" w:rsidP="00767C60"/>
    <w:p w14:paraId="3125697A" w14:textId="1A3386E8" w:rsidR="008079AF" w:rsidRPr="00440FE8" w:rsidRDefault="008079A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Анализом финансового состояния предприятия занимаются непосредственно руководители и соответствующие службы, а так же учредители и инвесторы – с целью изучения эффективности использования ресурсов, банки - для оценки условий предоставления кредита и определения степени риска, поставщики - с целью определения платежеспособности покупателя и своевременного получения платежей, налоговые инспекции для выполнения плана поступления средств в бюджет и так далее. Все это показывает  необходимость проведения анализа финансового состояния субъекта и повышает роль такого анализа в экономическом процессе</w:t>
      </w:r>
      <w:r w:rsidR="00EF3621">
        <w:rPr>
          <w:rStyle w:val="a3"/>
          <w:rFonts w:ascii="Times New Roman" w:hAnsi="Times New Roman" w:cs="Times New Roman"/>
          <w:color w:val="000000" w:themeColor="text1"/>
          <w:sz w:val="28"/>
          <w:szCs w:val="28"/>
        </w:rPr>
        <w:footnoteReference w:id="1"/>
      </w:r>
      <w:r w:rsidRPr="00440FE8">
        <w:rPr>
          <w:rFonts w:ascii="Times New Roman" w:hAnsi="Times New Roman" w:cs="Times New Roman"/>
          <w:color w:val="000000" w:themeColor="text1"/>
          <w:sz w:val="28"/>
          <w:szCs w:val="28"/>
        </w:rPr>
        <w:t>.</w:t>
      </w:r>
    </w:p>
    <w:p w14:paraId="034C2B71" w14:textId="77777777" w:rsidR="008079AF" w:rsidRPr="00440FE8" w:rsidRDefault="008079AF"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Четкого определения термина «анализ и оценка финансового состояния» нет, и в разных источниках исследователи – экономисты его толкуют по –разному.</w:t>
      </w:r>
    </w:p>
    <w:p w14:paraId="1C2B316B" w14:textId="60872EDB" w:rsidR="008079AF" w:rsidRPr="00440FE8" w:rsidRDefault="008079A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От анализа и оценки финансового состояния предприятия, и от грамотной разработки рекомендаций по ее улучшению во многом зависят эффективность функционирования, финансовая безопасность и экономическая безопасность предприятия</w:t>
      </w:r>
      <w:r w:rsidR="00B85223">
        <w:rPr>
          <w:rStyle w:val="a3"/>
          <w:rFonts w:ascii="Times New Roman" w:hAnsi="Times New Roman" w:cs="Times New Roman"/>
          <w:color w:val="000000" w:themeColor="text1"/>
          <w:sz w:val="28"/>
          <w:szCs w:val="28"/>
        </w:rPr>
        <w:footnoteReference w:id="2"/>
      </w:r>
    </w:p>
    <w:p w14:paraId="4013A586" w14:textId="77777777" w:rsidR="008079AF" w:rsidRPr="00440FE8" w:rsidRDefault="008079AF" w:rsidP="00597663">
      <w:pPr>
        <w:pStyle w:val="ad"/>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 С. Паньков, доктор экономических наук, определяет экономическую безопасность как: «такое состояние национальной экономики, которое характеризуется ее устойчивостью, «иммунитетом» к воздействию внутренних и внешних факторов, нарушающих нормальное функционирование процесса общественного воспроизводства, подрывающих достигнутый уровень жизни населения и тем самым вызывающих повышенную социальную напряженность в обществе, а также угрозу самому существованию государства»</w:t>
      </w:r>
      <w:r w:rsidRPr="00440FE8">
        <w:rPr>
          <w:rStyle w:val="a3"/>
          <w:rFonts w:ascii="Times New Roman" w:hAnsi="Times New Roman" w:cs="Times New Roman"/>
          <w:color w:val="000000" w:themeColor="text1"/>
          <w:sz w:val="28"/>
          <w:szCs w:val="28"/>
        </w:rPr>
        <w:footnoteReference w:id="3"/>
      </w:r>
      <w:r w:rsidRPr="00440FE8">
        <w:rPr>
          <w:rFonts w:ascii="Times New Roman" w:hAnsi="Times New Roman" w:cs="Times New Roman"/>
          <w:color w:val="000000" w:themeColor="text1"/>
          <w:sz w:val="28"/>
          <w:szCs w:val="28"/>
        </w:rPr>
        <w:t>.</w:t>
      </w:r>
    </w:p>
    <w:p w14:paraId="4CC1D361" w14:textId="5D7CD9ED" w:rsidR="008079AF" w:rsidRPr="00440FE8" w:rsidRDefault="008079A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Говоря о финансо</w:t>
      </w:r>
      <w:r w:rsidR="00B85223">
        <w:rPr>
          <w:rFonts w:ascii="Times New Roman" w:hAnsi="Times New Roman" w:cs="Times New Roman"/>
          <w:color w:val="000000" w:themeColor="text1"/>
          <w:sz w:val="28"/>
          <w:szCs w:val="28"/>
        </w:rPr>
        <w:t>вом состоянии предприятия</w:t>
      </w:r>
      <w:r w:rsidRPr="00440FE8">
        <w:rPr>
          <w:rFonts w:ascii="Times New Roman" w:hAnsi="Times New Roman" w:cs="Times New Roman"/>
          <w:color w:val="000000" w:themeColor="text1"/>
          <w:sz w:val="28"/>
          <w:szCs w:val="28"/>
        </w:rPr>
        <w:t xml:space="preserve"> подразумевают возможность организации финансировать собственную работу. Данный показатель можно охарактеризовать с различных сторон: достаточного обеспечения финансовыми средствами, которые являются важнейшими для правильной работы хозяйствующего субъекта, рациональности их распределения и продуктивного применения; финансовых взаимоотношений с иными юридическими и физическими лицами; платежеспособности и финансовой устойчивости</w:t>
      </w:r>
      <w:r w:rsidR="00C25224">
        <w:rPr>
          <w:rStyle w:val="a3"/>
          <w:rFonts w:ascii="Times New Roman" w:hAnsi="Times New Roman" w:cs="Times New Roman"/>
          <w:color w:val="000000" w:themeColor="text1"/>
          <w:sz w:val="28"/>
          <w:szCs w:val="28"/>
        </w:rPr>
        <w:footnoteReference w:id="4"/>
      </w:r>
      <w:r w:rsidRPr="00440FE8">
        <w:rPr>
          <w:rFonts w:ascii="Times New Roman" w:hAnsi="Times New Roman" w:cs="Times New Roman"/>
          <w:color w:val="000000" w:themeColor="text1"/>
          <w:sz w:val="28"/>
          <w:szCs w:val="28"/>
        </w:rPr>
        <w:t>.</w:t>
      </w:r>
    </w:p>
    <w:p w14:paraId="42D717F0" w14:textId="26B78459" w:rsidR="008079AF" w:rsidRPr="00440FE8" w:rsidRDefault="008079A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Проведение анализа </w:t>
      </w:r>
      <w:r w:rsidR="00B85223">
        <w:rPr>
          <w:rFonts w:ascii="Times New Roman" w:hAnsi="Times New Roman" w:cs="Times New Roman"/>
          <w:color w:val="000000" w:themeColor="text1"/>
          <w:sz w:val="28"/>
          <w:szCs w:val="28"/>
        </w:rPr>
        <w:t xml:space="preserve">финансового состояния предприятия </w:t>
      </w:r>
      <w:r w:rsidRPr="00440FE8">
        <w:rPr>
          <w:rFonts w:ascii="Times New Roman" w:hAnsi="Times New Roman" w:cs="Times New Roman"/>
          <w:color w:val="000000" w:themeColor="text1"/>
          <w:sz w:val="28"/>
          <w:szCs w:val="28"/>
        </w:rPr>
        <w:t>представляет собой совокупное оценивание «здоровья и живучести» организации, которое можно охарактеризовать при помощи набора различных коэффициентов. Предупреждающим коэффициентом, показывающим финансовое состояние, будет являться платежеспособность организации, под которой понимается способность хозяйствующего субъекта в срок исполнять платежные обязательства поставщиков техники и ресурсов в соответствии с хозяйственными договорами, выплачивать кредиты, осуществлять оплату труда сотрудников, вносить платежи в бюджет</w:t>
      </w:r>
      <w:r w:rsidR="00774036">
        <w:rPr>
          <w:rStyle w:val="a3"/>
          <w:rFonts w:ascii="Times New Roman" w:hAnsi="Times New Roman" w:cs="Times New Roman"/>
          <w:color w:val="000000" w:themeColor="text1"/>
          <w:sz w:val="28"/>
          <w:szCs w:val="28"/>
        </w:rPr>
        <w:footnoteReference w:id="5"/>
      </w:r>
      <w:r w:rsidRPr="00440FE8">
        <w:rPr>
          <w:rFonts w:ascii="Times New Roman" w:hAnsi="Times New Roman" w:cs="Times New Roman"/>
          <w:color w:val="000000" w:themeColor="text1"/>
          <w:sz w:val="28"/>
          <w:szCs w:val="28"/>
        </w:rPr>
        <w:t>.</w:t>
      </w:r>
    </w:p>
    <w:p w14:paraId="50BE3B03" w14:textId="77777777" w:rsidR="008079AF" w:rsidRPr="00440FE8" w:rsidRDefault="008079AF" w:rsidP="00597663">
      <w:pPr>
        <w:pStyle w:val="ad"/>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Осуществление анализа финансового состояния предприятия содержит в своей основе показатели, с помощью которых можно дать характеристику уровня его ликвидности, деловой активности, действенности руководства истоков средств, рентабельностью, а также его рыночной активностью</w:t>
      </w:r>
      <w:r w:rsidRPr="00440FE8">
        <w:rPr>
          <w:rStyle w:val="a3"/>
          <w:rFonts w:ascii="Times New Roman" w:hAnsi="Times New Roman" w:cs="Times New Roman"/>
          <w:color w:val="000000" w:themeColor="text1"/>
          <w:sz w:val="28"/>
          <w:szCs w:val="28"/>
        </w:rPr>
        <w:footnoteReference w:id="6"/>
      </w:r>
      <w:r w:rsidRPr="00440FE8">
        <w:rPr>
          <w:rFonts w:ascii="Times New Roman" w:hAnsi="Times New Roman" w:cs="Times New Roman"/>
          <w:color w:val="000000" w:themeColor="text1"/>
          <w:sz w:val="28"/>
          <w:szCs w:val="28"/>
        </w:rPr>
        <w:t>.</w:t>
      </w:r>
    </w:p>
    <w:p w14:paraId="2CEAC05A" w14:textId="77777777" w:rsidR="008079AF" w:rsidRPr="00440FE8" w:rsidRDefault="008079AF" w:rsidP="00597663">
      <w:pPr>
        <w:pStyle w:val="ad"/>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Финансовое состояние предприятия может быть:</w:t>
      </w:r>
    </w:p>
    <w:p w14:paraId="44E20381" w14:textId="77777777" w:rsidR="008079AF" w:rsidRPr="00440FE8" w:rsidRDefault="008079AF" w:rsidP="00597663">
      <w:pPr>
        <w:pStyle w:val="ad"/>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1. Кризисное. Когда у компании нет собственных средств, а также ей практически нереально получить кредит в банке или от другого инвестора, речь идет о кризисном финансовом состоянии компании. Такое предприятие с большей долей вероятности находится на стадии банкротства или очень близко к нему. Предприятие не считается платежеспособным.</w:t>
      </w:r>
    </w:p>
    <w:p w14:paraId="2DAD384B" w14:textId="77777777" w:rsidR="008079AF" w:rsidRPr="00440FE8" w:rsidRDefault="008079AF" w:rsidP="00597663">
      <w:pPr>
        <w:pStyle w:val="ad"/>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2. Устойчивое. Если компания способна пополнять свои запасы, обновлять внеоборотные активы, и платить по своим обязательствам только за счет собственных средств - мы говорим об абсолютной финансовой устойчивости предприятия. Такая компания абсолютно платежеспособна и независима от внешних источников финансирования.</w:t>
      </w:r>
    </w:p>
    <w:p w14:paraId="69555336" w14:textId="77777777" w:rsidR="008079AF" w:rsidRPr="00440FE8" w:rsidRDefault="008079AF" w:rsidP="00597663">
      <w:pPr>
        <w:pStyle w:val="ad"/>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3. Неустойчивое. Если компания начинает привлекать помимо долгосрочных кредитов еще и краткосрочные, и со временем их доля начинает расти, мы говорим о неустойчивом финансовом положении компании. Доля заемного капитала растет по сравнению с долей собственного капитала. Нормальная платежеспособность нарушена. Компании следует более эффективно следить за расходами, повышать свою доходность производства и уменьшать объем заемных источников финансирования</w:t>
      </w:r>
      <w:r w:rsidRPr="00440FE8">
        <w:rPr>
          <w:rStyle w:val="a3"/>
          <w:rFonts w:ascii="Times New Roman" w:hAnsi="Times New Roman" w:cs="Times New Roman"/>
          <w:color w:val="000000" w:themeColor="text1"/>
          <w:sz w:val="28"/>
          <w:szCs w:val="28"/>
        </w:rPr>
        <w:footnoteReference w:id="7"/>
      </w:r>
      <w:r w:rsidRPr="00440FE8">
        <w:rPr>
          <w:rFonts w:ascii="Times New Roman" w:hAnsi="Times New Roman" w:cs="Times New Roman"/>
          <w:color w:val="000000" w:themeColor="text1"/>
          <w:sz w:val="28"/>
          <w:szCs w:val="28"/>
        </w:rPr>
        <w:t>.</w:t>
      </w:r>
    </w:p>
    <w:p w14:paraId="096620C7" w14:textId="114CDB6A" w:rsidR="008079AF" w:rsidRPr="00440FE8" w:rsidRDefault="008079A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Основной целью финансовой деятельности является решение вопросов где, как и когда применять финансовые ресурсы, чтобы производство шло по результативному пути развития и происходила максимизация получаемой прибыли</w:t>
      </w:r>
      <w:r w:rsidR="00EF3621">
        <w:rPr>
          <w:rStyle w:val="a3"/>
          <w:rFonts w:ascii="Times New Roman" w:hAnsi="Times New Roman" w:cs="Times New Roman"/>
          <w:color w:val="000000" w:themeColor="text1"/>
          <w:sz w:val="28"/>
          <w:szCs w:val="28"/>
        </w:rPr>
        <w:footnoteReference w:id="8"/>
      </w:r>
      <w:r w:rsidRPr="00440FE8">
        <w:rPr>
          <w:rFonts w:ascii="Times New Roman" w:hAnsi="Times New Roman" w:cs="Times New Roman"/>
          <w:color w:val="000000" w:themeColor="text1"/>
          <w:sz w:val="28"/>
          <w:szCs w:val="28"/>
        </w:rPr>
        <w:t>.</w:t>
      </w:r>
    </w:p>
    <w:p w14:paraId="2E0423D2" w14:textId="77777777" w:rsidR="008079AF" w:rsidRPr="00440FE8" w:rsidRDefault="008079A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Благодаря проведению анализа финансового состояния организации, можно достичь:</w:t>
      </w:r>
    </w:p>
    <w:p w14:paraId="6FDF0B99" w14:textId="77777777" w:rsidR="008079AF" w:rsidRPr="00440FE8" w:rsidRDefault="008079AF" w:rsidP="00597663">
      <w:pPr>
        <w:pStyle w:val="ab"/>
        <w:numPr>
          <w:ilvl w:val="0"/>
          <w:numId w:val="9"/>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объективного оценивания финансовой устойчивости;</w:t>
      </w:r>
    </w:p>
    <w:p w14:paraId="5ACCE464" w14:textId="77777777" w:rsidR="008079AF" w:rsidRPr="00440FE8" w:rsidRDefault="008079AF" w:rsidP="00597663">
      <w:pPr>
        <w:pStyle w:val="ab"/>
        <w:numPr>
          <w:ilvl w:val="0"/>
          <w:numId w:val="9"/>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заблаговременное обнаружение вероятного банкротства;</w:t>
      </w:r>
    </w:p>
    <w:p w14:paraId="0162BB41" w14:textId="0E7E5C3B" w:rsidR="008079AF" w:rsidRPr="00440FE8" w:rsidRDefault="008079AF" w:rsidP="00597663">
      <w:pPr>
        <w:pStyle w:val="ab"/>
        <w:numPr>
          <w:ilvl w:val="0"/>
          <w:numId w:val="9"/>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результативность расходования финансовых ресурсов</w:t>
      </w:r>
      <w:r w:rsidR="00774036">
        <w:rPr>
          <w:rStyle w:val="a3"/>
          <w:rFonts w:ascii="Times New Roman" w:hAnsi="Times New Roman" w:cs="Times New Roman"/>
          <w:color w:val="000000" w:themeColor="text1"/>
          <w:sz w:val="28"/>
          <w:szCs w:val="28"/>
        </w:rPr>
        <w:footnoteReference w:id="9"/>
      </w:r>
      <w:r w:rsidRPr="00440FE8">
        <w:rPr>
          <w:rFonts w:ascii="Times New Roman" w:hAnsi="Times New Roman" w:cs="Times New Roman"/>
          <w:color w:val="000000" w:themeColor="text1"/>
          <w:sz w:val="28"/>
          <w:szCs w:val="28"/>
        </w:rPr>
        <w:t>.</w:t>
      </w:r>
    </w:p>
    <w:p w14:paraId="43B667CF" w14:textId="77777777"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Финансовое состояние представляет собой совокупное понятие, экономическая суть которого следует из наличия и потока финансовых ресурсов организации, что проявляется в бухгалтерском балансе.</w:t>
      </w:r>
    </w:p>
    <w:p w14:paraId="47B936B5" w14:textId="77777777"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Коэффициенты финансового состояния дают возможность увидеть наличие, распределение и применение финансовых ресурсов. Позиция организации в области финансов в большей мере даёт представление о его </w:t>
      </w:r>
      <w:r w:rsidRPr="00440FE8">
        <w:rPr>
          <w:rFonts w:ascii="Times New Roman" w:hAnsi="Times New Roman" w:cs="Times New Roman"/>
          <w:color w:val="000000" w:themeColor="text1"/>
          <w:sz w:val="28"/>
          <w:szCs w:val="28"/>
        </w:rPr>
        <w:lastRenderedPageBreak/>
        <w:t>конкурентоспособности и возможностях к деловому сотрудничеству, даёт оценку, уровня гарантированных экономических, особенно финансовых, интересов организации и партнёров. Финансовое состояние организаций образуется в ходе их взаимоотношений с партнерами. От потенциала повышения его качества зависят их экономические перспективы.</w:t>
      </w:r>
    </w:p>
    <w:p w14:paraId="2774A023" w14:textId="70625B1B"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Финансовая устойчивость организации является важным вопросом её выживания, в связи с тем, что банкротство хозяйствующего субъекта в конъектуре рынка выступает как возможный итог финансово-хозяйственной деятельности вместе с иными вероятными итогами. В виду этого, в значительной степени происходит рост значимости проведения анализа финансового состояния не только для самой организации, но и для её различных партнёров</w:t>
      </w:r>
      <w:r w:rsidR="00EF3621">
        <w:rPr>
          <w:rStyle w:val="a3"/>
          <w:rFonts w:ascii="Times New Roman" w:hAnsi="Times New Roman" w:cs="Times New Roman"/>
          <w:color w:val="000000" w:themeColor="text1"/>
          <w:sz w:val="28"/>
          <w:szCs w:val="28"/>
        </w:rPr>
        <w:footnoteReference w:id="10"/>
      </w:r>
      <w:r w:rsidRPr="00440FE8">
        <w:rPr>
          <w:rFonts w:ascii="Times New Roman" w:hAnsi="Times New Roman" w:cs="Times New Roman"/>
          <w:color w:val="000000" w:themeColor="text1"/>
          <w:sz w:val="28"/>
          <w:szCs w:val="28"/>
        </w:rPr>
        <w:t xml:space="preserve">. </w:t>
      </w:r>
    </w:p>
    <w:p w14:paraId="40302526" w14:textId="77777777"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Необходимо выявлять причины внезапных отклонений, для сохранения возможности провести прогнозирование предстоящих изменений событий и вовремя предотвратить или снизить негативные тенденции.</w:t>
      </w:r>
    </w:p>
    <w:p w14:paraId="120DF2C2" w14:textId="6CB3D846"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Немаловажной демонстрацией финансового состояния предприятия является её платежеспособность, под которой понимают возможность своевременно отвечать по своим платежным обязательствам перед поставщиками в соответствии с договорами, выплачивать кредиты, производить выплаты по заработной плате сотрудникам, осуществлять выплаты в бюджет</w:t>
      </w:r>
      <w:r w:rsidR="00774036">
        <w:rPr>
          <w:rStyle w:val="a3"/>
          <w:rFonts w:ascii="Times New Roman" w:hAnsi="Times New Roman" w:cs="Times New Roman"/>
          <w:color w:val="000000" w:themeColor="text1"/>
          <w:sz w:val="28"/>
          <w:szCs w:val="28"/>
        </w:rPr>
        <w:footnoteReference w:id="11"/>
      </w:r>
      <w:r w:rsidRPr="00440FE8">
        <w:rPr>
          <w:rFonts w:ascii="Times New Roman" w:hAnsi="Times New Roman" w:cs="Times New Roman"/>
          <w:color w:val="000000" w:themeColor="text1"/>
          <w:sz w:val="28"/>
          <w:szCs w:val="28"/>
        </w:rPr>
        <w:t>.</w:t>
      </w:r>
    </w:p>
    <w:p w14:paraId="3C26A8AF" w14:textId="77777777" w:rsidR="008079AF" w:rsidRPr="00440FE8" w:rsidRDefault="008079AF" w:rsidP="00597663">
      <w:pPr>
        <w:pStyle w:val="ad"/>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По итогу реализации какой-либо финансово-хозяйственной операции, финансовое положение может как не измениться, так и повыситься или снизиться. Понимание границ изменения объема конкретных видов источников средств для обеспечения вложенного капитала в основные средства или производственные ресурсы позволяет создавать  хозяйственные операции, ведущие к увеличению финансовой устойчивости организации</w:t>
      </w:r>
      <w:r w:rsidRPr="00440FE8">
        <w:rPr>
          <w:rStyle w:val="a3"/>
          <w:rFonts w:ascii="Times New Roman" w:hAnsi="Times New Roman" w:cs="Times New Roman"/>
          <w:color w:val="000000" w:themeColor="text1"/>
          <w:sz w:val="28"/>
          <w:szCs w:val="28"/>
        </w:rPr>
        <w:footnoteReference w:id="12"/>
      </w:r>
      <w:r w:rsidRPr="00440FE8">
        <w:rPr>
          <w:rFonts w:ascii="Times New Roman" w:hAnsi="Times New Roman" w:cs="Times New Roman"/>
          <w:color w:val="000000" w:themeColor="text1"/>
          <w:sz w:val="28"/>
          <w:szCs w:val="28"/>
        </w:rPr>
        <w:t>.</w:t>
      </w:r>
    </w:p>
    <w:p w14:paraId="322221DC" w14:textId="15596C88"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Для выживания в обстановке рыночной экономики и недопущения банкротства организации, необходимо прекрасно понимать, как управлять финансами, как должен структурно выглядеть капитал и какие источники его формируют, какую часть должны составлять собственные средства, а какую заемные. Необходимо понимать и иметь представление о таких понятиях рыночной экономики как деловая активность, ликвидность, платежеспособность, кредитоспособность организации, порог рентабельности, запас финансовой устойчивости, иначе её называют зоной безопасности; степень риска, эффект финансового рычага и иные, а также методику проведения их анализа</w:t>
      </w:r>
      <w:r w:rsidR="00C25224">
        <w:rPr>
          <w:rStyle w:val="a3"/>
          <w:rFonts w:ascii="Times New Roman" w:hAnsi="Times New Roman" w:cs="Times New Roman"/>
          <w:color w:val="000000" w:themeColor="text1"/>
          <w:sz w:val="28"/>
          <w:szCs w:val="28"/>
        </w:rPr>
        <w:footnoteReference w:id="13"/>
      </w:r>
      <w:r w:rsidRPr="00440FE8">
        <w:rPr>
          <w:rFonts w:ascii="Times New Roman" w:hAnsi="Times New Roman" w:cs="Times New Roman"/>
          <w:color w:val="000000" w:themeColor="text1"/>
          <w:sz w:val="28"/>
          <w:szCs w:val="28"/>
        </w:rPr>
        <w:t xml:space="preserve">. </w:t>
      </w:r>
    </w:p>
    <w:p w14:paraId="6279B80E" w14:textId="4155BB3A"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Главными источниками информации для проведения анализа финансового состояния предприятия выступают отчетный бухгалтерский баланс, отчет о прибылях и убытках, отчет о движении капитала и иные формы отчетности, данные первичного и аналитического бухгалтерского учета, дающие понимание и детализацию отдельных статей баланса</w:t>
      </w:r>
      <w:r w:rsidR="00EF3621">
        <w:rPr>
          <w:rStyle w:val="a3"/>
          <w:rFonts w:ascii="Times New Roman" w:hAnsi="Times New Roman" w:cs="Times New Roman"/>
          <w:color w:val="000000" w:themeColor="text1"/>
          <w:sz w:val="28"/>
          <w:szCs w:val="28"/>
        </w:rPr>
        <w:footnoteReference w:id="14"/>
      </w:r>
      <w:r w:rsidRPr="00440FE8">
        <w:rPr>
          <w:rFonts w:ascii="Times New Roman" w:hAnsi="Times New Roman" w:cs="Times New Roman"/>
          <w:color w:val="000000" w:themeColor="text1"/>
          <w:sz w:val="28"/>
          <w:szCs w:val="28"/>
        </w:rPr>
        <w:t>.</w:t>
      </w:r>
    </w:p>
    <w:p w14:paraId="7296E7B2" w14:textId="77777777"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Финансовый анализ в структуре проведения управления финансами организации наиболее полно описывается способами накопления, трансформации и применения информации финансового характера,  имеет в своей основе следующие цели:</w:t>
      </w:r>
    </w:p>
    <w:p w14:paraId="2243861C"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провести оценку финансового состояния организации на данный момент и в перспективе;</w:t>
      </w:r>
    </w:p>
    <w:p w14:paraId="137CB020"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оценить вероятные и приемлемые темпы развития организации со стороны финансового обеспечения;</w:t>
      </w:r>
    </w:p>
    <w:p w14:paraId="317D67D5"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установить доступные источники средств и провести оценку возможностей и рациональности их привлечения;</w:t>
      </w:r>
    </w:p>
    <w:p w14:paraId="330536AA" w14:textId="69D620A5"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провести прогноз вероятного состояния организации на рынке капитала</w:t>
      </w:r>
      <w:r w:rsidR="00774036">
        <w:rPr>
          <w:rStyle w:val="a3"/>
          <w:rFonts w:ascii="Times New Roman" w:hAnsi="Times New Roman" w:cs="Times New Roman"/>
          <w:color w:val="000000" w:themeColor="text1"/>
          <w:sz w:val="28"/>
          <w:szCs w:val="28"/>
        </w:rPr>
        <w:footnoteReference w:id="15"/>
      </w:r>
      <w:r w:rsidRPr="00440FE8">
        <w:rPr>
          <w:rFonts w:ascii="Times New Roman" w:hAnsi="Times New Roman" w:cs="Times New Roman"/>
          <w:color w:val="000000" w:themeColor="text1"/>
          <w:sz w:val="28"/>
          <w:szCs w:val="28"/>
        </w:rPr>
        <w:t>.</w:t>
      </w:r>
    </w:p>
    <w:p w14:paraId="6A0EDAE4" w14:textId="4CA2A940" w:rsidR="008079AF" w:rsidRPr="00440FE8" w:rsidRDefault="008079A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Целью проведения такого анализа выступает определение возможности прибыльного вложения средств, для обеспечения максимальной прибыли и исключения риска потери</w:t>
      </w:r>
      <w:r w:rsidR="00774036">
        <w:rPr>
          <w:rStyle w:val="a3"/>
          <w:rFonts w:ascii="Times New Roman" w:hAnsi="Times New Roman" w:cs="Times New Roman"/>
          <w:color w:val="000000" w:themeColor="text1"/>
          <w:sz w:val="28"/>
          <w:szCs w:val="28"/>
        </w:rPr>
        <w:footnoteReference w:id="16"/>
      </w:r>
      <w:r w:rsidRPr="00440FE8">
        <w:rPr>
          <w:rFonts w:ascii="Times New Roman" w:hAnsi="Times New Roman" w:cs="Times New Roman"/>
          <w:color w:val="000000" w:themeColor="text1"/>
          <w:sz w:val="28"/>
          <w:szCs w:val="28"/>
        </w:rPr>
        <w:t>.</w:t>
      </w:r>
    </w:p>
    <w:p w14:paraId="1F1E4FF8" w14:textId="25BF4519" w:rsidR="00C25224" w:rsidRDefault="008079A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Стоит отметить, что цель анализа заключается не только лишь в том, чтобы определить и дать оценку финансовому состоянию предприятия, но также и в том, чтобы стабильно, на постоянной основе осуществлять работу, целью которой является улучшение этого состояния. Анализ финансового состояния организации указывает в каких именно направлениях необходимо осуществлять эту работу, предоставляет возможность определить самые важные моменты и самые слабые стороны в финансовом состоянии предприятия. В связи с этим, итоги проведённого анализа позволяют получить ответ на вопрос о том, какие именно наиболее важные способы улучшения финансового состояния организации в определённый этап его деятельности</w:t>
      </w:r>
      <w:r w:rsidR="00C25224">
        <w:rPr>
          <w:rStyle w:val="a3"/>
          <w:rFonts w:ascii="Times New Roman" w:hAnsi="Times New Roman" w:cs="Times New Roman"/>
          <w:color w:val="000000" w:themeColor="text1"/>
          <w:sz w:val="28"/>
          <w:szCs w:val="28"/>
        </w:rPr>
        <w:footnoteReference w:id="17"/>
      </w:r>
      <w:r w:rsidRPr="00440FE8">
        <w:rPr>
          <w:rFonts w:ascii="Times New Roman" w:hAnsi="Times New Roman" w:cs="Times New Roman"/>
          <w:color w:val="000000" w:themeColor="text1"/>
          <w:sz w:val="28"/>
          <w:szCs w:val="28"/>
        </w:rPr>
        <w:t xml:space="preserve">. </w:t>
      </w:r>
    </w:p>
    <w:p w14:paraId="56F05370" w14:textId="68EEA1BA" w:rsidR="008079AF" w:rsidRPr="00440FE8" w:rsidRDefault="008079A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Однако, основной целью проведения анализа является заблаговременно обнаруживать и устранять недостатки в финансовой деятельности и обнаруживать резервы для улучшения финансового состояния организации и её платежеспособности</w:t>
      </w:r>
      <w:r w:rsidR="00EF3621">
        <w:rPr>
          <w:rStyle w:val="a3"/>
          <w:rFonts w:ascii="Times New Roman" w:hAnsi="Times New Roman" w:cs="Times New Roman"/>
          <w:color w:val="000000" w:themeColor="text1"/>
          <w:sz w:val="28"/>
          <w:szCs w:val="28"/>
        </w:rPr>
        <w:footnoteReference w:id="18"/>
      </w:r>
      <w:r w:rsidRPr="00440FE8">
        <w:rPr>
          <w:rFonts w:ascii="Times New Roman" w:hAnsi="Times New Roman" w:cs="Times New Roman"/>
          <w:color w:val="000000" w:themeColor="text1"/>
          <w:sz w:val="28"/>
          <w:szCs w:val="28"/>
        </w:rPr>
        <w:t>. Чтобы осуществить оценку устойчивости финансового состояния предприятия применяется набор коэффициентов, которые характеризуют изменения:</w:t>
      </w:r>
    </w:p>
    <w:p w14:paraId="5CBDDE21"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структуры капитала организации по его размещению к источникам образования;</w:t>
      </w:r>
    </w:p>
    <w:p w14:paraId="7AFF8E26"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результативности и частоты его применения;</w:t>
      </w:r>
    </w:p>
    <w:p w14:paraId="38FD32CE"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платежеспособности и кредитоспособности;</w:t>
      </w:r>
    </w:p>
    <w:p w14:paraId="6492CAFF"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резервов его финансовой устойчивости.</w:t>
      </w:r>
    </w:p>
    <w:p w14:paraId="6E828162" w14:textId="77777777"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 пределах осуществления финансового анализа происходит решение следующих задач:</w:t>
      </w:r>
    </w:p>
    <w:p w14:paraId="1FAA8A42"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во-первых, определяется уровень сбалансированности между движением материальных и финансовых ресурсов, производится оценка потоков собственного и заемного капитала в ходе экономического цикла, направленного на получение максимальной или оптимальной прибыли, увеличение финансовой устойчивости и т.д.;</w:t>
      </w:r>
    </w:p>
    <w:p w14:paraId="6C86D0FA"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во-вторых, происходит оценка рациональности расходования денежных средств, чтобы сохранялся результативный состав капитала;</w:t>
      </w:r>
    </w:p>
    <w:p w14:paraId="0B0C0035"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в-третьих, возникает вероятность осуществить контроль корректности формирования финансовых потоков предприятия, соблюдения норм и нормативов использования финансовых и материальных ресурсов, целесообразность производимых затрат.</w:t>
      </w:r>
    </w:p>
    <w:p w14:paraId="6670AE9E" w14:textId="77777777"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Структурными стадиями проверки финансового состояния предприятия выступают:</w:t>
      </w:r>
    </w:p>
    <w:p w14:paraId="0BE7DA8A"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сбор и обработка первичной информации за период, по которому осуществляется оценка;</w:t>
      </w:r>
    </w:p>
    <w:p w14:paraId="58B78C44" w14:textId="7777777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аргументация применяемой системы показателей и их классификация;</w:t>
      </w:r>
    </w:p>
    <w:p w14:paraId="148CE605" w14:textId="28D5C327" w:rsidR="008079AF" w:rsidRPr="00440FE8" w:rsidRDefault="008079AF" w:rsidP="00597663">
      <w:pPr>
        <w:pStyle w:val="ab"/>
        <w:numPr>
          <w:ilvl w:val="0"/>
          <w:numId w:val="10"/>
        </w:numPr>
        <w:spacing w:after="0" w:line="360" w:lineRule="auto"/>
        <w:ind w:left="0" w:firstLine="851"/>
        <w:contextualSpacing w:val="0"/>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установление типа финансовой устойчивости предприятия</w:t>
      </w:r>
      <w:r w:rsidR="00774036">
        <w:rPr>
          <w:rStyle w:val="a3"/>
          <w:rFonts w:ascii="Times New Roman" w:hAnsi="Times New Roman" w:cs="Times New Roman"/>
          <w:color w:val="000000" w:themeColor="text1"/>
          <w:sz w:val="28"/>
          <w:szCs w:val="28"/>
        </w:rPr>
        <w:footnoteReference w:id="19"/>
      </w:r>
      <w:r w:rsidRPr="00440FE8">
        <w:rPr>
          <w:rFonts w:ascii="Times New Roman" w:hAnsi="Times New Roman" w:cs="Times New Roman"/>
          <w:color w:val="000000" w:themeColor="text1"/>
          <w:sz w:val="28"/>
          <w:szCs w:val="28"/>
        </w:rPr>
        <w:t>.</w:t>
      </w:r>
    </w:p>
    <w:p w14:paraId="7C611512" w14:textId="4DFFA9E0"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Сущность анализа финансового состояния организации подчиняется поставленной цели, предполагающая сложный комплексный анализ сильных и слабых сторон деятельности компании или более лёгкий анализ её краткосрочной ликвидности</w:t>
      </w:r>
      <w:r w:rsidR="00C25224">
        <w:rPr>
          <w:rStyle w:val="a3"/>
          <w:rFonts w:ascii="Times New Roman" w:hAnsi="Times New Roman" w:cs="Times New Roman"/>
          <w:color w:val="000000" w:themeColor="text1"/>
          <w:sz w:val="28"/>
          <w:szCs w:val="28"/>
        </w:rPr>
        <w:footnoteReference w:id="20"/>
      </w:r>
      <w:r w:rsidRPr="00440FE8">
        <w:rPr>
          <w:rFonts w:ascii="Times New Roman" w:hAnsi="Times New Roman" w:cs="Times New Roman"/>
          <w:color w:val="000000" w:themeColor="text1"/>
          <w:sz w:val="28"/>
          <w:szCs w:val="28"/>
        </w:rPr>
        <w:t>.</w:t>
      </w:r>
    </w:p>
    <w:p w14:paraId="337249C7" w14:textId="77777777" w:rsidR="008079AF" w:rsidRPr="00440FE8" w:rsidRDefault="008079AF" w:rsidP="00597663">
      <w:pPr>
        <w:pStyle w:val="ad"/>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Финансовый анализ является значимой частью финансового управления и аудита</w:t>
      </w:r>
      <w:r w:rsidRPr="00440FE8">
        <w:rPr>
          <w:rStyle w:val="a3"/>
          <w:rFonts w:ascii="Times New Roman" w:hAnsi="Times New Roman" w:cs="Times New Roman"/>
          <w:color w:val="000000" w:themeColor="text1"/>
          <w:sz w:val="28"/>
          <w:szCs w:val="28"/>
        </w:rPr>
        <w:footnoteReference w:id="21"/>
      </w:r>
      <w:r w:rsidRPr="00440FE8">
        <w:rPr>
          <w:rFonts w:ascii="Times New Roman" w:hAnsi="Times New Roman" w:cs="Times New Roman"/>
          <w:color w:val="000000" w:themeColor="text1"/>
          <w:sz w:val="28"/>
          <w:szCs w:val="28"/>
        </w:rPr>
        <w:t>.</w:t>
      </w:r>
    </w:p>
    <w:p w14:paraId="4285230C" w14:textId="4D023E65" w:rsidR="008079AF" w:rsidRPr="00440FE8" w:rsidRDefault="008079AF" w:rsidP="00597663">
      <w:pPr>
        <w:pStyle w:val="ab"/>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Таким образом, чтобы гарантировать экономическую безопасность организации, явно видна потребность в регулярном осуществлении совокупного экономического анализа финансового состояния организации, наблюдении за течением развития основных показателей финансово-</w:t>
      </w:r>
      <w:r w:rsidRPr="00440FE8">
        <w:rPr>
          <w:rFonts w:ascii="Times New Roman" w:hAnsi="Times New Roman" w:cs="Times New Roman"/>
          <w:color w:val="000000" w:themeColor="text1"/>
          <w:sz w:val="28"/>
          <w:szCs w:val="28"/>
        </w:rPr>
        <w:lastRenderedPageBreak/>
        <w:t>хозяйственной деятельности. Данный подход предоставит возможность увеличить степень экономической безопасности, предоставить эффективное управление, которое будет нацелено на благополучное развитие субъектов бизнеса</w:t>
      </w:r>
      <w:r w:rsidR="00EF3621">
        <w:rPr>
          <w:rStyle w:val="a3"/>
          <w:rFonts w:ascii="Times New Roman" w:hAnsi="Times New Roman" w:cs="Times New Roman"/>
          <w:color w:val="000000" w:themeColor="text1"/>
          <w:sz w:val="28"/>
          <w:szCs w:val="28"/>
        </w:rPr>
        <w:footnoteReference w:id="22"/>
      </w:r>
      <w:r w:rsidRPr="00440FE8">
        <w:rPr>
          <w:rFonts w:ascii="Times New Roman" w:hAnsi="Times New Roman" w:cs="Times New Roman"/>
          <w:color w:val="000000" w:themeColor="text1"/>
          <w:sz w:val="28"/>
          <w:szCs w:val="28"/>
        </w:rPr>
        <w:t>.</w:t>
      </w:r>
    </w:p>
    <w:p w14:paraId="089E4F57" w14:textId="77777777" w:rsidR="002E2FC6" w:rsidRPr="00440FE8" w:rsidRDefault="002E2FC6" w:rsidP="00B9012A">
      <w:pPr>
        <w:spacing w:after="0" w:line="240" w:lineRule="auto"/>
        <w:jc w:val="both"/>
        <w:rPr>
          <w:rFonts w:ascii="Times New Roman" w:hAnsi="Times New Roman" w:cs="Times New Roman"/>
          <w:color w:val="000000" w:themeColor="text1"/>
          <w:sz w:val="28"/>
          <w:szCs w:val="28"/>
        </w:rPr>
      </w:pPr>
    </w:p>
    <w:p w14:paraId="3C567720" w14:textId="77777777" w:rsidR="001F4BEC" w:rsidRPr="00440FE8" w:rsidRDefault="00B1411C" w:rsidP="00B9012A">
      <w:pPr>
        <w:pStyle w:val="2"/>
        <w:spacing w:before="0" w:line="240" w:lineRule="auto"/>
        <w:jc w:val="center"/>
        <w:rPr>
          <w:rFonts w:ascii="Times New Roman" w:hAnsi="Times New Roman" w:cs="Times New Roman"/>
          <w:color w:val="000000" w:themeColor="text1"/>
          <w:sz w:val="28"/>
          <w:szCs w:val="28"/>
        </w:rPr>
      </w:pPr>
      <w:bookmarkStart w:id="3" w:name="_Toc40751098"/>
      <w:r w:rsidRPr="00440FE8">
        <w:rPr>
          <w:rFonts w:ascii="Times New Roman" w:hAnsi="Times New Roman" w:cs="Times New Roman"/>
          <w:color w:val="000000" w:themeColor="text1"/>
          <w:sz w:val="28"/>
          <w:szCs w:val="28"/>
        </w:rPr>
        <w:t>1.2</w:t>
      </w:r>
      <w:r w:rsidR="001F4BEC" w:rsidRPr="00440FE8">
        <w:rPr>
          <w:rFonts w:ascii="Times New Roman" w:hAnsi="Times New Roman" w:cs="Times New Roman"/>
          <w:color w:val="000000" w:themeColor="text1"/>
          <w:sz w:val="28"/>
          <w:szCs w:val="28"/>
        </w:rPr>
        <w:t xml:space="preserve"> </w:t>
      </w:r>
      <w:r w:rsidRPr="00440FE8">
        <w:rPr>
          <w:rFonts w:ascii="Times New Roman" w:hAnsi="Times New Roman" w:cs="Times New Roman"/>
          <w:color w:val="000000" w:themeColor="text1"/>
          <w:sz w:val="28"/>
          <w:szCs w:val="28"/>
        </w:rPr>
        <w:t>Роль финансового анализа предприятия в управлении производством и повышении его эффективности</w:t>
      </w:r>
      <w:bookmarkEnd w:id="3"/>
    </w:p>
    <w:p w14:paraId="5C24DB25" w14:textId="77777777" w:rsidR="002E2FC6" w:rsidRPr="00440FE8" w:rsidRDefault="002E2FC6" w:rsidP="00B9012A">
      <w:pPr>
        <w:spacing w:after="0" w:line="240" w:lineRule="auto"/>
        <w:jc w:val="both"/>
        <w:rPr>
          <w:rFonts w:ascii="Times New Roman" w:hAnsi="Times New Roman" w:cs="Times New Roman"/>
          <w:color w:val="000000" w:themeColor="text1"/>
          <w:sz w:val="28"/>
          <w:szCs w:val="28"/>
        </w:rPr>
      </w:pPr>
    </w:p>
    <w:p w14:paraId="0CF7F016" w14:textId="678BCA76" w:rsidR="00427E9C" w:rsidRPr="00440FE8" w:rsidRDefault="00427E9C"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 помощью финансового анализа можно оценить финансово - хозяйственную деятельность организации в прошлом, настоящем и предполагаемом будущем. Целью финансового анализа является выявление сильных и слабых сторон деятельности, что в целом определяет финансовое здоровье организации. К помощи финансового анализа прибегают различные группы пользователей, которые хотят получить полную информацию о деятельности предприятия. В связи с этим  анализ можно разделить на внутренний и внешний</w:t>
      </w:r>
      <w:r w:rsidR="00774036">
        <w:rPr>
          <w:rStyle w:val="a3"/>
          <w:rFonts w:ascii="Times New Roman" w:hAnsi="Times New Roman" w:cs="Times New Roman"/>
          <w:color w:val="000000" w:themeColor="text1"/>
          <w:sz w:val="28"/>
          <w:szCs w:val="28"/>
        </w:rPr>
        <w:footnoteReference w:id="23"/>
      </w:r>
      <w:r w:rsidRPr="00440FE8">
        <w:rPr>
          <w:rFonts w:ascii="Times New Roman" w:hAnsi="Times New Roman" w:cs="Times New Roman"/>
          <w:color w:val="000000" w:themeColor="text1"/>
          <w:sz w:val="28"/>
          <w:szCs w:val="28"/>
        </w:rPr>
        <w:t xml:space="preserve">. </w:t>
      </w:r>
    </w:p>
    <w:p w14:paraId="1EC24713" w14:textId="6DE13B84" w:rsidR="00427E9C" w:rsidRPr="00440FE8" w:rsidRDefault="00427E9C"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Необходимость внутреннего финансового анализа заключается в определении ликвидности организации или оценку результатов деятельности в последнем отчетном периоде. Когда руководство организации планирует расширить производственную деятельность, анализ позволяет определить как отразятся на этом дополнительные расходы. Целью внешнего финансового анализа является оценка кредитоспособности и инвестиционных возможностей организации. Кредиторы интересуются ликвидностью и платежеспособностью предприятия, а инвесторы - рентабельностью и возможными рисками при инвестировании. Анализ позволяет выявить будет ли деятельность организации стабильной или же ей грозит банкротство</w:t>
      </w:r>
      <w:r w:rsidR="00EF3621">
        <w:rPr>
          <w:rStyle w:val="a3"/>
          <w:rFonts w:ascii="Times New Roman" w:hAnsi="Times New Roman" w:cs="Times New Roman"/>
          <w:color w:val="000000" w:themeColor="text1"/>
          <w:sz w:val="28"/>
          <w:szCs w:val="28"/>
        </w:rPr>
        <w:footnoteReference w:id="24"/>
      </w:r>
      <w:r w:rsidRPr="00440FE8">
        <w:rPr>
          <w:rFonts w:ascii="Times New Roman" w:hAnsi="Times New Roman" w:cs="Times New Roman"/>
          <w:color w:val="000000" w:themeColor="text1"/>
          <w:sz w:val="28"/>
          <w:szCs w:val="28"/>
        </w:rPr>
        <w:t>.</w:t>
      </w:r>
    </w:p>
    <w:p w14:paraId="1E2D5788" w14:textId="03611237" w:rsidR="00D222E5" w:rsidRPr="00440FE8" w:rsidRDefault="00D222E5"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Финансовое состояние показывает возможность предприятия (фирмы) финансировать свою деятель</w:t>
      </w:r>
      <w:r w:rsidRPr="00440FE8">
        <w:rPr>
          <w:rFonts w:ascii="Times New Roman" w:hAnsi="Times New Roman" w:cs="Times New Roman"/>
          <w:color w:val="000000" w:themeColor="text1"/>
          <w:sz w:val="28"/>
          <w:szCs w:val="28"/>
        </w:rPr>
        <w:softHyphen/>
        <w:t xml:space="preserve">ность собственными средствами, а также </w:t>
      </w:r>
      <w:r w:rsidRPr="00440FE8">
        <w:rPr>
          <w:rFonts w:ascii="Times New Roman" w:hAnsi="Times New Roman" w:cs="Times New Roman"/>
          <w:color w:val="000000" w:themeColor="text1"/>
          <w:sz w:val="28"/>
          <w:szCs w:val="28"/>
        </w:rPr>
        <w:lastRenderedPageBreak/>
        <w:t>рационально распоряжаться ими во взаимоотношениях с другими лицами. Поэтому цель любого предприятия – сохра</w:t>
      </w:r>
      <w:r w:rsidRPr="00440FE8">
        <w:rPr>
          <w:rFonts w:ascii="Times New Roman" w:hAnsi="Times New Roman" w:cs="Times New Roman"/>
          <w:color w:val="000000" w:themeColor="text1"/>
          <w:sz w:val="28"/>
          <w:szCs w:val="28"/>
        </w:rPr>
        <w:softHyphen/>
        <w:t>нять стабильное и удовлетворительное финансовое состояние. Удовлетворительное финансовое состояние показывают такие показатели, как финансовая устой</w:t>
      </w:r>
      <w:r w:rsidRPr="00440FE8">
        <w:rPr>
          <w:rFonts w:ascii="Times New Roman" w:hAnsi="Times New Roman" w:cs="Times New Roman"/>
          <w:color w:val="000000" w:themeColor="text1"/>
          <w:sz w:val="28"/>
          <w:szCs w:val="28"/>
        </w:rPr>
        <w:softHyphen/>
        <w:t>чивость и платежеспособность. Чем устойчивее будет состояние предприятия, тем меньше оно будет зави</w:t>
      </w:r>
      <w:r w:rsidRPr="00440FE8">
        <w:rPr>
          <w:rFonts w:ascii="Times New Roman" w:hAnsi="Times New Roman" w:cs="Times New Roman"/>
          <w:color w:val="000000" w:themeColor="text1"/>
          <w:sz w:val="28"/>
          <w:szCs w:val="28"/>
        </w:rPr>
        <w:softHyphen/>
        <w:t>сеть от изменений во внешней среде и кризисов, кото</w:t>
      </w:r>
      <w:r w:rsidRPr="00440FE8">
        <w:rPr>
          <w:rFonts w:ascii="Times New Roman" w:hAnsi="Times New Roman" w:cs="Times New Roman"/>
          <w:color w:val="000000" w:themeColor="text1"/>
          <w:sz w:val="28"/>
          <w:szCs w:val="28"/>
        </w:rPr>
        <w:softHyphen/>
        <w:t>рые в России происходят достаточно часто</w:t>
      </w:r>
      <w:r w:rsidR="00774036">
        <w:rPr>
          <w:rStyle w:val="a3"/>
          <w:rFonts w:ascii="Times New Roman" w:hAnsi="Times New Roman" w:cs="Times New Roman"/>
          <w:color w:val="000000" w:themeColor="text1"/>
          <w:sz w:val="28"/>
          <w:szCs w:val="28"/>
        </w:rPr>
        <w:footnoteReference w:id="25"/>
      </w:r>
      <w:r w:rsidRPr="00440FE8">
        <w:rPr>
          <w:rFonts w:ascii="Times New Roman" w:hAnsi="Times New Roman" w:cs="Times New Roman"/>
          <w:color w:val="000000" w:themeColor="text1"/>
          <w:sz w:val="28"/>
          <w:szCs w:val="28"/>
        </w:rPr>
        <w:t>.</w:t>
      </w:r>
    </w:p>
    <w:p w14:paraId="4C83B5A7" w14:textId="05277C44" w:rsidR="00D222E5" w:rsidRPr="00440FE8" w:rsidRDefault="00774036" w:rsidP="00597663">
      <w:pPr>
        <w:pStyle w:val="a6"/>
        <w:widowControl w:val="0"/>
        <w:spacing w:before="0" w:beforeAutospacing="0" w:after="0" w:afterAutospacing="0" w:line="360" w:lineRule="auto"/>
        <w:ind w:firstLine="851"/>
        <w:jc w:val="both"/>
        <w:rPr>
          <w:color w:val="000000" w:themeColor="text1"/>
          <w:sz w:val="28"/>
          <w:szCs w:val="28"/>
        </w:rPr>
      </w:pPr>
      <w:r>
        <w:rPr>
          <w:color w:val="000000" w:themeColor="text1"/>
          <w:sz w:val="28"/>
          <w:szCs w:val="28"/>
        </w:rPr>
        <w:t xml:space="preserve">Финансовое состояние </w:t>
      </w:r>
      <w:r w:rsidR="00D222E5" w:rsidRPr="00440FE8">
        <w:rPr>
          <w:color w:val="000000" w:themeColor="text1"/>
          <w:sz w:val="28"/>
          <w:szCs w:val="28"/>
        </w:rPr>
        <w:t xml:space="preserve">- это совокупность показателей, отражающих его способность погасить долговые обязательства. Финансовая деятельность охватывает процессы формирования, движения и обеспечения сохранности имущества предприятия, контроля за его использованием. Финансовое состояние является результатом взаимодействия всех элементов системы финансовых отношений предприятия. </w:t>
      </w:r>
      <w:r w:rsidR="00D222E5" w:rsidRPr="00440FE8">
        <w:rPr>
          <w:rStyle w:val="a3"/>
          <w:color w:val="000000" w:themeColor="text1"/>
          <w:sz w:val="28"/>
          <w:szCs w:val="28"/>
        </w:rPr>
        <w:footnoteReference w:id="26"/>
      </w:r>
    </w:p>
    <w:p w14:paraId="39614BFA" w14:textId="4C40CA5B" w:rsidR="00C25224" w:rsidRDefault="00D222E5" w:rsidP="00597663">
      <w:pPr>
        <w:pStyle w:val="Style4"/>
        <w:spacing w:line="360" w:lineRule="auto"/>
        <w:ind w:firstLine="851"/>
        <w:rPr>
          <w:rStyle w:val="FontStyle14"/>
          <w:rFonts w:ascii="Times New Roman" w:hAnsi="Times New Roman" w:cs="Times New Roman"/>
          <w:color w:val="000000" w:themeColor="text1"/>
          <w:sz w:val="28"/>
          <w:szCs w:val="28"/>
        </w:rPr>
      </w:pPr>
      <w:r w:rsidRPr="00440FE8">
        <w:rPr>
          <w:rStyle w:val="FontStyle14"/>
          <w:rFonts w:ascii="Times New Roman" w:hAnsi="Times New Roman" w:cs="Times New Roman"/>
          <w:color w:val="000000" w:themeColor="text1"/>
          <w:sz w:val="28"/>
          <w:szCs w:val="28"/>
        </w:rPr>
        <w:t>С одной стороны, давая характеристику понятиям «финансовое состояние» и «финансовая устойчивость предприятия», она справедливо пишет, что финансовое состояние предприятия - экономическая категория, отражающая состояние капитала в процессе его кругооборота и способность субъекта хозяйствования к саморазвитию на фиксированный момент времени</w:t>
      </w:r>
      <w:r w:rsidR="00C25224">
        <w:rPr>
          <w:rStyle w:val="a3"/>
          <w:rFonts w:ascii="Times New Roman" w:hAnsi="Times New Roman" w:cs="Times New Roman"/>
          <w:color w:val="000000" w:themeColor="text1"/>
          <w:sz w:val="28"/>
          <w:szCs w:val="28"/>
        </w:rPr>
        <w:footnoteReference w:id="27"/>
      </w:r>
      <w:r w:rsidRPr="00440FE8">
        <w:rPr>
          <w:rStyle w:val="FontStyle14"/>
          <w:rFonts w:ascii="Times New Roman" w:hAnsi="Times New Roman" w:cs="Times New Roman"/>
          <w:color w:val="000000" w:themeColor="text1"/>
          <w:sz w:val="28"/>
          <w:szCs w:val="28"/>
        </w:rPr>
        <w:t xml:space="preserve">. </w:t>
      </w:r>
    </w:p>
    <w:p w14:paraId="70DF58E6" w14:textId="64AC979A" w:rsidR="00D222E5" w:rsidRPr="00440FE8" w:rsidRDefault="00D222E5" w:rsidP="00597663">
      <w:pPr>
        <w:pStyle w:val="Style4"/>
        <w:spacing w:line="360" w:lineRule="auto"/>
        <w:ind w:firstLine="851"/>
        <w:rPr>
          <w:rStyle w:val="FontStyle14"/>
          <w:rFonts w:ascii="Times New Roman" w:hAnsi="Times New Roman" w:cs="Times New Roman"/>
          <w:color w:val="000000" w:themeColor="text1"/>
          <w:sz w:val="28"/>
          <w:szCs w:val="28"/>
        </w:rPr>
      </w:pPr>
      <w:r w:rsidRPr="00440FE8">
        <w:rPr>
          <w:rStyle w:val="FontStyle14"/>
          <w:rFonts w:ascii="Times New Roman" w:hAnsi="Times New Roman" w:cs="Times New Roman"/>
          <w:color w:val="000000" w:themeColor="text1"/>
          <w:sz w:val="28"/>
          <w:szCs w:val="28"/>
        </w:rPr>
        <w:t xml:space="preserve">Далее ею отмечается, что в процессе хозяйственной деятельности происходит непрерывный процесс кругооборота капитала, изменяются структура средств и источников их формирования, наличие и потребность в финансовых ресурсах и, как следствие, изменяется финансовое состояние предприятия, внешним проявлением которого выступает платежеспособность. </w:t>
      </w:r>
      <w:r w:rsidR="00EF3621">
        <w:rPr>
          <w:rStyle w:val="FontStyle14"/>
          <w:rFonts w:ascii="Times New Roman" w:hAnsi="Times New Roman" w:cs="Times New Roman"/>
          <w:color w:val="000000" w:themeColor="text1"/>
          <w:sz w:val="28"/>
          <w:szCs w:val="28"/>
        </w:rPr>
        <w:t>Ф</w:t>
      </w:r>
      <w:r w:rsidRPr="00440FE8">
        <w:rPr>
          <w:rStyle w:val="FontStyle14"/>
          <w:rFonts w:ascii="Times New Roman" w:hAnsi="Times New Roman" w:cs="Times New Roman"/>
          <w:color w:val="000000" w:themeColor="text1"/>
          <w:sz w:val="28"/>
          <w:szCs w:val="28"/>
        </w:rPr>
        <w:t>инансовое состояние может быть устойчивым, неустойчивым (предкризисным) и кризисным. Наряду с этим подчеркивает, что финансовое состояние предприятия, его устойчивость, стабильность зависят от результатов его производственной и коммерческой деятельности</w:t>
      </w:r>
      <w:r w:rsidR="00EF3621">
        <w:rPr>
          <w:rStyle w:val="a3"/>
          <w:rFonts w:ascii="Times New Roman" w:hAnsi="Times New Roman" w:cs="Times New Roman"/>
          <w:color w:val="000000" w:themeColor="text1"/>
          <w:sz w:val="28"/>
          <w:szCs w:val="28"/>
        </w:rPr>
        <w:footnoteReference w:id="28"/>
      </w:r>
      <w:r w:rsidRPr="00440FE8">
        <w:rPr>
          <w:rStyle w:val="FontStyle14"/>
          <w:rFonts w:ascii="Times New Roman" w:hAnsi="Times New Roman" w:cs="Times New Roman"/>
          <w:color w:val="000000" w:themeColor="text1"/>
          <w:sz w:val="28"/>
          <w:szCs w:val="28"/>
        </w:rPr>
        <w:t xml:space="preserve">. </w:t>
      </w:r>
    </w:p>
    <w:p w14:paraId="43625AC7" w14:textId="16AF71E8" w:rsidR="00D222E5" w:rsidRPr="00440FE8" w:rsidRDefault="00D222E5" w:rsidP="00597663">
      <w:pPr>
        <w:pStyle w:val="Style4"/>
        <w:spacing w:line="360" w:lineRule="auto"/>
        <w:ind w:firstLine="851"/>
        <w:rPr>
          <w:rStyle w:val="FontStyle14"/>
          <w:rFonts w:ascii="Times New Roman" w:hAnsi="Times New Roman" w:cs="Times New Roman"/>
          <w:color w:val="000000" w:themeColor="text1"/>
          <w:sz w:val="28"/>
          <w:szCs w:val="28"/>
        </w:rPr>
      </w:pPr>
      <w:r w:rsidRPr="00440FE8">
        <w:rPr>
          <w:rStyle w:val="FontStyle14"/>
          <w:rFonts w:ascii="Times New Roman" w:hAnsi="Times New Roman" w:cs="Times New Roman"/>
          <w:color w:val="000000" w:themeColor="text1"/>
          <w:sz w:val="28"/>
          <w:szCs w:val="28"/>
        </w:rPr>
        <w:lastRenderedPageBreak/>
        <w:t>С другой стороны, допускает</w:t>
      </w:r>
      <w:r w:rsidR="00EF3621">
        <w:rPr>
          <w:rStyle w:val="FontStyle14"/>
          <w:rFonts w:ascii="Times New Roman" w:hAnsi="Times New Roman" w:cs="Times New Roman"/>
          <w:color w:val="000000" w:themeColor="text1"/>
          <w:sz w:val="28"/>
          <w:szCs w:val="28"/>
        </w:rPr>
        <w:t>ся</w:t>
      </w:r>
      <w:r w:rsidRPr="00440FE8">
        <w:rPr>
          <w:rStyle w:val="FontStyle14"/>
          <w:rFonts w:ascii="Times New Roman" w:hAnsi="Times New Roman" w:cs="Times New Roman"/>
          <w:color w:val="000000" w:themeColor="text1"/>
          <w:sz w:val="28"/>
          <w:szCs w:val="28"/>
        </w:rPr>
        <w:t xml:space="preserve"> нечеткость в разграничении таких понятий, как «финансовое состояние» и «финансовая устойчивость». Данный вывод подтверждается нижеследующим определением финансовой ус</w:t>
      </w:r>
      <w:r w:rsidRPr="00440FE8">
        <w:rPr>
          <w:rStyle w:val="FontStyle14"/>
          <w:rFonts w:ascii="Times New Roman" w:hAnsi="Times New Roman" w:cs="Times New Roman"/>
          <w:color w:val="000000" w:themeColor="text1"/>
          <w:sz w:val="28"/>
          <w:szCs w:val="28"/>
        </w:rPr>
        <w:softHyphen/>
        <w:t>тойчивости предприятия, которое дает Савицкая: «Финансовая устойчивость предприятия - это способность субъекта хозяйствования функционировать и развиваться, сохранять равновесие своих активов и пассивов в изменяющейся внутренней и внешней среде, гарантирующая его постоянную платежеспособ</w:t>
      </w:r>
      <w:r w:rsidRPr="00440FE8">
        <w:rPr>
          <w:rStyle w:val="FontStyle14"/>
          <w:rFonts w:ascii="Times New Roman" w:hAnsi="Times New Roman" w:cs="Times New Roman"/>
          <w:color w:val="000000" w:themeColor="text1"/>
          <w:sz w:val="28"/>
          <w:szCs w:val="28"/>
        </w:rPr>
        <w:softHyphen/>
        <w:t xml:space="preserve">ность и инвестиционную привлекательность в границах допустимого риска». </w:t>
      </w:r>
      <w:r w:rsidRPr="00440FE8">
        <w:rPr>
          <w:rStyle w:val="a3"/>
          <w:rFonts w:ascii="Times New Roman" w:hAnsi="Times New Roman" w:cs="Times New Roman"/>
          <w:color w:val="000000" w:themeColor="text1"/>
          <w:sz w:val="28"/>
          <w:szCs w:val="28"/>
        </w:rPr>
        <w:footnoteReference w:id="29"/>
      </w:r>
    </w:p>
    <w:p w14:paraId="2F415B70" w14:textId="7CFE7FA7" w:rsidR="00D222E5" w:rsidRPr="00440FE8" w:rsidRDefault="00D222E5" w:rsidP="00597663">
      <w:pPr>
        <w:pStyle w:val="a6"/>
        <w:widowControl w:val="0"/>
        <w:spacing w:before="0" w:beforeAutospacing="0" w:after="0" w:afterAutospacing="0" w:line="360" w:lineRule="auto"/>
        <w:ind w:firstLine="851"/>
        <w:jc w:val="both"/>
        <w:rPr>
          <w:color w:val="000000" w:themeColor="text1"/>
          <w:sz w:val="28"/>
          <w:szCs w:val="28"/>
        </w:rPr>
      </w:pPr>
      <w:r w:rsidRPr="00440FE8">
        <w:rPr>
          <w:color w:val="000000" w:themeColor="text1"/>
          <w:sz w:val="28"/>
          <w:szCs w:val="28"/>
        </w:rPr>
        <w:t>В некоторых определениях особо подчеркивается планово-контрольный аспект. Финансовое состояние предприятий характеризует размещение и использование средств, меру пополнения собственных средств за счет прибыли и других источников, если оно предусмотрены планом, а также скорость оборота производственных фонд</w:t>
      </w:r>
      <w:r w:rsidR="00774036">
        <w:rPr>
          <w:color w:val="000000" w:themeColor="text1"/>
          <w:sz w:val="28"/>
          <w:szCs w:val="28"/>
        </w:rPr>
        <w:t>ов и особенно оборотных средств</w:t>
      </w:r>
      <w:r w:rsidR="00EF3621">
        <w:rPr>
          <w:rStyle w:val="a3"/>
          <w:color w:val="000000" w:themeColor="text1"/>
          <w:sz w:val="28"/>
          <w:szCs w:val="28"/>
        </w:rPr>
        <w:footnoteReference w:id="30"/>
      </w:r>
      <w:r w:rsidRPr="00440FE8">
        <w:rPr>
          <w:color w:val="000000" w:themeColor="text1"/>
          <w:sz w:val="28"/>
          <w:szCs w:val="28"/>
        </w:rPr>
        <w:t xml:space="preserve">. </w:t>
      </w:r>
    </w:p>
    <w:p w14:paraId="795D94AD" w14:textId="3BDB6E34" w:rsidR="00D222E5" w:rsidRPr="00440FE8" w:rsidRDefault="00D222E5" w:rsidP="00597663">
      <w:pPr>
        <w:pStyle w:val="Style4"/>
        <w:spacing w:line="360" w:lineRule="auto"/>
        <w:ind w:firstLine="851"/>
        <w:rPr>
          <w:rStyle w:val="FontStyle14"/>
          <w:rFonts w:ascii="Times New Roman" w:hAnsi="Times New Roman" w:cs="Times New Roman"/>
          <w:color w:val="000000" w:themeColor="text1"/>
          <w:sz w:val="28"/>
          <w:szCs w:val="28"/>
        </w:rPr>
      </w:pPr>
      <w:r w:rsidRPr="00440FE8">
        <w:rPr>
          <w:rStyle w:val="FontStyle14"/>
          <w:rFonts w:ascii="Times New Roman" w:hAnsi="Times New Roman" w:cs="Times New Roman"/>
          <w:color w:val="000000" w:themeColor="text1"/>
          <w:sz w:val="28"/>
          <w:szCs w:val="28"/>
        </w:rPr>
        <w:t>Исходя из содержания определения финансового состояния, данного М.И. Бакановым и А.Д. Шереметом, можно сделать следующий основополагающий вывод о том, что финансовое состояние предприятия выражается в</w:t>
      </w:r>
      <w:r w:rsidR="00774036">
        <w:rPr>
          <w:rStyle w:val="a3"/>
          <w:rFonts w:ascii="Times New Roman" w:hAnsi="Times New Roman" w:cs="Times New Roman"/>
          <w:color w:val="000000" w:themeColor="text1"/>
          <w:sz w:val="28"/>
          <w:szCs w:val="28"/>
        </w:rPr>
        <w:footnoteReference w:id="31"/>
      </w:r>
      <w:r w:rsidRPr="00440FE8">
        <w:rPr>
          <w:rStyle w:val="FontStyle14"/>
          <w:rFonts w:ascii="Times New Roman" w:hAnsi="Times New Roman" w:cs="Times New Roman"/>
          <w:color w:val="000000" w:themeColor="text1"/>
          <w:sz w:val="28"/>
          <w:szCs w:val="28"/>
        </w:rPr>
        <w:t>:</w:t>
      </w:r>
    </w:p>
    <w:p w14:paraId="161DAB82" w14:textId="77777777" w:rsidR="00D222E5" w:rsidRPr="00440FE8" w:rsidRDefault="00D222E5" w:rsidP="00597663">
      <w:pPr>
        <w:pStyle w:val="Style5"/>
        <w:numPr>
          <w:ilvl w:val="0"/>
          <w:numId w:val="2"/>
        </w:numPr>
        <w:tabs>
          <w:tab w:val="left" w:pos="845"/>
        </w:tabs>
        <w:spacing w:line="360" w:lineRule="auto"/>
        <w:ind w:left="0" w:firstLine="851"/>
        <w:rPr>
          <w:rStyle w:val="FontStyle14"/>
          <w:rFonts w:ascii="Times New Roman" w:hAnsi="Times New Roman" w:cs="Times New Roman"/>
          <w:color w:val="000000" w:themeColor="text1"/>
          <w:sz w:val="28"/>
          <w:szCs w:val="28"/>
        </w:rPr>
      </w:pPr>
      <w:r w:rsidRPr="00440FE8">
        <w:rPr>
          <w:rStyle w:val="FontStyle14"/>
          <w:rFonts w:ascii="Times New Roman" w:hAnsi="Times New Roman" w:cs="Times New Roman"/>
          <w:color w:val="000000" w:themeColor="text1"/>
          <w:sz w:val="28"/>
          <w:szCs w:val="28"/>
        </w:rPr>
        <w:t>рациональности структуры активов и пассивов, т.е. средств предприятия и их источников;</w:t>
      </w:r>
    </w:p>
    <w:p w14:paraId="0B495B0B" w14:textId="77777777" w:rsidR="00D222E5" w:rsidRPr="00440FE8" w:rsidRDefault="00D222E5" w:rsidP="00597663">
      <w:pPr>
        <w:pStyle w:val="Style5"/>
        <w:numPr>
          <w:ilvl w:val="0"/>
          <w:numId w:val="2"/>
        </w:numPr>
        <w:tabs>
          <w:tab w:val="left" w:pos="864"/>
        </w:tabs>
        <w:spacing w:line="360" w:lineRule="auto"/>
        <w:ind w:left="0" w:firstLine="851"/>
        <w:rPr>
          <w:rStyle w:val="FontStyle14"/>
          <w:rFonts w:ascii="Times New Roman" w:hAnsi="Times New Roman" w:cs="Times New Roman"/>
          <w:color w:val="000000" w:themeColor="text1"/>
          <w:sz w:val="28"/>
          <w:szCs w:val="28"/>
        </w:rPr>
      </w:pPr>
      <w:r w:rsidRPr="00440FE8">
        <w:rPr>
          <w:rStyle w:val="FontStyle14"/>
          <w:rFonts w:ascii="Times New Roman" w:hAnsi="Times New Roman" w:cs="Times New Roman"/>
          <w:color w:val="000000" w:themeColor="text1"/>
          <w:sz w:val="28"/>
          <w:szCs w:val="28"/>
        </w:rPr>
        <w:t>эффективности использования имущества и рентабельности продукции;</w:t>
      </w:r>
    </w:p>
    <w:p w14:paraId="18366D0C" w14:textId="77777777" w:rsidR="00D222E5" w:rsidRPr="00440FE8" w:rsidRDefault="00D222E5" w:rsidP="00597663">
      <w:pPr>
        <w:pStyle w:val="Style5"/>
        <w:numPr>
          <w:ilvl w:val="0"/>
          <w:numId w:val="2"/>
        </w:numPr>
        <w:tabs>
          <w:tab w:val="left" w:pos="864"/>
        </w:tabs>
        <w:spacing w:line="360" w:lineRule="auto"/>
        <w:ind w:left="0" w:firstLine="851"/>
        <w:rPr>
          <w:rStyle w:val="FontStyle14"/>
          <w:rFonts w:ascii="Times New Roman" w:hAnsi="Times New Roman" w:cs="Times New Roman"/>
          <w:color w:val="000000" w:themeColor="text1"/>
          <w:sz w:val="28"/>
          <w:szCs w:val="28"/>
        </w:rPr>
      </w:pPr>
      <w:r w:rsidRPr="00440FE8">
        <w:rPr>
          <w:rStyle w:val="FontStyle14"/>
          <w:rFonts w:ascii="Times New Roman" w:hAnsi="Times New Roman" w:cs="Times New Roman"/>
          <w:color w:val="000000" w:themeColor="text1"/>
          <w:sz w:val="28"/>
          <w:szCs w:val="28"/>
        </w:rPr>
        <w:t>степени его финансовой устойчивости;</w:t>
      </w:r>
    </w:p>
    <w:p w14:paraId="7B0213BD" w14:textId="77777777" w:rsidR="00D222E5" w:rsidRPr="00440FE8" w:rsidRDefault="00D222E5" w:rsidP="00597663">
      <w:pPr>
        <w:pStyle w:val="Style5"/>
        <w:numPr>
          <w:ilvl w:val="0"/>
          <w:numId w:val="2"/>
        </w:numPr>
        <w:tabs>
          <w:tab w:val="left" w:pos="864"/>
        </w:tabs>
        <w:spacing w:line="360" w:lineRule="auto"/>
        <w:ind w:left="0" w:firstLine="851"/>
        <w:rPr>
          <w:rStyle w:val="FontStyle14"/>
          <w:rFonts w:ascii="Times New Roman" w:hAnsi="Times New Roman" w:cs="Times New Roman"/>
          <w:color w:val="000000" w:themeColor="text1"/>
          <w:sz w:val="28"/>
          <w:szCs w:val="28"/>
        </w:rPr>
      </w:pPr>
      <w:r w:rsidRPr="00440FE8">
        <w:rPr>
          <w:rStyle w:val="FontStyle14"/>
          <w:rFonts w:ascii="Times New Roman" w:hAnsi="Times New Roman" w:cs="Times New Roman"/>
          <w:color w:val="000000" w:themeColor="text1"/>
          <w:sz w:val="28"/>
          <w:szCs w:val="28"/>
        </w:rPr>
        <w:t>уровне ликвидности и платежеспособности предприятия.</w:t>
      </w:r>
      <w:r w:rsidRPr="00440FE8">
        <w:rPr>
          <w:rStyle w:val="a3"/>
          <w:rFonts w:ascii="Times New Roman" w:hAnsi="Times New Roman" w:cs="Times New Roman"/>
          <w:color w:val="000000" w:themeColor="text1"/>
          <w:sz w:val="28"/>
          <w:szCs w:val="28"/>
        </w:rPr>
        <w:footnoteReference w:id="32"/>
      </w:r>
    </w:p>
    <w:p w14:paraId="19BC2436" w14:textId="77777777" w:rsidR="00D222E5" w:rsidRPr="00440FE8" w:rsidRDefault="00D222E5" w:rsidP="00597663">
      <w:pPr>
        <w:pStyle w:val="a6"/>
        <w:widowControl w:val="0"/>
        <w:spacing w:before="0" w:beforeAutospacing="0" w:after="0" w:afterAutospacing="0" w:line="360" w:lineRule="auto"/>
        <w:ind w:firstLine="851"/>
        <w:jc w:val="both"/>
        <w:rPr>
          <w:color w:val="000000" w:themeColor="text1"/>
          <w:sz w:val="28"/>
          <w:szCs w:val="28"/>
        </w:rPr>
      </w:pPr>
      <w:r w:rsidRPr="00440FE8">
        <w:rPr>
          <w:color w:val="000000" w:themeColor="text1"/>
          <w:sz w:val="28"/>
          <w:szCs w:val="28"/>
        </w:rPr>
        <w:t xml:space="preserve">Также финансовое состояние рассматривается как составная часть экономического потенциала предприятия, отражающая финансовые результаты его деятельности. </w:t>
      </w:r>
    </w:p>
    <w:p w14:paraId="61C5EA7B" w14:textId="77777777" w:rsidR="00D222E5" w:rsidRPr="00440FE8" w:rsidRDefault="00D222E5" w:rsidP="00597663">
      <w:pPr>
        <w:pStyle w:val="a6"/>
        <w:widowControl w:val="0"/>
        <w:spacing w:before="0" w:beforeAutospacing="0" w:after="0" w:afterAutospacing="0" w:line="360" w:lineRule="auto"/>
        <w:ind w:firstLine="851"/>
        <w:jc w:val="both"/>
        <w:rPr>
          <w:color w:val="000000" w:themeColor="text1"/>
          <w:sz w:val="28"/>
          <w:szCs w:val="28"/>
        </w:rPr>
      </w:pPr>
      <w:r w:rsidRPr="00440FE8">
        <w:rPr>
          <w:color w:val="000000" w:themeColor="text1"/>
          <w:sz w:val="28"/>
          <w:szCs w:val="28"/>
        </w:rPr>
        <w:lastRenderedPageBreak/>
        <w:t xml:space="preserve">В частности В.В. Ковалев полагает, что в основу анализа финансового состояния «…заложено понятие экономического потенциала коммерческой организации и его перманентные изменения с течением времени». Под экономическим потенциалом понимается «…способность предприятия достигать поставленные перед ним цели, используя имеющиеся у него материальные, трудовые и финансовые ресурсы». </w:t>
      </w:r>
      <w:r w:rsidRPr="00440FE8">
        <w:rPr>
          <w:rStyle w:val="a3"/>
          <w:color w:val="000000" w:themeColor="text1"/>
          <w:sz w:val="28"/>
          <w:szCs w:val="28"/>
        </w:rPr>
        <w:footnoteReference w:id="33"/>
      </w:r>
    </w:p>
    <w:p w14:paraId="00C159BD" w14:textId="77777777" w:rsidR="00D222E5" w:rsidRPr="00440FE8" w:rsidRDefault="00D222E5" w:rsidP="00597663">
      <w:pPr>
        <w:pStyle w:val="a6"/>
        <w:widowControl w:val="0"/>
        <w:spacing w:before="0" w:beforeAutospacing="0" w:after="0" w:afterAutospacing="0" w:line="360" w:lineRule="auto"/>
        <w:ind w:firstLine="851"/>
        <w:jc w:val="both"/>
        <w:rPr>
          <w:color w:val="000000" w:themeColor="text1"/>
          <w:sz w:val="28"/>
          <w:szCs w:val="28"/>
        </w:rPr>
      </w:pPr>
      <w:r w:rsidRPr="00440FE8">
        <w:rPr>
          <w:color w:val="000000" w:themeColor="text1"/>
          <w:sz w:val="28"/>
          <w:szCs w:val="28"/>
        </w:rPr>
        <w:t>Л.Т. Гиляровская под оценкой финансового состояния подразумевает часть финансового анализа, характеризующуюся «…определенной совокупностью показателей, отраженных в балансе по состоянию на определенную дату (начало и конец квартала, полугодия, девяти месяцев, года) как остатки по конкретным счетам или комплексу счетов бухгалтерского учета. Финансовое состояние организации характеризует в самом общем виде изменения в размещении средств и источниках их покрытия (собственных или заемных) на конец периода по сравнению с их началом».</w:t>
      </w:r>
      <w:r w:rsidRPr="00440FE8">
        <w:rPr>
          <w:rStyle w:val="a3"/>
          <w:color w:val="000000" w:themeColor="text1"/>
          <w:sz w:val="28"/>
          <w:szCs w:val="28"/>
        </w:rPr>
        <w:footnoteReference w:id="34"/>
      </w:r>
    </w:p>
    <w:p w14:paraId="149C4E1A" w14:textId="77777777" w:rsidR="00D222E5" w:rsidRPr="00440FE8" w:rsidRDefault="00D222E5" w:rsidP="00597663">
      <w:pPr>
        <w:pStyle w:val="a6"/>
        <w:widowControl w:val="0"/>
        <w:spacing w:before="0" w:beforeAutospacing="0" w:after="0" w:afterAutospacing="0" w:line="360" w:lineRule="auto"/>
        <w:ind w:firstLine="851"/>
        <w:jc w:val="both"/>
        <w:rPr>
          <w:color w:val="000000" w:themeColor="text1"/>
          <w:sz w:val="28"/>
          <w:szCs w:val="28"/>
        </w:rPr>
      </w:pPr>
      <w:r w:rsidRPr="00440FE8">
        <w:rPr>
          <w:color w:val="000000" w:themeColor="text1"/>
          <w:sz w:val="28"/>
          <w:szCs w:val="28"/>
        </w:rPr>
        <w:t>Мы будем придерживаться следующего определения финансового состояния.</w:t>
      </w:r>
    </w:p>
    <w:p w14:paraId="4B6CF5E4" w14:textId="3ACF0732" w:rsidR="00D222E5" w:rsidRPr="00440FE8" w:rsidRDefault="00D222E5" w:rsidP="00597663">
      <w:pPr>
        <w:spacing w:after="0" w:line="360" w:lineRule="auto"/>
        <w:ind w:firstLine="851"/>
        <w:jc w:val="both"/>
        <w:rPr>
          <w:rStyle w:val="FontStyle14"/>
          <w:rFonts w:ascii="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Финансовое состояние предприятия – совокупность экономических и финансовых показателей, характеризующих способность предприятия к устойчивому развитию, в т.ч. к выполнению им финансовых обязательств. </w:t>
      </w:r>
      <w:r w:rsidRPr="00440FE8">
        <w:rPr>
          <w:rStyle w:val="FontStyle14"/>
          <w:rFonts w:ascii="Times New Roman" w:hAnsi="Times New Roman" w:cs="Times New Roman"/>
          <w:color w:val="000000" w:themeColor="text1"/>
          <w:sz w:val="28"/>
          <w:szCs w:val="28"/>
        </w:rPr>
        <w:t>Финансовое состояние выступает экономической категорией, отражающая структу</w:t>
      </w:r>
      <w:r w:rsidRPr="00440FE8">
        <w:rPr>
          <w:rStyle w:val="FontStyle14"/>
          <w:rFonts w:ascii="Times New Roman" w:hAnsi="Times New Roman" w:cs="Times New Roman"/>
          <w:color w:val="000000" w:themeColor="text1"/>
          <w:sz w:val="28"/>
          <w:szCs w:val="28"/>
        </w:rPr>
        <w:softHyphen/>
        <w:t>ру собственного и заемного капитала и структуру его размещения между раз</w:t>
      </w:r>
      <w:r w:rsidRPr="00440FE8">
        <w:rPr>
          <w:rStyle w:val="FontStyle14"/>
          <w:rFonts w:ascii="Times New Roman" w:hAnsi="Times New Roman" w:cs="Times New Roman"/>
          <w:color w:val="000000" w:themeColor="text1"/>
          <w:sz w:val="28"/>
          <w:szCs w:val="28"/>
        </w:rPr>
        <w:softHyphen/>
        <w:t>личными видами имущества, а также эффективность их использования, плате</w:t>
      </w:r>
      <w:r w:rsidRPr="00440FE8">
        <w:rPr>
          <w:rStyle w:val="FontStyle14"/>
          <w:rFonts w:ascii="Times New Roman" w:hAnsi="Times New Roman" w:cs="Times New Roman"/>
          <w:color w:val="000000" w:themeColor="text1"/>
          <w:sz w:val="28"/>
          <w:szCs w:val="28"/>
        </w:rPr>
        <w:softHyphen/>
        <w:t>жеспособность, финансовую устойчивость, инвестиционную привлекатель</w:t>
      </w:r>
      <w:r w:rsidRPr="00440FE8">
        <w:rPr>
          <w:rStyle w:val="FontStyle14"/>
          <w:rFonts w:ascii="Times New Roman" w:hAnsi="Times New Roman" w:cs="Times New Roman"/>
          <w:color w:val="000000" w:themeColor="text1"/>
          <w:sz w:val="28"/>
          <w:szCs w:val="28"/>
        </w:rPr>
        <w:softHyphen/>
        <w:t>ность предприятия и его способность к саморазвитию</w:t>
      </w:r>
      <w:r w:rsidR="00EF3621">
        <w:rPr>
          <w:rStyle w:val="a3"/>
          <w:rFonts w:ascii="Times New Roman" w:hAnsi="Times New Roman" w:cs="Times New Roman"/>
          <w:color w:val="000000" w:themeColor="text1"/>
          <w:sz w:val="28"/>
          <w:szCs w:val="28"/>
        </w:rPr>
        <w:footnoteReference w:id="35"/>
      </w:r>
      <w:r w:rsidRPr="00440FE8">
        <w:rPr>
          <w:rStyle w:val="FontStyle14"/>
          <w:rFonts w:ascii="Times New Roman" w:hAnsi="Times New Roman" w:cs="Times New Roman"/>
          <w:color w:val="000000" w:themeColor="text1"/>
          <w:sz w:val="28"/>
          <w:szCs w:val="28"/>
        </w:rPr>
        <w:t>.</w:t>
      </w:r>
    </w:p>
    <w:p w14:paraId="2E2204E2"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Целью анализа финансового состояния является исследование экономического благополучия компании и выделения основных определяющих </w:t>
      </w:r>
      <w:r w:rsidRPr="00440FE8">
        <w:rPr>
          <w:rFonts w:ascii="Times New Roman" w:hAnsi="Times New Roman" w:cs="Times New Roman"/>
          <w:color w:val="000000" w:themeColor="text1"/>
          <w:sz w:val="28"/>
          <w:szCs w:val="28"/>
        </w:rPr>
        <w:lastRenderedPageBreak/>
        <w:t>его факторов для обеспечения устойчивого развития организации в будущем. Последовательность и структура анализа: анализ активов и пассивов, финансовой устойчивости, ликвидности, платежеспособности, движения денежных средств</w:t>
      </w:r>
      <w:r w:rsidRPr="00440FE8">
        <w:rPr>
          <w:rStyle w:val="a3"/>
          <w:rFonts w:ascii="Times New Roman" w:hAnsi="Times New Roman" w:cs="Times New Roman"/>
          <w:color w:val="000000" w:themeColor="text1"/>
          <w:sz w:val="28"/>
          <w:szCs w:val="28"/>
        </w:rPr>
        <w:footnoteReference w:id="36"/>
      </w:r>
      <w:r w:rsidRPr="00440FE8">
        <w:rPr>
          <w:rFonts w:ascii="Times New Roman" w:hAnsi="Times New Roman" w:cs="Times New Roman"/>
          <w:color w:val="000000" w:themeColor="text1"/>
          <w:sz w:val="28"/>
          <w:szCs w:val="28"/>
        </w:rPr>
        <w:t>. Международный стандарт аудиторской деятельности, посвященный анализу финансовой отчетности, определяет цели, этапы и основные приемы (методы) финансового анализа.</w:t>
      </w:r>
    </w:p>
    <w:p w14:paraId="6A221430"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Исследователи на практике выделяют, как правило, три центральных этапа финансового анализа:</w:t>
      </w:r>
    </w:p>
    <w:p w14:paraId="386D5738" w14:textId="77777777" w:rsidR="000C3E7F" w:rsidRPr="00440FE8" w:rsidRDefault="000C3E7F" w:rsidP="00597663">
      <w:pPr>
        <w:numPr>
          <w:ilvl w:val="0"/>
          <w:numId w:val="10"/>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постановка конкретной цели, которая должны быть достигнута посредством проведения анализа;</w:t>
      </w:r>
    </w:p>
    <w:p w14:paraId="55B7DAC1" w14:textId="77777777" w:rsidR="000C3E7F" w:rsidRPr="00440FE8" w:rsidRDefault="000C3E7F" w:rsidP="00597663">
      <w:pPr>
        <w:pStyle w:val="ad"/>
        <w:numPr>
          <w:ilvl w:val="0"/>
          <w:numId w:val="10"/>
        </w:numPr>
        <w:spacing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оценка качества и надежности исходной для анализа информации;</w:t>
      </w:r>
    </w:p>
    <w:p w14:paraId="09500F09" w14:textId="4E80C430" w:rsidR="000C3E7F" w:rsidRPr="00440FE8" w:rsidRDefault="000C3E7F" w:rsidP="00597663">
      <w:pPr>
        <w:numPr>
          <w:ilvl w:val="0"/>
          <w:numId w:val="10"/>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определение методов, с помощью которых будет проводиться анализа и будет сформулирован обобщающий вывод</w:t>
      </w:r>
      <w:r w:rsidR="00774036">
        <w:rPr>
          <w:rStyle w:val="a3"/>
          <w:rFonts w:ascii="Times New Roman" w:hAnsi="Times New Roman" w:cs="Times New Roman"/>
          <w:color w:val="000000" w:themeColor="text1"/>
          <w:sz w:val="28"/>
          <w:szCs w:val="28"/>
        </w:rPr>
        <w:footnoteReference w:id="37"/>
      </w:r>
      <w:r w:rsidRPr="00440FE8">
        <w:rPr>
          <w:rFonts w:ascii="Times New Roman" w:hAnsi="Times New Roman" w:cs="Times New Roman"/>
          <w:color w:val="000000" w:themeColor="text1"/>
          <w:sz w:val="28"/>
          <w:szCs w:val="28"/>
        </w:rPr>
        <w:t>.</w:t>
      </w:r>
    </w:p>
    <w:p w14:paraId="5F5D757A"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При постановке на первом этапе цели анализа, исследователь может воспользоваться следующими подходами:</w:t>
      </w:r>
    </w:p>
    <w:p w14:paraId="1F70C5C7" w14:textId="77777777" w:rsidR="000C3E7F" w:rsidRPr="00440FE8" w:rsidRDefault="000C3E7F" w:rsidP="00597663">
      <w:pPr>
        <w:numPr>
          <w:ilvl w:val="0"/>
          <w:numId w:val="10"/>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провести сравнение показателей данного отчетного периода с показателями предшествующих периодов, а также с плановыми показателями для отчетного периода (внутренний финансовый анализ);</w:t>
      </w:r>
    </w:p>
    <w:p w14:paraId="446031D1" w14:textId="77777777" w:rsidR="000C3E7F" w:rsidRPr="00440FE8" w:rsidRDefault="000C3E7F" w:rsidP="00597663">
      <w:pPr>
        <w:numPr>
          <w:ilvl w:val="0"/>
          <w:numId w:val="10"/>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провести сравнение показателей предприятия со средними показателями народного хозяйства или отрасли (такие показатели называют «идеальными» или «нормативными»);</w:t>
      </w:r>
    </w:p>
    <w:p w14:paraId="3964068D" w14:textId="4A627CCE" w:rsidR="000C3E7F" w:rsidRPr="00440FE8" w:rsidRDefault="000C3E7F" w:rsidP="00597663">
      <w:pPr>
        <w:pStyle w:val="ad"/>
        <w:numPr>
          <w:ilvl w:val="0"/>
          <w:numId w:val="10"/>
        </w:numPr>
        <w:spacing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провести сравнение показателей предприятия с аналогичными показателями фирм-конкурентов (межхозяйственный сравнительный анализ)</w:t>
      </w:r>
      <w:r w:rsidR="00C25224">
        <w:rPr>
          <w:rStyle w:val="a3"/>
          <w:rFonts w:ascii="Times New Roman" w:hAnsi="Times New Roman" w:cs="Times New Roman"/>
          <w:color w:val="000000" w:themeColor="text1"/>
          <w:sz w:val="28"/>
          <w:szCs w:val="28"/>
        </w:rPr>
        <w:footnoteReference w:id="38"/>
      </w:r>
      <w:r w:rsidRPr="00440FE8">
        <w:rPr>
          <w:rFonts w:ascii="Times New Roman" w:hAnsi="Times New Roman" w:cs="Times New Roman"/>
          <w:color w:val="000000" w:themeColor="text1"/>
          <w:sz w:val="28"/>
          <w:szCs w:val="28"/>
        </w:rPr>
        <w:t>.</w:t>
      </w:r>
    </w:p>
    <w:p w14:paraId="4D5C3114" w14:textId="77777777" w:rsidR="000C3E7F" w:rsidRPr="00440FE8" w:rsidRDefault="000C3E7F" w:rsidP="00597663">
      <w:pPr>
        <w:pStyle w:val="ad"/>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На втором этапе исследователь должен правильно выбрать источники данных и убедиться, что информация отвечает всем необходимым требованиям точности, достоверности, достаточности и др. Кроме того, проводимая оценка качества информации заключается также в сверке данных учета и в </w:t>
      </w:r>
      <w:r w:rsidRPr="00440FE8">
        <w:rPr>
          <w:rFonts w:ascii="Times New Roman" w:hAnsi="Times New Roman" w:cs="Times New Roman"/>
          <w:color w:val="000000" w:themeColor="text1"/>
          <w:sz w:val="28"/>
          <w:szCs w:val="28"/>
        </w:rPr>
        <w:lastRenderedPageBreak/>
        <w:t>определении влияния способов учета на формирование показателей отчетности</w:t>
      </w:r>
      <w:r w:rsidRPr="00440FE8">
        <w:rPr>
          <w:rStyle w:val="a3"/>
          <w:rFonts w:ascii="Times New Roman" w:hAnsi="Times New Roman" w:cs="Times New Roman"/>
          <w:color w:val="000000" w:themeColor="text1"/>
          <w:sz w:val="28"/>
          <w:szCs w:val="28"/>
        </w:rPr>
        <w:footnoteReference w:id="39"/>
      </w:r>
      <w:r w:rsidRPr="00440FE8">
        <w:rPr>
          <w:rFonts w:ascii="Times New Roman" w:hAnsi="Times New Roman" w:cs="Times New Roman"/>
          <w:color w:val="000000" w:themeColor="text1"/>
          <w:sz w:val="28"/>
          <w:szCs w:val="28"/>
        </w:rPr>
        <w:t>.</w:t>
      </w:r>
    </w:p>
    <w:p w14:paraId="64D3AEA5" w14:textId="77777777" w:rsidR="000C3E7F" w:rsidRPr="00440FE8" w:rsidRDefault="000C3E7F" w:rsidP="00597663">
      <w:pPr>
        <w:pStyle w:val="ad"/>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Заключительный, третий этап анализа выступает применением непосредственных методов и рабочих приемов финансового (экономического) анализа.</w:t>
      </w:r>
    </w:p>
    <w:p w14:paraId="27DFDCBD" w14:textId="77777777" w:rsidR="000C3E7F" w:rsidRPr="00440FE8" w:rsidRDefault="000C3E7F" w:rsidP="00597663">
      <w:pPr>
        <w:pStyle w:val="ad"/>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Методы экономического анализа - это совокупность способов обработки экономической информации, аналитических приемов и количественных методов, направленных на решение аналитических задач. Рассмотрим основные методы, используемые в процессе проведения финансового анализа предприятия.</w:t>
      </w:r>
    </w:p>
    <w:p w14:paraId="52240E9C" w14:textId="1BABA6A6"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Обычно проведение анализа финансовой отчетности начинается с горизонтального анализа. Горизонтальный анализ финансовой отчетности предполагает, что компания работает в течении нескольких периодов, при этом данный анализ фокусируется на тенденциях и изменениях в финансовых отчетах с течением времени. Наряду с суммами, представленными в финансовых отчетах, горизонтальный анализ может помочь пользователю финансовой отчетности видеть относительные изменения с течением времени и выявлять позитивные или, возможно, тревожные тенденции</w:t>
      </w:r>
      <w:r w:rsidR="00EF3621">
        <w:rPr>
          <w:rStyle w:val="a3"/>
          <w:rFonts w:ascii="Times New Roman" w:hAnsi="Times New Roman" w:cs="Times New Roman"/>
          <w:color w:val="000000" w:themeColor="text1"/>
          <w:sz w:val="28"/>
          <w:szCs w:val="28"/>
        </w:rPr>
        <w:footnoteReference w:id="40"/>
      </w:r>
      <w:r w:rsidRPr="00440FE8">
        <w:rPr>
          <w:rFonts w:ascii="Times New Roman" w:hAnsi="Times New Roman" w:cs="Times New Roman"/>
          <w:color w:val="000000" w:themeColor="text1"/>
          <w:sz w:val="28"/>
          <w:szCs w:val="28"/>
        </w:rPr>
        <w:t>.</w:t>
      </w:r>
    </w:p>
    <w:p w14:paraId="4C51493E" w14:textId="63EE068B"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Вертикальный анализ финансовой отчетности проводится в целях определения общего финансового состояния, поскольку все суммы за данный год конвертируются в проценты от основного компонента финансовой отчетности. Анализ по вертикали или по размеру позволяет увидеть состав каждого финансового отчета и определить, произошли ли существенные изменения</w:t>
      </w:r>
      <w:r w:rsidR="00774036">
        <w:rPr>
          <w:rStyle w:val="a3"/>
          <w:rFonts w:ascii="Times New Roman" w:hAnsi="Times New Roman" w:cs="Times New Roman"/>
          <w:color w:val="000000" w:themeColor="text1"/>
          <w:sz w:val="28"/>
          <w:szCs w:val="28"/>
        </w:rPr>
        <w:footnoteReference w:id="41"/>
      </w:r>
      <w:r w:rsidRPr="00440FE8">
        <w:rPr>
          <w:rFonts w:ascii="Times New Roman" w:hAnsi="Times New Roman" w:cs="Times New Roman"/>
          <w:color w:val="000000" w:themeColor="text1"/>
          <w:sz w:val="28"/>
          <w:szCs w:val="28"/>
        </w:rPr>
        <w:t>.</w:t>
      </w:r>
    </w:p>
    <w:p w14:paraId="6573AFCE"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После того, как общая сумма активов каждого года устанавливается как 100% (или общие обязательства плюс акционерный капитал, поскольку суммы </w:t>
      </w:r>
      <w:r w:rsidRPr="00440FE8">
        <w:rPr>
          <w:rFonts w:ascii="Times New Roman" w:hAnsi="Times New Roman" w:cs="Times New Roman"/>
          <w:color w:val="000000" w:themeColor="text1"/>
          <w:sz w:val="28"/>
          <w:szCs w:val="28"/>
        </w:rPr>
        <w:lastRenderedPageBreak/>
        <w:t>должны быть сбалансированы), суммы различных счетов рассчитываются в процентах от общей суммы активов.</w:t>
      </w:r>
    </w:p>
    <w:p w14:paraId="222C5B56"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Когда расчет завершен, сумма процентов всех счетов активов должна быть равна 100%. Величина в процентах по всем счетам обязательств и собственного капитала также будет равна 100%. </w:t>
      </w:r>
    </w:p>
    <w:p w14:paraId="1AB8C27E" w14:textId="45DFCFF6"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Методы анализа финансовой отчетности, как было указано выше, помимо горизонтального и вертикального анализа, включают коэффициентный анализ</w:t>
      </w:r>
      <w:r w:rsidR="00774036">
        <w:rPr>
          <w:rStyle w:val="a3"/>
          <w:rFonts w:ascii="Times New Roman" w:hAnsi="Times New Roman" w:cs="Times New Roman"/>
          <w:color w:val="000000" w:themeColor="text1"/>
          <w:sz w:val="28"/>
          <w:szCs w:val="28"/>
        </w:rPr>
        <w:footnoteReference w:id="42"/>
      </w:r>
      <w:r w:rsidRPr="00440FE8">
        <w:rPr>
          <w:rFonts w:ascii="Times New Roman" w:hAnsi="Times New Roman" w:cs="Times New Roman"/>
          <w:color w:val="000000" w:themeColor="text1"/>
          <w:sz w:val="28"/>
          <w:szCs w:val="28"/>
        </w:rPr>
        <w:t>.</w:t>
      </w:r>
    </w:p>
    <w:p w14:paraId="3D0A23DB"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Существуют десятки различных коэффициентов, с помощью которых можно анализировать финансовую отчетность. Приведем несколько важных показателей и сгруппируем их по пяти основным категориям. Коэффициенты представлены в упрощенном виде, чтобы сделать их более понятными.</w:t>
      </w:r>
    </w:p>
    <w:p w14:paraId="490E585B"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1.</w:t>
      </w:r>
      <w:r w:rsidRPr="00440FE8">
        <w:rPr>
          <w:rFonts w:ascii="Times New Roman" w:hAnsi="Times New Roman" w:cs="Times New Roman"/>
          <w:color w:val="000000" w:themeColor="text1"/>
          <w:sz w:val="28"/>
          <w:szCs w:val="28"/>
        </w:rPr>
        <w:tab/>
        <w:t>Коэффициенты ликвидности.</w:t>
      </w:r>
    </w:p>
    <w:p w14:paraId="4660860E"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2.</w:t>
      </w:r>
      <w:r w:rsidRPr="00440FE8">
        <w:rPr>
          <w:rFonts w:ascii="Times New Roman" w:hAnsi="Times New Roman" w:cs="Times New Roman"/>
          <w:color w:val="000000" w:themeColor="text1"/>
          <w:sz w:val="28"/>
          <w:szCs w:val="28"/>
        </w:rPr>
        <w:tab/>
        <w:t>Коэффициенты рентабельности.</w:t>
      </w:r>
    </w:p>
    <w:p w14:paraId="0003AF9D"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3.</w:t>
      </w:r>
      <w:r w:rsidRPr="00440FE8">
        <w:rPr>
          <w:rFonts w:ascii="Times New Roman" w:hAnsi="Times New Roman" w:cs="Times New Roman"/>
          <w:color w:val="000000" w:themeColor="text1"/>
          <w:sz w:val="28"/>
          <w:szCs w:val="28"/>
        </w:rPr>
        <w:tab/>
        <w:t>Коэффициенты платежеспособности.</w:t>
      </w:r>
    </w:p>
    <w:p w14:paraId="2874DC6C"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4.</w:t>
      </w:r>
      <w:r w:rsidRPr="00440FE8">
        <w:rPr>
          <w:rFonts w:ascii="Times New Roman" w:hAnsi="Times New Roman" w:cs="Times New Roman"/>
          <w:color w:val="000000" w:themeColor="text1"/>
          <w:sz w:val="28"/>
          <w:szCs w:val="28"/>
        </w:rPr>
        <w:tab/>
        <w:t>Показатели операционной эффективности.</w:t>
      </w:r>
    </w:p>
    <w:p w14:paraId="2638F287" w14:textId="73E66443"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5.</w:t>
      </w:r>
      <w:r w:rsidRPr="00440FE8">
        <w:rPr>
          <w:rFonts w:ascii="Times New Roman" w:hAnsi="Times New Roman" w:cs="Times New Roman"/>
          <w:color w:val="000000" w:themeColor="text1"/>
          <w:sz w:val="28"/>
          <w:szCs w:val="28"/>
        </w:rPr>
        <w:tab/>
        <w:t>Показатели движения денежных средств</w:t>
      </w:r>
      <w:r w:rsidR="00EF3621">
        <w:rPr>
          <w:rStyle w:val="a3"/>
          <w:rFonts w:ascii="Times New Roman" w:hAnsi="Times New Roman" w:cs="Times New Roman"/>
          <w:color w:val="000000" w:themeColor="text1"/>
          <w:sz w:val="28"/>
          <w:szCs w:val="28"/>
        </w:rPr>
        <w:footnoteReference w:id="43"/>
      </w:r>
      <w:r w:rsidRPr="00440FE8">
        <w:rPr>
          <w:rFonts w:ascii="Times New Roman" w:hAnsi="Times New Roman" w:cs="Times New Roman"/>
          <w:color w:val="000000" w:themeColor="text1"/>
          <w:sz w:val="28"/>
          <w:szCs w:val="28"/>
        </w:rPr>
        <w:t>.</w:t>
      </w:r>
    </w:p>
    <w:p w14:paraId="71BCFDCB"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Ликвидность компании – способность выполнять краткосрочные финансовые обязательства. Анализ ликвидности проводится путем сравнения наиболее ликвидных активов компании, которые могут быть легко конвертированы в деньги, с ее краткосрочными обязательствами.</w:t>
      </w:r>
    </w:p>
    <w:p w14:paraId="7A6147A5" w14:textId="7FBEE03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 целом, чем выше уровень покрытия ликвидными активами краткосрочных обязательств, тем лучше. Если компания имеет низкий уровень покрытия, то это может быть признаком того, что ей будет сложно выполнить свои краткосрочные финансовые обязательства, а значит вести текущие операции</w:t>
      </w:r>
      <w:r w:rsidR="00C25224">
        <w:rPr>
          <w:rStyle w:val="a3"/>
          <w:rFonts w:ascii="Times New Roman" w:hAnsi="Times New Roman" w:cs="Times New Roman"/>
          <w:color w:val="000000" w:themeColor="text1"/>
          <w:sz w:val="28"/>
          <w:szCs w:val="28"/>
        </w:rPr>
        <w:footnoteReference w:id="44"/>
      </w:r>
      <w:r w:rsidRPr="00440FE8">
        <w:rPr>
          <w:rFonts w:ascii="Times New Roman" w:hAnsi="Times New Roman" w:cs="Times New Roman"/>
          <w:color w:val="000000" w:themeColor="text1"/>
          <w:sz w:val="28"/>
          <w:szCs w:val="28"/>
        </w:rPr>
        <w:t>.</w:t>
      </w:r>
    </w:p>
    <w:p w14:paraId="010686F2"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В кризисные времена для бизнеса или экономики компания с недостаточной ликвидностью может быть вынуждена принять жесткие меры </w:t>
      </w:r>
      <w:r w:rsidRPr="00440FE8">
        <w:rPr>
          <w:rFonts w:ascii="Times New Roman" w:hAnsi="Times New Roman" w:cs="Times New Roman"/>
          <w:color w:val="000000" w:themeColor="text1"/>
          <w:sz w:val="28"/>
          <w:szCs w:val="28"/>
        </w:rPr>
        <w:lastRenderedPageBreak/>
        <w:t>для выполнения своих обязательств. Эти меры могут включать ликвидацию производственных активов, продажу запасов или даже продажу бизнес-единицы, что в свою очередь может нанести ущерб, как краткосрочной жизнеспособности компании, так и долгосрочному финансовому здоровью.</w:t>
      </w:r>
    </w:p>
    <w:p w14:paraId="7273AB15" w14:textId="5C9D6C68"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Для оценки ликвидности предприятия используют коэффициенты ликвидности, а также анализ ликвидности баланса.</w:t>
      </w:r>
    </w:p>
    <w:p w14:paraId="5A77352C" w14:textId="38710583"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Коэффициенты рентабельности, также как и показатели операционной деятельности, дают пользователям детальное представление о том, насколько хорошо компания использует свои ресурсы для получения прибыли и увеличения акционерной стоимости</w:t>
      </w:r>
      <w:r w:rsidR="00C25224">
        <w:rPr>
          <w:rStyle w:val="a3"/>
          <w:rFonts w:ascii="Times New Roman" w:hAnsi="Times New Roman" w:cs="Times New Roman"/>
          <w:color w:val="000000" w:themeColor="text1"/>
          <w:sz w:val="28"/>
          <w:szCs w:val="28"/>
        </w:rPr>
        <w:footnoteReference w:id="45"/>
      </w:r>
      <w:r w:rsidRPr="00440FE8">
        <w:rPr>
          <w:rFonts w:ascii="Times New Roman" w:hAnsi="Times New Roman" w:cs="Times New Roman"/>
          <w:color w:val="000000" w:themeColor="text1"/>
          <w:sz w:val="28"/>
          <w:szCs w:val="28"/>
        </w:rPr>
        <w:t>.</w:t>
      </w:r>
    </w:p>
    <w:p w14:paraId="2A3FB79F" w14:textId="31A7475F"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Долгосрочная рентабельность компании имеет очень большое значение, как для «живучести» компании, так и для акционеров. Именно эти коэффициенты могут дать понимание обо всех составляющих прибыли. В эту группу входят четыре важнейших показателя прибыли, которые отражаются в разных разделах отчета о прибылях и убытках</w:t>
      </w:r>
      <w:r w:rsidR="00774036">
        <w:rPr>
          <w:rStyle w:val="a3"/>
          <w:rFonts w:ascii="Times New Roman" w:hAnsi="Times New Roman" w:cs="Times New Roman"/>
          <w:color w:val="000000" w:themeColor="text1"/>
          <w:sz w:val="28"/>
          <w:szCs w:val="28"/>
        </w:rPr>
        <w:footnoteReference w:id="46"/>
      </w:r>
      <w:r w:rsidRPr="00440FE8">
        <w:rPr>
          <w:rFonts w:ascii="Times New Roman" w:hAnsi="Times New Roman" w:cs="Times New Roman"/>
          <w:color w:val="000000" w:themeColor="text1"/>
          <w:sz w:val="28"/>
          <w:szCs w:val="28"/>
        </w:rPr>
        <w:t>.</w:t>
      </w:r>
    </w:p>
    <w:p w14:paraId="6974120C" w14:textId="59B01472"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 отчете о финансовых результатах есть четыре уровня прибыли: валовая прибыль, операционная прибыль, прибыль до налогообложения и чистая прибыль. Термин «маржа» может относиться к абсолютному числу для данного уровня прибыли и/или к числу в процентах от чистых продаж/выручки. Анализ рентабельности использует расчет в процентах, чтобы обеспечить комплексную оценку прибыльности компании за 3-5 лет по сравнению и с аналогичными компаниями, и с отраслевыми показателями</w:t>
      </w:r>
      <w:r w:rsidR="00EF3621">
        <w:rPr>
          <w:rStyle w:val="a3"/>
          <w:rFonts w:ascii="Times New Roman" w:hAnsi="Times New Roman" w:cs="Times New Roman"/>
          <w:color w:val="000000" w:themeColor="text1"/>
          <w:sz w:val="28"/>
          <w:szCs w:val="28"/>
        </w:rPr>
        <w:footnoteReference w:id="47"/>
      </w:r>
      <w:r w:rsidRPr="00440FE8">
        <w:rPr>
          <w:rFonts w:ascii="Times New Roman" w:hAnsi="Times New Roman" w:cs="Times New Roman"/>
          <w:color w:val="000000" w:themeColor="text1"/>
          <w:sz w:val="28"/>
          <w:szCs w:val="28"/>
        </w:rPr>
        <w:t>.</w:t>
      </w:r>
    </w:p>
    <w:p w14:paraId="081D9EB4"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Деловая активность показывает уровень достижения положительного результата деятельности санатория относительно показателя авансированных ресурсов или объемов их использования в ходе производственной деятельности. Деловую активность представляет собой систему качественных и количественных показателей. Расчет показателей деловой активности представлен в приложении Ж.</w:t>
      </w:r>
    </w:p>
    <w:p w14:paraId="735E0993" w14:textId="423FF399" w:rsidR="000C3E7F" w:rsidRPr="00440FE8" w:rsidRDefault="000C3E7F"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Финансовая устойчивость является одним из критериев оценки финансового состояния, определяющем стабильность положения организации в рыночных условиях. Расчет данного показателя позволяет определить оптимальное соотношение между активами (оборотными и внеоборотными) и источниками их формирования (собственными и заемными) в целях дальнейшего улучшения показателей функционирования предприятия и в частности финансового состояния</w:t>
      </w:r>
      <w:r w:rsidR="00774036">
        <w:rPr>
          <w:rStyle w:val="a3"/>
          <w:rFonts w:ascii="Times New Roman" w:hAnsi="Times New Roman" w:cs="Times New Roman"/>
          <w:color w:val="000000" w:themeColor="text1"/>
          <w:sz w:val="28"/>
          <w:szCs w:val="28"/>
        </w:rPr>
        <w:footnoteReference w:id="48"/>
      </w:r>
      <w:r w:rsidRPr="00440FE8">
        <w:rPr>
          <w:rFonts w:ascii="Times New Roman" w:hAnsi="Times New Roman" w:cs="Times New Roman"/>
          <w:color w:val="000000" w:themeColor="text1"/>
          <w:sz w:val="28"/>
          <w:szCs w:val="28"/>
        </w:rPr>
        <w:t xml:space="preserve">. </w:t>
      </w:r>
    </w:p>
    <w:p w14:paraId="79A2305A" w14:textId="7EC0E0D2" w:rsidR="000C3E7F" w:rsidRPr="00440FE8" w:rsidRDefault="000C3E7F" w:rsidP="00597663">
      <w:pPr>
        <w:widowControl w:val="0"/>
        <w:spacing w:after="0" w:line="360" w:lineRule="auto"/>
        <w:ind w:firstLine="851"/>
        <w:jc w:val="both"/>
        <w:rPr>
          <w:rFonts w:ascii="Times New Roman" w:hAnsi="Times New Roman" w:cs="Times New Roman"/>
          <w:iCs/>
          <w:color w:val="000000" w:themeColor="text1"/>
          <w:sz w:val="28"/>
          <w:szCs w:val="28"/>
          <w:bdr w:val="none" w:sz="0" w:space="0" w:color="auto" w:frame="1"/>
          <w:shd w:val="clear" w:color="auto" w:fill="FFFFFF"/>
        </w:rPr>
      </w:pPr>
      <w:r w:rsidRPr="00440FE8">
        <w:rPr>
          <w:rFonts w:ascii="Times New Roman" w:hAnsi="Times New Roman" w:cs="Times New Roman"/>
          <w:iCs/>
          <w:color w:val="000000" w:themeColor="text1"/>
          <w:sz w:val="28"/>
          <w:szCs w:val="28"/>
          <w:bdr w:val="none" w:sz="0" w:space="0" w:color="auto" w:frame="1"/>
          <w:shd w:val="clear" w:color="auto" w:fill="FFFFFF"/>
        </w:rPr>
        <w:t>Анализ финансовой устойчивости оценивает работу предприятия в долгосрочной перспективе. Если доходы компании превышают расходы, если компания эффективно использует свои денежные средства, имеет налаженный механизм создания и реализации товаров и услуг, то такая компания может считаться финансово устойчивой</w:t>
      </w:r>
      <w:r w:rsidR="00EF3621">
        <w:rPr>
          <w:rStyle w:val="a3"/>
          <w:rFonts w:ascii="Times New Roman" w:hAnsi="Times New Roman" w:cs="Times New Roman"/>
          <w:iCs/>
          <w:color w:val="000000" w:themeColor="text1"/>
          <w:sz w:val="28"/>
          <w:szCs w:val="28"/>
          <w:bdr w:val="none" w:sz="0" w:space="0" w:color="auto" w:frame="1"/>
          <w:shd w:val="clear" w:color="auto" w:fill="FFFFFF"/>
        </w:rPr>
        <w:footnoteReference w:id="49"/>
      </w:r>
      <w:r w:rsidRPr="00440FE8">
        <w:rPr>
          <w:rFonts w:ascii="Times New Roman" w:hAnsi="Times New Roman" w:cs="Times New Roman"/>
          <w:iCs/>
          <w:color w:val="000000" w:themeColor="text1"/>
          <w:sz w:val="28"/>
          <w:szCs w:val="28"/>
          <w:bdr w:val="none" w:sz="0" w:space="0" w:color="auto" w:frame="1"/>
          <w:shd w:val="clear" w:color="auto" w:fill="FFFFFF"/>
        </w:rPr>
        <w:t>.</w:t>
      </w:r>
    </w:p>
    <w:p w14:paraId="5E25F8E2" w14:textId="1E54AD59" w:rsidR="000C3E7F" w:rsidRPr="00440FE8" w:rsidRDefault="000C3E7F" w:rsidP="00597663">
      <w:pPr>
        <w:widowControl w:val="0"/>
        <w:tabs>
          <w:tab w:val="left" w:pos="993"/>
        </w:tabs>
        <w:spacing w:after="0" w:line="360" w:lineRule="auto"/>
        <w:ind w:firstLine="851"/>
        <w:jc w:val="both"/>
        <w:rPr>
          <w:rFonts w:ascii="Times New Roman" w:hAnsi="Times New Roman" w:cs="Times New Roman"/>
          <w:iCs/>
          <w:color w:val="000000" w:themeColor="text1"/>
          <w:sz w:val="28"/>
          <w:szCs w:val="28"/>
          <w:bdr w:val="none" w:sz="0" w:space="0" w:color="auto" w:frame="1"/>
          <w:shd w:val="clear" w:color="auto" w:fill="FFFFFF"/>
        </w:rPr>
      </w:pPr>
      <w:r w:rsidRPr="00440FE8">
        <w:rPr>
          <w:rFonts w:ascii="Times New Roman" w:hAnsi="Times New Roman" w:cs="Times New Roman"/>
          <w:iCs/>
          <w:color w:val="000000" w:themeColor="text1"/>
          <w:sz w:val="28"/>
          <w:szCs w:val="28"/>
          <w:bdr w:val="none" w:sz="0" w:space="0" w:color="auto" w:frame="1"/>
          <w:shd w:val="clear" w:color="auto" w:fill="FFFFFF"/>
        </w:rPr>
        <w:t>Финансовой устойчивостью называют способность компании поддерживать бесперебойную работу с помощью собственных средств и сбалансированных финансовых потоков</w:t>
      </w:r>
      <w:r w:rsidR="00C25224">
        <w:rPr>
          <w:rStyle w:val="a3"/>
          <w:rFonts w:ascii="Times New Roman" w:hAnsi="Times New Roman" w:cs="Times New Roman"/>
          <w:iCs/>
          <w:color w:val="000000" w:themeColor="text1"/>
          <w:sz w:val="28"/>
          <w:szCs w:val="28"/>
          <w:bdr w:val="none" w:sz="0" w:space="0" w:color="auto" w:frame="1"/>
          <w:shd w:val="clear" w:color="auto" w:fill="FFFFFF"/>
        </w:rPr>
        <w:footnoteReference w:id="50"/>
      </w:r>
      <w:r w:rsidRPr="00440FE8">
        <w:rPr>
          <w:rFonts w:ascii="Times New Roman" w:hAnsi="Times New Roman" w:cs="Times New Roman"/>
          <w:iCs/>
          <w:color w:val="000000" w:themeColor="text1"/>
          <w:sz w:val="28"/>
          <w:szCs w:val="28"/>
          <w:bdr w:val="none" w:sz="0" w:space="0" w:color="auto" w:frame="1"/>
          <w:shd w:val="clear" w:color="auto" w:fill="FFFFFF"/>
        </w:rPr>
        <w:t xml:space="preserve">. </w:t>
      </w:r>
    </w:p>
    <w:p w14:paraId="71C9F09B" w14:textId="77777777" w:rsidR="000C3E7F" w:rsidRPr="00440FE8" w:rsidRDefault="000C3E7F" w:rsidP="00597663">
      <w:pPr>
        <w:widowControl w:val="0"/>
        <w:tabs>
          <w:tab w:val="left" w:pos="993"/>
        </w:tabs>
        <w:spacing w:after="0" w:line="360" w:lineRule="auto"/>
        <w:ind w:firstLine="851"/>
        <w:jc w:val="both"/>
        <w:rPr>
          <w:rFonts w:ascii="Times New Roman" w:hAnsi="Times New Roman" w:cs="Times New Roman"/>
          <w:iCs/>
          <w:color w:val="000000" w:themeColor="text1"/>
          <w:sz w:val="28"/>
          <w:szCs w:val="28"/>
          <w:bdr w:val="none" w:sz="0" w:space="0" w:color="auto" w:frame="1"/>
          <w:shd w:val="clear" w:color="auto" w:fill="FFFFFF"/>
        </w:rPr>
      </w:pPr>
      <w:r w:rsidRPr="00440FE8">
        <w:rPr>
          <w:rFonts w:ascii="Times New Roman" w:hAnsi="Times New Roman" w:cs="Times New Roman"/>
          <w:iCs/>
          <w:color w:val="000000" w:themeColor="text1"/>
          <w:sz w:val="28"/>
          <w:szCs w:val="28"/>
          <w:bdr w:val="none" w:sz="0" w:space="0" w:color="auto" w:frame="1"/>
          <w:shd w:val="clear" w:color="auto" w:fill="FFFFFF"/>
        </w:rPr>
        <w:t>В процессе анализа финансовой устойчивости предприятия решаются следующие задачи:</w:t>
      </w:r>
    </w:p>
    <w:p w14:paraId="6B2069D6" w14:textId="77777777" w:rsidR="000C3E7F" w:rsidRPr="00440FE8" w:rsidRDefault="000C3E7F" w:rsidP="00597663">
      <w:pPr>
        <w:pStyle w:val="ab"/>
        <w:widowControl w:val="0"/>
        <w:numPr>
          <w:ilvl w:val="0"/>
          <w:numId w:val="24"/>
        </w:numPr>
        <w:tabs>
          <w:tab w:val="left" w:pos="993"/>
        </w:tabs>
        <w:spacing w:after="0" w:line="360" w:lineRule="auto"/>
        <w:ind w:left="0" w:firstLine="851"/>
        <w:jc w:val="both"/>
        <w:rPr>
          <w:rFonts w:ascii="Times New Roman" w:hAnsi="Times New Roman" w:cs="Times New Roman"/>
          <w:iCs/>
          <w:color w:val="000000" w:themeColor="text1"/>
          <w:sz w:val="28"/>
          <w:szCs w:val="28"/>
          <w:bdr w:val="none" w:sz="0" w:space="0" w:color="auto" w:frame="1"/>
          <w:shd w:val="clear" w:color="auto" w:fill="FFFFFF"/>
        </w:rPr>
      </w:pPr>
      <w:r w:rsidRPr="00440FE8">
        <w:rPr>
          <w:rFonts w:ascii="Times New Roman" w:hAnsi="Times New Roman" w:cs="Times New Roman"/>
          <w:iCs/>
          <w:color w:val="000000" w:themeColor="text1"/>
          <w:sz w:val="28"/>
          <w:szCs w:val="28"/>
          <w:bdr w:val="none" w:sz="0" w:space="0" w:color="auto" w:frame="1"/>
          <w:shd w:val="clear" w:color="auto" w:fill="FFFFFF"/>
        </w:rPr>
        <w:t>Оценивается платежеспособность и финансовая устойчивость предприятия, обнаруживаются нарушения, анализируются причины их появления.</w:t>
      </w:r>
    </w:p>
    <w:p w14:paraId="55891693" w14:textId="77777777" w:rsidR="000C3E7F" w:rsidRPr="00440FE8" w:rsidRDefault="000C3E7F" w:rsidP="00597663">
      <w:pPr>
        <w:pStyle w:val="ab"/>
        <w:widowControl w:val="0"/>
        <w:numPr>
          <w:ilvl w:val="0"/>
          <w:numId w:val="24"/>
        </w:numPr>
        <w:tabs>
          <w:tab w:val="left" w:pos="993"/>
        </w:tabs>
        <w:spacing w:after="0" w:line="360" w:lineRule="auto"/>
        <w:ind w:left="0" w:firstLine="851"/>
        <w:jc w:val="both"/>
        <w:rPr>
          <w:rFonts w:ascii="Times New Roman" w:hAnsi="Times New Roman" w:cs="Times New Roman"/>
          <w:iCs/>
          <w:color w:val="000000" w:themeColor="text1"/>
          <w:sz w:val="28"/>
          <w:szCs w:val="28"/>
          <w:bdr w:val="none" w:sz="0" w:space="0" w:color="auto" w:frame="1"/>
          <w:shd w:val="clear" w:color="auto" w:fill="FFFFFF"/>
        </w:rPr>
      </w:pPr>
      <w:r w:rsidRPr="00440FE8">
        <w:rPr>
          <w:rFonts w:ascii="Times New Roman" w:hAnsi="Times New Roman" w:cs="Times New Roman"/>
          <w:iCs/>
          <w:color w:val="000000" w:themeColor="text1"/>
          <w:sz w:val="28"/>
          <w:szCs w:val="28"/>
          <w:bdr w:val="none" w:sz="0" w:space="0" w:color="auto" w:frame="1"/>
          <w:shd w:val="clear" w:color="auto" w:fill="FFFFFF"/>
        </w:rPr>
        <w:t>Разрабатываются рекомендации и пути улучшения финансовой устойчивости организации.</w:t>
      </w:r>
    </w:p>
    <w:p w14:paraId="0733EB89" w14:textId="77777777" w:rsidR="000C3E7F" w:rsidRPr="00440FE8" w:rsidRDefault="000C3E7F" w:rsidP="00597663">
      <w:pPr>
        <w:pStyle w:val="ab"/>
        <w:widowControl w:val="0"/>
        <w:numPr>
          <w:ilvl w:val="0"/>
          <w:numId w:val="24"/>
        </w:numPr>
        <w:tabs>
          <w:tab w:val="left" w:pos="993"/>
        </w:tabs>
        <w:spacing w:after="0" w:line="360" w:lineRule="auto"/>
        <w:ind w:left="0" w:firstLine="851"/>
        <w:jc w:val="both"/>
        <w:rPr>
          <w:rFonts w:ascii="Times New Roman" w:hAnsi="Times New Roman" w:cs="Times New Roman"/>
          <w:iCs/>
          <w:color w:val="000000" w:themeColor="text1"/>
          <w:sz w:val="28"/>
          <w:szCs w:val="28"/>
          <w:bdr w:val="none" w:sz="0" w:space="0" w:color="auto" w:frame="1"/>
          <w:shd w:val="clear" w:color="auto" w:fill="FFFFFF"/>
        </w:rPr>
      </w:pPr>
      <w:r w:rsidRPr="00440FE8">
        <w:rPr>
          <w:rFonts w:ascii="Times New Roman" w:hAnsi="Times New Roman" w:cs="Times New Roman"/>
          <w:iCs/>
          <w:color w:val="000000" w:themeColor="text1"/>
          <w:sz w:val="28"/>
          <w:szCs w:val="28"/>
          <w:bdr w:val="none" w:sz="0" w:space="0" w:color="auto" w:frame="1"/>
          <w:shd w:val="clear" w:color="auto" w:fill="FFFFFF"/>
        </w:rPr>
        <w:t>Повышается эффективность использования ресурсов, стабилизируется финансовая устойчивость.</w:t>
      </w:r>
    </w:p>
    <w:p w14:paraId="6DDF89FC"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iCs/>
          <w:color w:val="000000" w:themeColor="text1"/>
          <w:sz w:val="28"/>
          <w:szCs w:val="28"/>
          <w:bdr w:val="none" w:sz="0" w:space="0" w:color="auto" w:frame="1"/>
          <w:shd w:val="clear" w:color="auto" w:fill="FFFFFF"/>
        </w:rPr>
        <w:t>4. Составляется прогноз финансовых результатов и устойчивости в зависимости от различных способов использования ресурсов.</w:t>
      </w:r>
    </w:p>
    <w:p w14:paraId="33BD70A0" w14:textId="26099E0E" w:rsidR="000C3E7F" w:rsidRPr="00440FE8" w:rsidRDefault="000C3E7F" w:rsidP="00597663">
      <w:pPr>
        <w:widowControl w:val="0"/>
        <w:spacing w:after="0" w:line="360" w:lineRule="auto"/>
        <w:ind w:firstLine="851"/>
        <w:jc w:val="both"/>
        <w:rPr>
          <w:rFonts w:ascii="Times New Roman" w:hAnsi="Times New Roman" w:cs="Times New Roman"/>
          <w:iCs/>
          <w:color w:val="000000" w:themeColor="text1"/>
          <w:sz w:val="28"/>
          <w:szCs w:val="28"/>
          <w:bdr w:val="none" w:sz="0" w:space="0" w:color="auto" w:frame="1"/>
          <w:shd w:val="clear" w:color="auto" w:fill="FFFFFF"/>
        </w:rPr>
      </w:pPr>
      <w:r w:rsidRPr="00440FE8">
        <w:rPr>
          <w:rFonts w:ascii="Times New Roman" w:hAnsi="Times New Roman" w:cs="Times New Roman"/>
          <w:iCs/>
          <w:color w:val="000000" w:themeColor="text1"/>
          <w:sz w:val="28"/>
          <w:szCs w:val="28"/>
          <w:bdr w:val="none" w:sz="0" w:space="0" w:color="auto" w:frame="1"/>
          <w:shd w:val="clear" w:color="auto" w:fill="FFFFFF"/>
        </w:rPr>
        <w:t xml:space="preserve">Использование в динамике показателей финансовой устойчивости в значительной мере повышает качество разработки управленческих решений, </w:t>
      </w:r>
      <w:r w:rsidRPr="00440FE8">
        <w:rPr>
          <w:rFonts w:ascii="Times New Roman" w:hAnsi="Times New Roman" w:cs="Times New Roman"/>
          <w:iCs/>
          <w:color w:val="000000" w:themeColor="text1"/>
          <w:sz w:val="28"/>
          <w:szCs w:val="28"/>
          <w:bdr w:val="none" w:sz="0" w:space="0" w:color="auto" w:frame="1"/>
          <w:shd w:val="clear" w:color="auto" w:fill="FFFFFF"/>
        </w:rPr>
        <w:lastRenderedPageBreak/>
        <w:t>сосредоточенных на формировании процессов стабилизации. Формирование системы показателей позволяет осуществлять мониторинг финансовой устойчивости предприятия</w:t>
      </w:r>
      <w:r w:rsidR="00774036">
        <w:rPr>
          <w:rStyle w:val="a3"/>
          <w:rFonts w:ascii="Times New Roman" w:hAnsi="Times New Roman" w:cs="Times New Roman"/>
          <w:iCs/>
          <w:color w:val="000000" w:themeColor="text1"/>
          <w:sz w:val="28"/>
          <w:szCs w:val="28"/>
          <w:bdr w:val="none" w:sz="0" w:space="0" w:color="auto" w:frame="1"/>
          <w:shd w:val="clear" w:color="auto" w:fill="FFFFFF"/>
        </w:rPr>
        <w:footnoteReference w:id="51"/>
      </w:r>
      <w:r w:rsidRPr="00440FE8">
        <w:rPr>
          <w:rFonts w:ascii="Times New Roman" w:hAnsi="Times New Roman" w:cs="Times New Roman"/>
          <w:iCs/>
          <w:color w:val="000000" w:themeColor="text1"/>
          <w:sz w:val="28"/>
          <w:szCs w:val="28"/>
          <w:bdr w:val="none" w:sz="0" w:space="0" w:color="auto" w:frame="1"/>
          <w:shd w:val="clear" w:color="auto" w:fill="FFFFFF"/>
        </w:rPr>
        <w:t>.</w:t>
      </w:r>
      <w:r w:rsidRPr="00440FE8">
        <w:rPr>
          <w:rFonts w:ascii="Times New Roman" w:hAnsi="Times New Roman" w:cs="Times New Roman"/>
          <w:color w:val="000000" w:themeColor="text1"/>
          <w:sz w:val="28"/>
          <w:szCs w:val="28"/>
        </w:rPr>
        <w:t xml:space="preserve"> П</w:t>
      </w:r>
      <w:r w:rsidRPr="00440FE8">
        <w:rPr>
          <w:rFonts w:ascii="Times New Roman" w:hAnsi="Times New Roman" w:cs="Times New Roman"/>
          <w:iCs/>
          <w:color w:val="000000" w:themeColor="text1"/>
          <w:sz w:val="28"/>
          <w:szCs w:val="28"/>
          <w:bdr w:val="none" w:sz="0" w:space="0" w:color="auto" w:frame="1"/>
          <w:shd w:val="clear" w:color="auto" w:fill="FFFFFF"/>
        </w:rPr>
        <w:t>рактически каждый показатель является относительным (таблица 1). Анализировать его нужно с учетом зависимости от прочих значений. К примеру, размер издержек при производстве большой. Однако само по себе это ничего не значит</w:t>
      </w:r>
      <w:r w:rsidR="00C25224">
        <w:rPr>
          <w:rStyle w:val="a3"/>
          <w:rFonts w:ascii="Times New Roman" w:hAnsi="Times New Roman" w:cs="Times New Roman"/>
          <w:iCs/>
          <w:color w:val="000000" w:themeColor="text1"/>
          <w:sz w:val="28"/>
          <w:szCs w:val="28"/>
          <w:bdr w:val="none" w:sz="0" w:space="0" w:color="auto" w:frame="1"/>
          <w:shd w:val="clear" w:color="auto" w:fill="FFFFFF"/>
        </w:rPr>
        <w:footnoteReference w:id="52"/>
      </w:r>
      <w:r w:rsidRPr="00440FE8">
        <w:rPr>
          <w:rFonts w:ascii="Times New Roman" w:hAnsi="Times New Roman" w:cs="Times New Roman"/>
          <w:iCs/>
          <w:color w:val="000000" w:themeColor="text1"/>
          <w:sz w:val="28"/>
          <w:szCs w:val="28"/>
          <w:bdr w:val="none" w:sz="0" w:space="0" w:color="auto" w:frame="1"/>
          <w:shd w:val="clear" w:color="auto" w:fill="FFFFFF"/>
        </w:rPr>
        <w:t>.</w:t>
      </w:r>
    </w:p>
    <w:p w14:paraId="5B373E90" w14:textId="77777777" w:rsidR="00B9012A" w:rsidRDefault="00B9012A" w:rsidP="00ED0685">
      <w:pPr>
        <w:spacing w:after="0" w:line="240" w:lineRule="auto"/>
        <w:ind w:firstLine="851"/>
        <w:jc w:val="right"/>
        <w:rPr>
          <w:rFonts w:ascii="Verdana" w:hAnsi="Verdana" w:cs="Times New Roman"/>
          <w:b/>
          <w:color w:val="000000" w:themeColor="text1"/>
          <w:sz w:val="24"/>
          <w:szCs w:val="24"/>
        </w:rPr>
      </w:pPr>
    </w:p>
    <w:p w14:paraId="7168120C" w14:textId="77777777" w:rsidR="00D9723E" w:rsidRPr="00ED0685" w:rsidRDefault="000C3E7F" w:rsidP="00ED0685">
      <w:pPr>
        <w:spacing w:after="0" w:line="240" w:lineRule="auto"/>
        <w:ind w:firstLine="851"/>
        <w:jc w:val="right"/>
        <w:rPr>
          <w:rFonts w:ascii="Verdana" w:hAnsi="Verdana" w:cs="Times New Roman"/>
          <w:b/>
          <w:color w:val="000000" w:themeColor="text1"/>
          <w:sz w:val="24"/>
          <w:szCs w:val="24"/>
        </w:rPr>
      </w:pPr>
      <w:r w:rsidRPr="00ED0685">
        <w:rPr>
          <w:rFonts w:ascii="Verdana" w:hAnsi="Verdana" w:cs="Times New Roman"/>
          <w:b/>
          <w:color w:val="000000" w:themeColor="text1"/>
          <w:sz w:val="24"/>
          <w:szCs w:val="24"/>
        </w:rPr>
        <w:t>Таблица 1</w:t>
      </w:r>
      <w:r w:rsidR="00D9723E" w:rsidRPr="00ED0685">
        <w:rPr>
          <w:rFonts w:ascii="Verdana" w:hAnsi="Verdana" w:cs="Times New Roman"/>
          <w:b/>
          <w:color w:val="000000" w:themeColor="text1"/>
          <w:sz w:val="24"/>
          <w:szCs w:val="24"/>
        </w:rPr>
        <w:t xml:space="preserve"> </w:t>
      </w:r>
    </w:p>
    <w:p w14:paraId="40893A3D" w14:textId="77777777" w:rsidR="000C3E7F" w:rsidRPr="00ED0685" w:rsidRDefault="000C3E7F" w:rsidP="00ED0685">
      <w:pPr>
        <w:spacing w:after="0" w:line="240" w:lineRule="auto"/>
        <w:ind w:firstLine="851"/>
        <w:jc w:val="center"/>
        <w:rPr>
          <w:rFonts w:ascii="Verdana" w:hAnsi="Verdana" w:cs="Times New Roman"/>
          <w:b/>
          <w:color w:val="000000" w:themeColor="text1"/>
          <w:sz w:val="24"/>
          <w:szCs w:val="24"/>
        </w:rPr>
      </w:pPr>
      <w:r w:rsidRPr="00ED0685">
        <w:rPr>
          <w:rFonts w:ascii="Verdana" w:hAnsi="Verdana" w:cs="Times New Roman"/>
          <w:b/>
          <w:color w:val="000000" w:themeColor="text1"/>
          <w:sz w:val="24"/>
          <w:szCs w:val="24"/>
        </w:rPr>
        <w:t>Относительные коэффициенты финансовой устойчивости предприятия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7"/>
        <w:gridCol w:w="4394"/>
        <w:gridCol w:w="2008"/>
      </w:tblGrid>
      <w:tr w:rsidR="00440FE8" w:rsidRPr="00084DFB" w14:paraId="6616390E" w14:textId="77777777" w:rsidTr="00B9012A">
        <w:tc>
          <w:tcPr>
            <w:tcW w:w="3367" w:type="dxa"/>
            <w:vAlign w:val="center"/>
          </w:tcPr>
          <w:p w14:paraId="6B8C14F1" w14:textId="77777777" w:rsidR="000C3E7F" w:rsidRPr="00084DFB" w:rsidRDefault="000C3E7F" w:rsidP="00084DFB">
            <w:pPr>
              <w:spacing w:after="0" w:line="240" w:lineRule="auto"/>
              <w:jc w:val="center"/>
              <w:rPr>
                <w:rFonts w:ascii="Verdana" w:hAnsi="Verdana" w:cs="Times New Roman"/>
                <w:b/>
                <w:color w:val="000000" w:themeColor="text1"/>
                <w:szCs w:val="20"/>
              </w:rPr>
            </w:pPr>
            <w:r w:rsidRPr="00084DFB">
              <w:rPr>
                <w:rFonts w:ascii="Verdana" w:hAnsi="Verdana" w:cs="Times New Roman"/>
                <w:b/>
                <w:color w:val="000000" w:themeColor="text1"/>
                <w:szCs w:val="20"/>
              </w:rPr>
              <w:t>Наименование коэффициента</w:t>
            </w:r>
          </w:p>
        </w:tc>
        <w:tc>
          <w:tcPr>
            <w:tcW w:w="4394" w:type="dxa"/>
            <w:vAlign w:val="center"/>
          </w:tcPr>
          <w:p w14:paraId="780C5922" w14:textId="77777777" w:rsidR="000C3E7F" w:rsidRPr="00084DFB" w:rsidRDefault="000C3E7F" w:rsidP="00084DFB">
            <w:pPr>
              <w:spacing w:after="0" w:line="240" w:lineRule="auto"/>
              <w:jc w:val="center"/>
              <w:rPr>
                <w:rFonts w:ascii="Verdana" w:hAnsi="Verdana" w:cs="Times New Roman"/>
                <w:b/>
                <w:color w:val="000000" w:themeColor="text1"/>
                <w:szCs w:val="20"/>
              </w:rPr>
            </w:pPr>
            <w:r w:rsidRPr="00084DFB">
              <w:rPr>
                <w:rFonts w:ascii="Verdana" w:hAnsi="Verdana" w:cs="Times New Roman"/>
                <w:b/>
                <w:color w:val="000000" w:themeColor="text1"/>
                <w:szCs w:val="20"/>
              </w:rPr>
              <w:t>Что показывает</w:t>
            </w:r>
          </w:p>
        </w:tc>
        <w:tc>
          <w:tcPr>
            <w:tcW w:w="1808" w:type="dxa"/>
            <w:vAlign w:val="center"/>
          </w:tcPr>
          <w:p w14:paraId="0CC469A9" w14:textId="77777777" w:rsidR="000C3E7F" w:rsidRPr="00084DFB" w:rsidRDefault="000C3E7F" w:rsidP="00084DFB">
            <w:pPr>
              <w:spacing w:after="0" w:line="240" w:lineRule="auto"/>
              <w:jc w:val="center"/>
              <w:rPr>
                <w:rFonts w:ascii="Verdana" w:hAnsi="Verdana" w:cs="Times New Roman"/>
                <w:b/>
                <w:color w:val="000000" w:themeColor="text1"/>
                <w:szCs w:val="20"/>
              </w:rPr>
            </w:pPr>
            <w:r w:rsidRPr="00084DFB">
              <w:rPr>
                <w:rFonts w:ascii="Verdana" w:hAnsi="Verdana" w:cs="Times New Roman"/>
                <w:b/>
                <w:color w:val="000000" w:themeColor="text1"/>
                <w:szCs w:val="20"/>
              </w:rPr>
              <w:t>Интервалы оптимального значения</w:t>
            </w:r>
          </w:p>
        </w:tc>
      </w:tr>
      <w:tr w:rsidR="00440FE8" w:rsidRPr="00ED0685" w14:paraId="460BC992" w14:textId="77777777" w:rsidTr="00B9012A">
        <w:tc>
          <w:tcPr>
            <w:tcW w:w="3367" w:type="dxa"/>
          </w:tcPr>
          <w:p w14:paraId="7D97C4EB"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Коэффициент маневренности, КМ</w:t>
            </w:r>
          </w:p>
        </w:tc>
        <w:tc>
          <w:tcPr>
            <w:tcW w:w="4394" w:type="dxa"/>
          </w:tcPr>
          <w:p w14:paraId="426A6EB8"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Показывает, какая часть собственного капитала предприятия находится в мобильной форме, позволяющей свободно маневрировать капиталом</w:t>
            </w:r>
          </w:p>
        </w:tc>
        <w:tc>
          <w:tcPr>
            <w:tcW w:w="1808" w:type="dxa"/>
          </w:tcPr>
          <w:p w14:paraId="082672B9"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0,5</w:t>
            </w:r>
          </w:p>
        </w:tc>
      </w:tr>
      <w:tr w:rsidR="00440FE8" w:rsidRPr="00ED0685" w14:paraId="20CBC2FF" w14:textId="77777777" w:rsidTr="00B9012A">
        <w:tc>
          <w:tcPr>
            <w:tcW w:w="3367" w:type="dxa"/>
          </w:tcPr>
          <w:p w14:paraId="4D40BFE1"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Коэффициент автономии источников формирования запасов, КА.И.</w:t>
            </w:r>
          </w:p>
        </w:tc>
        <w:tc>
          <w:tcPr>
            <w:tcW w:w="4394" w:type="dxa"/>
          </w:tcPr>
          <w:p w14:paraId="480DEC69"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Показывает долю собственных оборотных средств в общей сумме основных источников формирования запасов</w:t>
            </w:r>
          </w:p>
        </w:tc>
        <w:tc>
          <w:tcPr>
            <w:tcW w:w="1808" w:type="dxa"/>
          </w:tcPr>
          <w:p w14:paraId="59335188"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Рост коэффициента оценивается положительно</w:t>
            </w:r>
          </w:p>
        </w:tc>
      </w:tr>
      <w:tr w:rsidR="00440FE8" w:rsidRPr="00ED0685" w14:paraId="24F659F1" w14:textId="77777777" w:rsidTr="00B9012A">
        <w:tc>
          <w:tcPr>
            <w:tcW w:w="3367" w:type="dxa"/>
          </w:tcPr>
          <w:p w14:paraId="44047C64"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Коэффициент обеспеченности запасов собственными источниками, КОБ</w:t>
            </w:r>
          </w:p>
        </w:tc>
        <w:tc>
          <w:tcPr>
            <w:tcW w:w="4394" w:type="dxa"/>
          </w:tcPr>
          <w:p w14:paraId="7B24D44D"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Достаточность собственных оборотных средств</w:t>
            </w:r>
          </w:p>
        </w:tc>
        <w:tc>
          <w:tcPr>
            <w:tcW w:w="1808" w:type="dxa"/>
          </w:tcPr>
          <w:p w14:paraId="4EF19538"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 0,6-0,8; КОБ больше или равен КА.И.</w:t>
            </w:r>
          </w:p>
        </w:tc>
      </w:tr>
      <w:tr w:rsidR="00440FE8" w:rsidRPr="00ED0685" w14:paraId="0329093E" w14:textId="77777777" w:rsidTr="00B9012A">
        <w:tc>
          <w:tcPr>
            <w:tcW w:w="3367" w:type="dxa"/>
          </w:tcPr>
          <w:p w14:paraId="19E528CD"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Коэффициент обеспеченности собственными средствами, КО.С.О.</w:t>
            </w:r>
          </w:p>
        </w:tc>
        <w:tc>
          <w:tcPr>
            <w:tcW w:w="4394" w:type="dxa"/>
          </w:tcPr>
          <w:p w14:paraId="075B076F"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Определяет долю собственных оборотных средств в общей величине оборотных активов</w:t>
            </w:r>
          </w:p>
        </w:tc>
        <w:tc>
          <w:tcPr>
            <w:tcW w:w="1808" w:type="dxa"/>
          </w:tcPr>
          <w:p w14:paraId="4A38E153" w14:textId="77777777" w:rsidR="000C3E7F" w:rsidRPr="00ED0685" w:rsidRDefault="000C3E7F" w:rsidP="00ED0685">
            <w:pPr>
              <w:spacing w:after="0" w:line="240" w:lineRule="auto"/>
              <w:jc w:val="both"/>
              <w:rPr>
                <w:rFonts w:ascii="Verdana" w:hAnsi="Verdana" w:cs="Times New Roman"/>
                <w:color w:val="000000" w:themeColor="text1"/>
                <w:szCs w:val="20"/>
              </w:rPr>
            </w:pPr>
            <w:r w:rsidRPr="00ED0685">
              <w:rPr>
                <w:rFonts w:ascii="Verdana" w:hAnsi="Verdana" w:cs="Times New Roman"/>
                <w:color w:val="000000" w:themeColor="text1"/>
                <w:szCs w:val="20"/>
              </w:rPr>
              <w:t>≥ 0,1</w:t>
            </w:r>
          </w:p>
        </w:tc>
      </w:tr>
    </w:tbl>
    <w:p w14:paraId="58544C10"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p>
    <w:p w14:paraId="34F6F907" w14:textId="6B8A198B" w:rsidR="000C3E7F" w:rsidRPr="00440FE8" w:rsidRDefault="000C3E7F" w:rsidP="00597663">
      <w:pPr>
        <w:widowControl w:val="0"/>
        <w:spacing w:after="0" w:line="360" w:lineRule="auto"/>
        <w:ind w:firstLine="851"/>
        <w:jc w:val="both"/>
        <w:rPr>
          <w:rFonts w:ascii="Times New Roman" w:hAnsi="Times New Roman" w:cs="Times New Roman"/>
          <w:iCs/>
          <w:color w:val="000000" w:themeColor="text1"/>
          <w:sz w:val="28"/>
          <w:szCs w:val="28"/>
          <w:bdr w:val="none" w:sz="0" w:space="0" w:color="auto" w:frame="1"/>
          <w:shd w:val="clear" w:color="auto" w:fill="FFFFFF"/>
        </w:rPr>
      </w:pPr>
      <w:r w:rsidRPr="00440FE8">
        <w:rPr>
          <w:rFonts w:ascii="Times New Roman" w:hAnsi="Times New Roman" w:cs="Times New Roman"/>
          <w:iCs/>
          <w:color w:val="000000" w:themeColor="text1"/>
          <w:sz w:val="28"/>
          <w:szCs w:val="28"/>
          <w:bdr w:val="none" w:sz="0" w:space="0" w:color="auto" w:frame="1"/>
          <w:shd w:val="clear" w:color="auto" w:fill="FFFFFF"/>
        </w:rPr>
        <w:t>Если доходность от деятельности большая, то высокие издержки норма. Также ни о чем не говорят большие задолженности перед кредиторами. Этот анализ нужно анализировать вкупе с размером собственных средств компании</w:t>
      </w:r>
      <w:r w:rsidR="00EF3621">
        <w:rPr>
          <w:rStyle w:val="a3"/>
          <w:rFonts w:ascii="Times New Roman" w:hAnsi="Times New Roman" w:cs="Times New Roman"/>
          <w:iCs/>
          <w:color w:val="000000" w:themeColor="text1"/>
          <w:sz w:val="28"/>
          <w:szCs w:val="28"/>
          <w:bdr w:val="none" w:sz="0" w:space="0" w:color="auto" w:frame="1"/>
          <w:shd w:val="clear" w:color="auto" w:fill="FFFFFF"/>
        </w:rPr>
        <w:footnoteReference w:id="53"/>
      </w:r>
      <w:r w:rsidRPr="00440FE8">
        <w:rPr>
          <w:rFonts w:ascii="Times New Roman" w:hAnsi="Times New Roman" w:cs="Times New Roman"/>
          <w:iCs/>
          <w:color w:val="000000" w:themeColor="text1"/>
          <w:sz w:val="28"/>
          <w:szCs w:val="28"/>
          <w:bdr w:val="none" w:sz="0" w:space="0" w:color="auto" w:frame="1"/>
          <w:shd w:val="clear" w:color="auto" w:fill="FFFFFF"/>
        </w:rPr>
        <w:t>.</w:t>
      </w:r>
    </w:p>
    <w:p w14:paraId="01BC4BA7" w14:textId="7AB14FE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Коэффициент задолженности компании – отношение общей суммы долга к совокупным активам. Общая задолженность включает, как краткосрочную, так и долгосрочную задолженность. Существует несколько </w:t>
      </w:r>
      <w:r w:rsidRPr="00440FE8">
        <w:rPr>
          <w:rFonts w:ascii="Times New Roman" w:hAnsi="Times New Roman" w:cs="Times New Roman"/>
          <w:color w:val="000000" w:themeColor="text1"/>
          <w:sz w:val="28"/>
          <w:szCs w:val="28"/>
        </w:rPr>
        <w:lastRenderedPageBreak/>
        <w:t>коэффициентов долговых обязательств, которые дают пользователям представление об общей долговой нагрузке компании, а также о соотношении собственного капитала и долга. Долговые коэффициенты могут использоваться для определения общего уровня финансового риска, с которым сталкивается компания и ее акционеры. В целом, чем больше сумма долга, тем выше потенциальный уровень финансовых рисков, с которыми бизнес может столкнуться, включая банкротство</w:t>
      </w:r>
      <w:r w:rsidR="00774036">
        <w:rPr>
          <w:rStyle w:val="a3"/>
          <w:rFonts w:ascii="Times New Roman" w:hAnsi="Times New Roman" w:cs="Times New Roman"/>
          <w:color w:val="000000" w:themeColor="text1"/>
          <w:sz w:val="28"/>
          <w:szCs w:val="28"/>
        </w:rPr>
        <w:footnoteReference w:id="54"/>
      </w:r>
      <w:r w:rsidRPr="00440FE8">
        <w:rPr>
          <w:rFonts w:ascii="Times New Roman" w:hAnsi="Times New Roman" w:cs="Times New Roman"/>
          <w:color w:val="000000" w:themeColor="text1"/>
          <w:sz w:val="28"/>
          <w:szCs w:val="28"/>
        </w:rPr>
        <w:t>.</w:t>
      </w:r>
    </w:p>
    <w:p w14:paraId="2FAEEB6F" w14:textId="77777777" w:rsidR="000C3E7F" w:rsidRPr="00440FE8" w:rsidRDefault="000C3E7F" w:rsidP="00597663">
      <w:pPr>
        <w:tabs>
          <w:tab w:val="left" w:pos="1134"/>
        </w:tabs>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Каждый из коэффициентов операционной эффективности имеет разные входные данные и измеряет различные сегменты общей операционной эффективности компании. Эти коэффициенты дают пользователям представление об эффективности и управлении компанией в течение измеряемого периода.</w:t>
      </w:r>
    </w:p>
    <w:p w14:paraId="648AC9C8" w14:textId="414A9B31" w:rsidR="000C3E7F" w:rsidRPr="00440FE8" w:rsidRDefault="000C3E7F" w:rsidP="00597663">
      <w:pPr>
        <w:tabs>
          <w:tab w:val="left" w:pos="1134"/>
        </w:tabs>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Эти коэффициенты показывают, насколько эффективно компания использует свои активы для получения дохода, насколько эффективно компания конвертирует продажи в деньги, как использует свои ресурсы для генерации продаж и увеличения акционерной стоимости. В целом, чем выше эти коэффициенты, тем лучше для акционеров</w:t>
      </w:r>
      <w:r w:rsidR="00C25224">
        <w:rPr>
          <w:rStyle w:val="a3"/>
          <w:rFonts w:ascii="Times New Roman" w:hAnsi="Times New Roman" w:cs="Times New Roman"/>
          <w:color w:val="000000" w:themeColor="text1"/>
          <w:sz w:val="28"/>
          <w:szCs w:val="28"/>
        </w:rPr>
        <w:footnoteReference w:id="55"/>
      </w:r>
      <w:r w:rsidRPr="00440FE8">
        <w:rPr>
          <w:rFonts w:ascii="Times New Roman" w:hAnsi="Times New Roman" w:cs="Times New Roman"/>
          <w:color w:val="000000" w:themeColor="text1"/>
          <w:sz w:val="28"/>
          <w:szCs w:val="28"/>
        </w:rPr>
        <w:t>.</w:t>
      </w:r>
    </w:p>
    <w:p w14:paraId="3B6BE0F0" w14:textId="77777777" w:rsidR="000C3E7F" w:rsidRPr="00440FE8" w:rsidRDefault="000C3E7F" w:rsidP="00597663">
      <w:pPr>
        <w:tabs>
          <w:tab w:val="left" w:pos="1134"/>
        </w:tabs>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Примеры коэффициентов операционной эффективности:</w:t>
      </w:r>
    </w:p>
    <w:p w14:paraId="34A12484" w14:textId="77777777" w:rsidR="000C3E7F" w:rsidRPr="00440FE8" w:rsidRDefault="000C3E7F" w:rsidP="00597663">
      <w:pPr>
        <w:numPr>
          <w:ilvl w:val="0"/>
          <w:numId w:val="23"/>
        </w:numPr>
        <w:tabs>
          <w:tab w:val="left" w:pos="1134"/>
        </w:tabs>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фондоотдача;</w:t>
      </w:r>
    </w:p>
    <w:p w14:paraId="2502A0D0" w14:textId="77777777" w:rsidR="000C3E7F" w:rsidRPr="00440FE8" w:rsidRDefault="000C3E7F" w:rsidP="00597663">
      <w:pPr>
        <w:numPr>
          <w:ilvl w:val="0"/>
          <w:numId w:val="23"/>
        </w:numPr>
        <w:tabs>
          <w:tab w:val="left" w:pos="1134"/>
        </w:tabs>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коэффициент продаж (доходов) на одного сотрудника;</w:t>
      </w:r>
    </w:p>
    <w:p w14:paraId="70E022A0" w14:textId="68402D3C" w:rsidR="000C3E7F" w:rsidRPr="00440FE8" w:rsidRDefault="000C3E7F" w:rsidP="00597663">
      <w:pPr>
        <w:numPr>
          <w:ilvl w:val="0"/>
          <w:numId w:val="23"/>
        </w:numPr>
        <w:tabs>
          <w:tab w:val="left" w:pos="1134"/>
        </w:tabs>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коэффициент операционного цикла</w:t>
      </w:r>
      <w:r w:rsidR="00EF3621">
        <w:rPr>
          <w:rStyle w:val="a3"/>
          <w:rFonts w:ascii="Times New Roman" w:hAnsi="Times New Roman" w:cs="Times New Roman"/>
          <w:color w:val="000000" w:themeColor="text1"/>
          <w:sz w:val="28"/>
          <w:szCs w:val="28"/>
        </w:rPr>
        <w:footnoteReference w:id="56"/>
      </w:r>
      <w:r w:rsidRPr="00440FE8">
        <w:rPr>
          <w:rFonts w:ascii="Times New Roman" w:hAnsi="Times New Roman" w:cs="Times New Roman"/>
          <w:color w:val="000000" w:themeColor="text1"/>
          <w:sz w:val="28"/>
          <w:szCs w:val="28"/>
        </w:rPr>
        <w:t>.</w:t>
      </w:r>
    </w:p>
    <w:p w14:paraId="619D56E0"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В группе показателей движения денежных средств рассматриваются индикаторы денежных потоков, в которых основное внимание уделяется объему генерируемых денежных средств и системы обеспечения финансовой устойчивости, которую получает компания. Эти коэффициенты могут дать пользователям еще один взгляд на финансовое состояние и эффективность </w:t>
      </w:r>
      <w:r w:rsidRPr="00440FE8">
        <w:rPr>
          <w:rFonts w:ascii="Times New Roman" w:hAnsi="Times New Roman" w:cs="Times New Roman"/>
          <w:color w:val="000000" w:themeColor="text1"/>
          <w:sz w:val="28"/>
          <w:szCs w:val="28"/>
        </w:rPr>
        <w:lastRenderedPageBreak/>
        <w:t>компании. Коэффициенты этой группы используют денежный поток в сравнении с другими показателями компании.</w:t>
      </w:r>
    </w:p>
    <w:p w14:paraId="6C1AA7DD"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Примеры коэффициентов денежных средств:</w:t>
      </w:r>
    </w:p>
    <w:p w14:paraId="55A6B6FB" w14:textId="77777777" w:rsidR="000C3E7F" w:rsidRPr="00440FE8" w:rsidRDefault="000C3E7F" w:rsidP="00597663">
      <w:pPr>
        <w:numPr>
          <w:ilvl w:val="0"/>
          <w:numId w:val="23"/>
        </w:numPr>
        <w:tabs>
          <w:tab w:val="left" w:pos="1134"/>
        </w:tabs>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коэффициент операционного денежного потока к продажам;</w:t>
      </w:r>
    </w:p>
    <w:p w14:paraId="77C69206" w14:textId="77777777" w:rsidR="000C3E7F" w:rsidRPr="00440FE8" w:rsidRDefault="000C3E7F" w:rsidP="00597663">
      <w:pPr>
        <w:numPr>
          <w:ilvl w:val="0"/>
          <w:numId w:val="23"/>
        </w:numPr>
        <w:tabs>
          <w:tab w:val="left" w:pos="1134"/>
        </w:tabs>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коэффициент чистого денежного потока к операционному денежному потоку;</w:t>
      </w:r>
    </w:p>
    <w:p w14:paraId="17DCDE07" w14:textId="7CB8CB92" w:rsidR="000C3E7F" w:rsidRPr="00440FE8" w:rsidRDefault="000C3E7F" w:rsidP="00597663">
      <w:pPr>
        <w:numPr>
          <w:ilvl w:val="0"/>
          <w:numId w:val="23"/>
        </w:numPr>
        <w:tabs>
          <w:tab w:val="left" w:pos="1134"/>
        </w:tabs>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коэффициенты покрытия денежного потока</w:t>
      </w:r>
      <w:r w:rsidR="00C25224">
        <w:rPr>
          <w:rStyle w:val="a3"/>
          <w:rFonts w:ascii="Times New Roman" w:hAnsi="Times New Roman" w:cs="Times New Roman"/>
          <w:color w:val="000000" w:themeColor="text1"/>
          <w:sz w:val="28"/>
          <w:szCs w:val="28"/>
        </w:rPr>
        <w:footnoteReference w:id="57"/>
      </w:r>
      <w:r w:rsidRPr="00440FE8">
        <w:rPr>
          <w:rFonts w:ascii="Times New Roman" w:hAnsi="Times New Roman" w:cs="Times New Roman"/>
          <w:color w:val="000000" w:themeColor="text1"/>
          <w:sz w:val="28"/>
          <w:szCs w:val="28"/>
        </w:rPr>
        <w:t>.</w:t>
      </w:r>
    </w:p>
    <w:p w14:paraId="69860C59" w14:textId="07EA3FA8" w:rsidR="000C3E7F" w:rsidRPr="00440FE8" w:rsidRDefault="000C3E7F" w:rsidP="00EF3621">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Как общенаучный метод, факторный анализ становится средством для замены набора коррелирующих измерений существенно меньшим числом новых переменных (факторов). При этом основными требованиями являются минимальная потеря информации, содержащейся в исходных данных и возможность представления (интерпретации) факторов через исходные переменные</w:t>
      </w:r>
      <w:r w:rsidR="00EF3621">
        <w:rPr>
          <w:rStyle w:val="a3"/>
          <w:rFonts w:ascii="Times New Roman" w:hAnsi="Times New Roman" w:cs="Times New Roman"/>
          <w:color w:val="000000" w:themeColor="text1"/>
          <w:sz w:val="28"/>
          <w:szCs w:val="28"/>
        </w:rPr>
        <w:footnoteReference w:id="58"/>
      </w:r>
      <w:r w:rsidRPr="00440FE8">
        <w:rPr>
          <w:rFonts w:ascii="Times New Roman" w:hAnsi="Times New Roman" w:cs="Times New Roman"/>
          <w:color w:val="000000" w:themeColor="text1"/>
          <w:sz w:val="28"/>
          <w:szCs w:val="28"/>
        </w:rPr>
        <w:t>.</w:t>
      </w:r>
    </w:p>
    <w:p w14:paraId="56948F9E" w14:textId="032C4EAC"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Анализ финансовой отчетности организации – это процесс оценки финансовой отчетности компании (например, баланса или отчета о прибылях и убытках). Финансовые отчеты фиксируют финансовые данные, которые обычно оцениваются с помощью различных финансовых коэффициентов и методов. Оценка и анализ финансовой отчетности позволяют оценивать ликвидность, рентабельность, эффективность всей компании и процессов движения денежных средств. Цель анализа финансовой отчетности предприятия – выявление, как положительных, так и отрицательных тенденций в этих областях</w:t>
      </w:r>
      <w:r w:rsidR="00774036">
        <w:rPr>
          <w:rStyle w:val="a3"/>
          <w:rFonts w:ascii="Times New Roman" w:hAnsi="Times New Roman" w:cs="Times New Roman"/>
          <w:color w:val="000000" w:themeColor="text1"/>
          <w:sz w:val="28"/>
          <w:szCs w:val="28"/>
        </w:rPr>
        <w:footnoteReference w:id="59"/>
      </w:r>
      <w:r w:rsidRPr="00440FE8">
        <w:rPr>
          <w:rFonts w:ascii="Times New Roman" w:hAnsi="Times New Roman" w:cs="Times New Roman"/>
          <w:color w:val="000000" w:themeColor="text1"/>
          <w:sz w:val="28"/>
          <w:szCs w:val="28"/>
        </w:rPr>
        <w:t>.</w:t>
      </w:r>
    </w:p>
    <w:p w14:paraId="1C567FB6" w14:textId="77777777"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Обычно финансовая отчетность содержит данные за несколько лет. Анализ и аудит финансовой отчетности – оценочные методы определения прошлой, текущей и прогнозируемой эффективности компании. Финансовый анализ по данным бухгалтерской отчетности может дополняться анализом управленческой отчетности.</w:t>
      </w:r>
    </w:p>
    <w:p w14:paraId="3D6E1E64" w14:textId="443B6A32"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Финансовые результаты деятельности предприятия за отчетный период характеризуются системой взаимосвязанных отчетных показателей. Расчет показателей финансовых результатов задает направление анализа показателя, поскольку содержит набор наиболее важных влияющих на него факторов</w:t>
      </w:r>
      <w:r w:rsidR="00774036">
        <w:rPr>
          <w:rStyle w:val="a3"/>
          <w:rFonts w:ascii="Times New Roman" w:hAnsi="Times New Roman" w:cs="Times New Roman"/>
          <w:color w:val="000000" w:themeColor="text1"/>
          <w:sz w:val="28"/>
          <w:szCs w:val="28"/>
        </w:rPr>
        <w:footnoteReference w:id="60"/>
      </w:r>
      <w:r w:rsidRPr="00440FE8">
        <w:rPr>
          <w:rFonts w:ascii="Times New Roman" w:hAnsi="Times New Roman" w:cs="Times New Roman"/>
          <w:color w:val="000000" w:themeColor="text1"/>
          <w:sz w:val="28"/>
          <w:szCs w:val="28"/>
        </w:rPr>
        <w:t>.</w:t>
      </w:r>
    </w:p>
    <w:p w14:paraId="4490C1C9" w14:textId="50CAF983" w:rsidR="000C3E7F" w:rsidRPr="00440FE8"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 анализе экономической безопасности предприятия используются как динамические показатели, так и пороговые значения различных параметров. Осуществляя контроль финансовой и хозяйственной деятельности организации, руководство уже может увидеть возможные проблемы в действенности мер по осуществлению защиты интересов предприятия</w:t>
      </w:r>
      <w:r w:rsidR="00EF3621">
        <w:rPr>
          <w:rStyle w:val="a3"/>
          <w:rFonts w:ascii="Times New Roman" w:hAnsi="Times New Roman" w:cs="Times New Roman"/>
          <w:color w:val="000000" w:themeColor="text1"/>
          <w:sz w:val="28"/>
          <w:szCs w:val="28"/>
        </w:rPr>
        <w:footnoteReference w:id="61"/>
      </w:r>
      <w:r w:rsidRPr="00440FE8">
        <w:rPr>
          <w:rFonts w:ascii="Times New Roman" w:hAnsi="Times New Roman" w:cs="Times New Roman"/>
          <w:color w:val="000000" w:themeColor="text1"/>
          <w:sz w:val="28"/>
          <w:szCs w:val="28"/>
        </w:rPr>
        <w:t>.</w:t>
      </w:r>
    </w:p>
    <w:p w14:paraId="00672599" w14:textId="77777777" w:rsidR="000C3E7F" w:rsidRDefault="000C3E7F"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Таким образом, в  условиях высокой  динамики меняющихся  рыночных условий,  финансовая устойчивость и  платежеспособность становится  практически безальтернативным  выбором обеспечения экономической безопасности  для большинства  российских предприятий. В таких условиях  необходима разработка  принципиально нового  подхода к обеспечению  экономической безопасности и устойчивости развития  хозяйствующего субъекта.</w:t>
      </w:r>
    </w:p>
    <w:p w14:paraId="5C55FF25" w14:textId="77777777" w:rsidR="00EF3621" w:rsidRPr="00440FE8" w:rsidRDefault="00EF3621" w:rsidP="00597663">
      <w:pPr>
        <w:spacing w:after="0" w:line="360" w:lineRule="auto"/>
        <w:ind w:firstLine="851"/>
        <w:jc w:val="both"/>
        <w:rPr>
          <w:rFonts w:ascii="Times New Roman" w:hAnsi="Times New Roman" w:cs="Times New Roman"/>
          <w:color w:val="000000" w:themeColor="text1"/>
          <w:sz w:val="28"/>
          <w:szCs w:val="28"/>
        </w:rPr>
      </w:pPr>
    </w:p>
    <w:p w14:paraId="101A0F70" w14:textId="77777777" w:rsidR="00B1411C" w:rsidRPr="00440FE8" w:rsidRDefault="00B1411C" w:rsidP="00E31011">
      <w:pPr>
        <w:pStyle w:val="2"/>
        <w:spacing w:before="0" w:line="240" w:lineRule="auto"/>
        <w:jc w:val="center"/>
        <w:rPr>
          <w:rFonts w:ascii="Times New Roman" w:hAnsi="Times New Roman" w:cs="Times New Roman"/>
          <w:color w:val="000000" w:themeColor="text1"/>
          <w:sz w:val="28"/>
          <w:szCs w:val="28"/>
        </w:rPr>
      </w:pPr>
      <w:bookmarkStart w:id="4" w:name="_Toc40751099"/>
      <w:r w:rsidRPr="00440FE8">
        <w:rPr>
          <w:rFonts w:ascii="Times New Roman" w:hAnsi="Times New Roman" w:cs="Times New Roman"/>
          <w:color w:val="000000" w:themeColor="text1"/>
          <w:sz w:val="28"/>
          <w:szCs w:val="28"/>
        </w:rPr>
        <w:t>1.3</w:t>
      </w:r>
      <w:r w:rsidR="001F4BEC" w:rsidRPr="00440FE8">
        <w:rPr>
          <w:rFonts w:ascii="Times New Roman" w:hAnsi="Times New Roman" w:cs="Times New Roman"/>
          <w:color w:val="000000" w:themeColor="text1"/>
          <w:sz w:val="28"/>
          <w:szCs w:val="28"/>
        </w:rPr>
        <w:t xml:space="preserve"> </w:t>
      </w:r>
      <w:r w:rsidRPr="00440FE8">
        <w:rPr>
          <w:rFonts w:ascii="Times New Roman" w:hAnsi="Times New Roman" w:cs="Times New Roman"/>
          <w:color w:val="000000" w:themeColor="text1"/>
          <w:sz w:val="28"/>
          <w:szCs w:val="28"/>
        </w:rPr>
        <w:t>Методика проведения анализа финансового состояния предприятия</w:t>
      </w:r>
      <w:bookmarkEnd w:id="4"/>
    </w:p>
    <w:p w14:paraId="52CEFFA6" w14:textId="77777777" w:rsidR="002E2FC6" w:rsidRPr="00440FE8" w:rsidRDefault="002E2FC6" w:rsidP="00B9012A">
      <w:pPr>
        <w:spacing w:after="0" w:line="240" w:lineRule="auto"/>
        <w:ind w:firstLine="851"/>
        <w:jc w:val="both"/>
        <w:rPr>
          <w:rFonts w:ascii="Times New Roman" w:hAnsi="Times New Roman" w:cs="Times New Roman"/>
          <w:color w:val="000000" w:themeColor="text1"/>
          <w:sz w:val="28"/>
          <w:szCs w:val="28"/>
        </w:rPr>
      </w:pPr>
    </w:p>
    <w:p w14:paraId="6A3261D8" w14:textId="0EFD931C" w:rsidR="002B127B" w:rsidRPr="00440FE8" w:rsidRDefault="002B127B"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Содержание и основная целевая установка анализа и диагностики финансового состояния — это оценка финансового состояния и выявление возможности повышения эффективности функционирования хозяйствующего субъекта с помощью рациональной финансовой политики</w:t>
      </w:r>
      <w:r w:rsidR="00C25224">
        <w:rPr>
          <w:rStyle w:val="a3"/>
          <w:rFonts w:ascii="Times New Roman" w:eastAsia="Times New Roman" w:hAnsi="Times New Roman" w:cs="Times New Roman"/>
          <w:color w:val="000000" w:themeColor="text1"/>
          <w:sz w:val="28"/>
          <w:szCs w:val="28"/>
        </w:rPr>
        <w:footnoteReference w:id="62"/>
      </w:r>
      <w:r w:rsidRPr="00440FE8">
        <w:rPr>
          <w:rFonts w:ascii="Times New Roman" w:eastAsia="Times New Roman" w:hAnsi="Times New Roman" w:cs="Times New Roman"/>
          <w:color w:val="000000" w:themeColor="text1"/>
          <w:sz w:val="28"/>
          <w:szCs w:val="28"/>
        </w:rPr>
        <w:t>.</w:t>
      </w:r>
    </w:p>
    <w:p w14:paraId="29E08605" w14:textId="6C78773B" w:rsidR="00EF3621" w:rsidRDefault="002B127B" w:rsidP="00597663">
      <w:pPr>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На рисунке 1 представлена общая схема проведения анализа и оценки финансового состояния предприятия.</w:t>
      </w:r>
    </w:p>
    <w:p w14:paraId="6F5C79AE" w14:textId="47AD6CB9" w:rsidR="00EF3621" w:rsidRPr="00440FE8" w:rsidRDefault="00EF3621" w:rsidP="00EF3621">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При проведении финансового анализа необходимо уделять внимание  оценке фи</w:t>
      </w:r>
      <w:r w:rsidRPr="00440FE8">
        <w:rPr>
          <w:rFonts w:ascii="Times New Roman" w:hAnsi="Times New Roman" w:cs="Times New Roman"/>
          <w:color w:val="000000" w:themeColor="text1"/>
          <w:sz w:val="28"/>
          <w:szCs w:val="28"/>
        </w:rPr>
        <w:softHyphen/>
        <w:t xml:space="preserve">нансового положения предприятия как в долгосрочном  плане, так и в краткосрочном периоде. </w:t>
      </w:r>
    </w:p>
    <w:p w14:paraId="27D914F6" w14:textId="3377C28F" w:rsidR="002B127B" w:rsidRPr="00440FE8" w:rsidRDefault="00EF3621" w:rsidP="00774036">
      <w:pPr>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Анализ финансового состояния предприятия наилучшим образом предполагает выполнение следующей последовательности действий</w:t>
      </w:r>
      <w:r w:rsidR="00774036">
        <w:rPr>
          <w:rStyle w:val="a3"/>
          <w:rFonts w:ascii="Times New Roman" w:hAnsi="Times New Roman" w:cs="Times New Roman"/>
          <w:color w:val="000000" w:themeColor="text1"/>
          <w:sz w:val="28"/>
          <w:szCs w:val="28"/>
        </w:rPr>
        <w:footnoteReference w:id="63"/>
      </w:r>
      <w:r w:rsidRPr="00440FE8">
        <w:rPr>
          <w:rFonts w:ascii="Times New Roman" w:hAnsi="Times New Roman" w:cs="Times New Roman"/>
          <w:color w:val="000000" w:themeColor="text1"/>
          <w:sz w:val="28"/>
          <w:szCs w:val="28"/>
        </w:rPr>
        <w:t>. В первую очередь следует провести  предварительное исследование финансового состояния предприятия по данным его бухгалтерской отчетности. На данном этапе оценивается сложившееся финансовое положение предприятия, что позволяет  определить превалирующие  тенденции в изменении финансового состояния в предыдущий период времени.</w:t>
      </w:r>
    </w:p>
    <w:p w14:paraId="25822C89" w14:textId="64830C57" w:rsidR="002B127B" w:rsidRPr="00440FE8" w:rsidRDefault="00EF3621" w:rsidP="00597663">
      <w:pPr>
        <w:widowControl w:val="0"/>
        <w:tabs>
          <w:tab w:val="left" w:pos="28"/>
        </w:tabs>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noProof/>
          <w:color w:val="000000" w:themeColor="text1"/>
          <w:sz w:val="28"/>
          <w:szCs w:val="28"/>
        </w:rPr>
        <w:drawing>
          <wp:anchor distT="0" distB="0" distL="114300" distR="114300" simplePos="0" relativeHeight="251660800" behindDoc="0" locked="0" layoutInCell="1" allowOverlap="1" wp14:anchorId="1845149B" wp14:editId="127D53D4">
            <wp:simplePos x="0" y="0"/>
            <wp:positionH relativeFrom="column">
              <wp:posOffset>-206375</wp:posOffset>
            </wp:positionH>
            <wp:positionV relativeFrom="paragraph">
              <wp:posOffset>8890</wp:posOffset>
            </wp:positionV>
            <wp:extent cx="6200775" cy="6065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0775" cy="6065520"/>
                    </a:xfrm>
                    <a:prstGeom prst="rect">
                      <a:avLst/>
                    </a:prstGeom>
                    <a:noFill/>
                  </pic:spPr>
                </pic:pic>
              </a:graphicData>
            </a:graphic>
            <wp14:sizeRelV relativeFrom="margin">
              <wp14:pctHeight>0</wp14:pctHeight>
            </wp14:sizeRelV>
          </wp:anchor>
        </w:drawing>
      </w:r>
    </w:p>
    <w:p w14:paraId="0DF33886"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46CC1B5C"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1F42787B"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5414DB47"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3F2D0F68"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3EB4CFBD"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39926006"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3F7AA244"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5EAFED9B"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1E3B4A86"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63A6A9C7"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0BCC32DA"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33C79CD4"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0BD83D5F"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01B71C83"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68CD8D80"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30BA6562"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79D03112"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42F782E3" w14:textId="77777777"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p>
    <w:p w14:paraId="2C652857" w14:textId="77777777" w:rsidR="002B127B" w:rsidRPr="00EE66C4" w:rsidRDefault="002B127B" w:rsidP="00EE66C4">
      <w:pPr>
        <w:spacing w:after="0" w:line="240" w:lineRule="auto"/>
        <w:ind w:firstLine="851"/>
        <w:jc w:val="center"/>
        <w:rPr>
          <w:rFonts w:ascii="Verdana" w:hAnsi="Verdana" w:cs="Times New Roman"/>
          <w:b/>
          <w:color w:val="000000" w:themeColor="text1"/>
          <w:sz w:val="24"/>
          <w:szCs w:val="28"/>
        </w:rPr>
      </w:pPr>
      <w:r w:rsidRPr="00EE66C4">
        <w:rPr>
          <w:rFonts w:ascii="Verdana" w:hAnsi="Verdana" w:cs="Times New Roman"/>
          <w:b/>
          <w:color w:val="000000" w:themeColor="text1"/>
          <w:sz w:val="24"/>
          <w:szCs w:val="28"/>
        </w:rPr>
        <w:t>Рисунок 1 – Схема анализа и оценки финансового состояния предприятия</w:t>
      </w:r>
    </w:p>
    <w:p w14:paraId="3FC95E55" w14:textId="77777777" w:rsidR="002B127B" w:rsidRPr="00440FE8" w:rsidRDefault="002B127B"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p>
    <w:p w14:paraId="16D89158" w14:textId="32AEC525" w:rsidR="002B127B" w:rsidRPr="00440FE8" w:rsidRDefault="002B127B"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Далее на основе полученных результатов вырабатывается решение о необходимости  дальнейшего  проведения углубленного анализа, позволяющего определить влияния основных факторов на динамику финансового состояния предприятия и выявить резервы по улучшению основных показателей финансового состояния</w:t>
      </w:r>
      <w:r w:rsidR="00C25224">
        <w:rPr>
          <w:rStyle w:val="a3"/>
          <w:rFonts w:ascii="Times New Roman" w:hAnsi="Times New Roman" w:cs="Times New Roman"/>
          <w:color w:val="000000" w:themeColor="text1"/>
          <w:sz w:val="28"/>
          <w:szCs w:val="28"/>
        </w:rPr>
        <w:footnoteReference w:id="64"/>
      </w:r>
      <w:r w:rsidRPr="00440FE8">
        <w:rPr>
          <w:rFonts w:ascii="Times New Roman" w:hAnsi="Times New Roman" w:cs="Times New Roman"/>
          <w:color w:val="000000" w:themeColor="text1"/>
          <w:sz w:val="28"/>
          <w:szCs w:val="28"/>
        </w:rPr>
        <w:t>.</w:t>
      </w:r>
    </w:p>
    <w:p w14:paraId="0D4CAB33" w14:textId="6330D723" w:rsidR="002B127B" w:rsidRPr="00440FE8" w:rsidRDefault="002B127B"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Для проведения всестороннего  анализа финансового со</w:t>
      </w:r>
      <w:r w:rsidRPr="00440FE8">
        <w:rPr>
          <w:rFonts w:ascii="Times New Roman" w:hAnsi="Times New Roman" w:cs="Times New Roman"/>
          <w:color w:val="000000" w:themeColor="text1"/>
          <w:sz w:val="28"/>
          <w:szCs w:val="28"/>
        </w:rPr>
        <w:softHyphen/>
        <w:t>стояния предприятия могут использоваться следующие мето</w:t>
      </w:r>
      <w:r w:rsidRPr="00440FE8">
        <w:rPr>
          <w:rFonts w:ascii="Times New Roman" w:hAnsi="Times New Roman" w:cs="Times New Roman"/>
          <w:color w:val="000000" w:themeColor="text1"/>
          <w:sz w:val="28"/>
          <w:szCs w:val="28"/>
        </w:rPr>
        <w:softHyphen/>
        <w:t>ды: чтение бухгалтерской отчетности; вертикальный анализ бухгалтерской отчетности; горизонталь</w:t>
      </w:r>
      <w:r w:rsidRPr="00440FE8">
        <w:rPr>
          <w:rFonts w:ascii="Times New Roman" w:hAnsi="Times New Roman" w:cs="Times New Roman"/>
          <w:color w:val="000000" w:themeColor="text1"/>
          <w:sz w:val="28"/>
          <w:szCs w:val="28"/>
        </w:rPr>
        <w:softHyphen/>
        <w:t>ный анализ бухгалтерской отчетности; трендовый анализ; сравнительный (пространственный) анализ; фактор</w:t>
      </w:r>
      <w:r w:rsidRPr="00440FE8">
        <w:rPr>
          <w:rFonts w:ascii="Times New Roman" w:hAnsi="Times New Roman" w:cs="Times New Roman"/>
          <w:color w:val="000000" w:themeColor="text1"/>
          <w:sz w:val="28"/>
          <w:szCs w:val="28"/>
        </w:rPr>
        <w:softHyphen/>
        <w:t>ный анализ; метод финансовых коэффициентов</w:t>
      </w:r>
      <w:r w:rsidR="00EF3621">
        <w:rPr>
          <w:rStyle w:val="a3"/>
          <w:rFonts w:ascii="Times New Roman" w:hAnsi="Times New Roman" w:cs="Times New Roman"/>
          <w:color w:val="000000" w:themeColor="text1"/>
          <w:sz w:val="28"/>
          <w:szCs w:val="28"/>
        </w:rPr>
        <w:footnoteReference w:id="65"/>
      </w:r>
      <w:r w:rsidRPr="00440FE8">
        <w:rPr>
          <w:rFonts w:ascii="Times New Roman" w:hAnsi="Times New Roman" w:cs="Times New Roman"/>
          <w:color w:val="000000" w:themeColor="text1"/>
          <w:sz w:val="28"/>
          <w:szCs w:val="28"/>
        </w:rPr>
        <w:t>.</w:t>
      </w:r>
    </w:p>
    <w:p w14:paraId="515068EA" w14:textId="146FB846" w:rsidR="002B127B" w:rsidRPr="00440FE8" w:rsidRDefault="002B127B"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Под чтением бухгалтерской отчетности понимается процесс общего з</w:t>
      </w:r>
      <w:r w:rsidRPr="00440FE8">
        <w:rPr>
          <w:rFonts w:ascii="Times New Roman" w:hAnsi="Times New Roman" w:cs="Times New Roman"/>
          <w:color w:val="000000" w:themeColor="text1"/>
          <w:sz w:val="28"/>
          <w:szCs w:val="28"/>
        </w:rPr>
        <w:softHyphen/>
        <w:t>накомства с данными бухгалтерского баланса предприятия, отчета о финансовых результатах,  других форм годовой бухгалтерской отчетности, который позволяет составить общее представление о финансовом положении  предприятия. Изучение перечисленных форм отчетности дает возможность составить представление  об имущественном и финансовом положении предприятия с точки зрения долгосрочного периода; позволяет выяснить финансовые результаты деятельности, регулярно получаемые исследуемым пред</w:t>
      </w:r>
      <w:r w:rsidRPr="00440FE8">
        <w:rPr>
          <w:rFonts w:ascii="Times New Roman" w:hAnsi="Times New Roman" w:cs="Times New Roman"/>
          <w:color w:val="000000" w:themeColor="text1"/>
          <w:sz w:val="28"/>
          <w:szCs w:val="28"/>
        </w:rPr>
        <w:softHyphen/>
        <w:t>приятием; дает представление об изменениях в собственном капитале; позволяет оценить ликвидность предприятия</w:t>
      </w:r>
      <w:r w:rsidR="00774036">
        <w:rPr>
          <w:rStyle w:val="a3"/>
          <w:rFonts w:ascii="Times New Roman" w:hAnsi="Times New Roman" w:cs="Times New Roman"/>
          <w:color w:val="000000" w:themeColor="text1"/>
          <w:sz w:val="28"/>
          <w:szCs w:val="28"/>
        </w:rPr>
        <w:footnoteReference w:id="66"/>
      </w:r>
      <w:r w:rsidRPr="00440FE8">
        <w:rPr>
          <w:rFonts w:ascii="Times New Roman" w:hAnsi="Times New Roman" w:cs="Times New Roman"/>
          <w:color w:val="000000" w:themeColor="text1"/>
          <w:sz w:val="28"/>
          <w:szCs w:val="28"/>
        </w:rPr>
        <w:t>.</w:t>
      </w:r>
    </w:p>
    <w:p w14:paraId="14D5CB5A" w14:textId="71B383E4" w:rsidR="002B127B" w:rsidRPr="00440FE8" w:rsidRDefault="002B127B"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Горизонтальный (временной) анализ отчетности предприятия предполагает сравнение показателей основных форм бухгалтерской отчетности за различные периоды времени. При проведении горизонтального анализа наиболее часто используются следующие приемы: простое сравнение статей бухгалтерской годовой отчетности и выяснение причин их колебаний;  сравнительный анализ измене</w:t>
      </w:r>
      <w:r w:rsidRPr="00440FE8">
        <w:rPr>
          <w:rFonts w:ascii="Times New Roman" w:hAnsi="Times New Roman" w:cs="Times New Roman"/>
          <w:color w:val="000000" w:themeColor="text1"/>
          <w:sz w:val="28"/>
          <w:szCs w:val="28"/>
        </w:rPr>
        <w:softHyphen/>
        <w:t xml:space="preserve">ния статей бухгалтерской годовой отчетности по отношению к изменению других статей. Вертикальный (структурный) анализ </w:t>
      </w:r>
      <w:r w:rsidRPr="00440FE8">
        <w:rPr>
          <w:rFonts w:ascii="Times New Roman" w:hAnsi="Times New Roman" w:cs="Times New Roman"/>
          <w:color w:val="000000" w:themeColor="text1"/>
          <w:sz w:val="28"/>
          <w:szCs w:val="28"/>
        </w:rPr>
        <w:lastRenderedPageBreak/>
        <w:t>предполагает расчет удельного веса отдельных статей баланса и отчета о финансовых результатах в общем итоговом показателе, а также дальнейший сравнительный анализа по отношению к аналогичным показателям пре</w:t>
      </w:r>
      <w:r w:rsidRPr="00440FE8">
        <w:rPr>
          <w:rFonts w:ascii="Times New Roman" w:hAnsi="Times New Roman" w:cs="Times New Roman"/>
          <w:color w:val="000000" w:themeColor="text1"/>
          <w:sz w:val="28"/>
          <w:szCs w:val="28"/>
        </w:rPr>
        <w:softHyphen/>
        <w:t>дыдущих периодов. Вертикальный анализ баланса дает возможность выяснить соотношение между внеоборотными и оборотными активами предприятия, отношение соб</w:t>
      </w:r>
      <w:r w:rsidRPr="00440FE8">
        <w:rPr>
          <w:rFonts w:ascii="Times New Roman" w:hAnsi="Times New Roman" w:cs="Times New Roman"/>
          <w:color w:val="000000" w:themeColor="text1"/>
          <w:sz w:val="28"/>
          <w:szCs w:val="28"/>
        </w:rPr>
        <w:softHyphen/>
        <w:t>ственного и заемного капитала, за счет которого осуществляется финансирование деятельности, позволяет определить структу</w:t>
      </w:r>
      <w:r w:rsidRPr="00440FE8">
        <w:rPr>
          <w:rFonts w:ascii="Times New Roman" w:hAnsi="Times New Roman" w:cs="Times New Roman"/>
          <w:color w:val="000000" w:themeColor="text1"/>
          <w:sz w:val="28"/>
          <w:szCs w:val="28"/>
        </w:rPr>
        <w:softHyphen/>
        <w:t>ру капитала по составляющим его элементам. Методы горизонтального и вертикального анализа являются взаимодополня</w:t>
      </w:r>
      <w:r w:rsidRPr="00440FE8">
        <w:rPr>
          <w:rFonts w:ascii="Times New Roman" w:hAnsi="Times New Roman" w:cs="Times New Roman"/>
          <w:color w:val="000000" w:themeColor="text1"/>
          <w:sz w:val="28"/>
          <w:szCs w:val="28"/>
        </w:rPr>
        <w:softHyphen/>
        <w:t>ющими и, как правило, при составлении аналитических та</w:t>
      </w:r>
      <w:r w:rsidRPr="00440FE8">
        <w:rPr>
          <w:rFonts w:ascii="Times New Roman" w:hAnsi="Times New Roman" w:cs="Times New Roman"/>
          <w:color w:val="000000" w:themeColor="text1"/>
          <w:sz w:val="28"/>
          <w:szCs w:val="28"/>
        </w:rPr>
        <w:softHyphen/>
        <w:t>блиц по данным бухгалтерской отчетности предприятия используются совместно</w:t>
      </w:r>
      <w:r w:rsidR="00774036">
        <w:rPr>
          <w:rStyle w:val="a3"/>
          <w:rFonts w:ascii="Times New Roman" w:hAnsi="Times New Roman" w:cs="Times New Roman"/>
          <w:color w:val="000000" w:themeColor="text1"/>
          <w:sz w:val="28"/>
          <w:szCs w:val="28"/>
        </w:rPr>
        <w:footnoteReference w:id="67"/>
      </w:r>
      <w:r w:rsidRPr="00440FE8">
        <w:rPr>
          <w:rFonts w:ascii="Times New Roman" w:hAnsi="Times New Roman" w:cs="Times New Roman"/>
          <w:color w:val="000000" w:themeColor="text1"/>
          <w:sz w:val="28"/>
          <w:szCs w:val="28"/>
        </w:rPr>
        <w:t>.</w:t>
      </w:r>
    </w:p>
    <w:p w14:paraId="68E6F636" w14:textId="61AAD519" w:rsidR="002B127B" w:rsidRPr="00440FE8" w:rsidRDefault="002B127B"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Трендовый анализ предполагает расчет относи</w:t>
      </w:r>
      <w:r w:rsidRPr="00440FE8">
        <w:rPr>
          <w:rFonts w:ascii="Times New Roman" w:hAnsi="Times New Roman" w:cs="Times New Roman"/>
          <w:color w:val="000000" w:themeColor="text1"/>
          <w:sz w:val="28"/>
          <w:szCs w:val="28"/>
        </w:rPr>
        <w:softHyphen/>
        <w:t>тельных отклонений параметров отчетности за ряд периодов (кварталов, лет) в сравнении с уровнем показателей в базисном пе</w:t>
      </w:r>
      <w:r w:rsidRPr="00440FE8">
        <w:rPr>
          <w:rFonts w:ascii="Times New Roman" w:hAnsi="Times New Roman" w:cs="Times New Roman"/>
          <w:color w:val="000000" w:themeColor="text1"/>
          <w:sz w:val="28"/>
          <w:szCs w:val="28"/>
        </w:rPr>
        <w:softHyphen/>
        <w:t>риоде. В результате выявляется тренд, который характеризует долгосрочную тенденцию в изменении исследуемого параметра финансового состояния. Выделение тренда  помогает сформировать будущие вероятные значения показателей, т. е. трендовый анализ по существу выступает как прогнозный анализ</w:t>
      </w:r>
      <w:r w:rsidR="00C25224">
        <w:rPr>
          <w:rStyle w:val="a3"/>
          <w:rFonts w:ascii="Times New Roman" w:hAnsi="Times New Roman" w:cs="Times New Roman"/>
          <w:color w:val="000000" w:themeColor="text1"/>
          <w:sz w:val="28"/>
          <w:szCs w:val="28"/>
        </w:rPr>
        <w:footnoteReference w:id="68"/>
      </w:r>
      <w:r w:rsidRPr="00440FE8">
        <w:rPr>
          <w:rFonts w:ascii="Times New Roman" w:hAnsi="Times New Roman" w:cs="Times New Roman"/>
          <w:color w:val="000000" w:themeColor="text1"/>
          <w:sz w:val="28"/>
          <w:szCs w:val="28"/>
        </w:rPr>
        <w:t>.</w:t>
      </w:r>
    </w:p>
    <w:p w14:paraId="7F80707F" w14:textId="51084469" w:rsidR="002B127B" w:rsidRPr="00440FE8" w:rsidRDefault="002B127B"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Сравнительный (пространственный) анализ предполагает проведение сравнения отдельных показателей исследуемого предприятия и аналогичных показателей аналогичных компаний-конкурентов в данной отрасли</w:t>
      </w:r>
      <w:r w:rsidR="00EF3621">
        <w:rPr>
          <w:rStyle w:val="a3"/>
          <w:rFonts w:ascii="Times New Roman" w:hAnsi="Times New Roman" w:cs="Times New Roman"/>
          <w:color w:val="000000" w:themeColor="text1"/>
          <w:sz w:val="28"/>
          <w:szCs w:val="28"/>
        </w:rPr>
        <w:footnoteReference w:id="69"/>
      </w:r>
      <w:r w:rsidRPr="00440FE8">
        <w:rPr>
          <w:rFonts w:ascii="Times New Roman" w:hAnsi="Times New Roman" w:cs="Times New Roman"/>
          <w:color w:val="000000" w:themeColor="text1"/>
          <w:sz w:val="28"/>
          <w:szCs w:val="28"/>
        </w:rPr>
        <w:t>.</w:t>
      </w:r>
    </w:p>
    <w:p w14:paraId="7D68B424" w14:textId="77777777" w:rsidR="002B127B" w:rsidRPr="00440FE8" w:rsidRDefault="002B127B"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Под факторным анализом понимается процесс исследования воздействия отдельных факторов (причин) на результативный показатель на основе использования детерминированных и стати</w:t>
      </w:r>
      <w:r w:rsidRPr="00440FE8">
        <w:rPr>
          <w:rFonts w:ascii="Times New Roman" w:hAnsi="Times New Roman" w:cs="Times New Roman"/>
          <w:color w:val="000000" w:themeColor="text1"/>
          <w:sz w:val="28"/>
          <w:szCs w:val="28"/>
        </w:rPr>
        <w:softHyphen/>
        <w:t>стических приемов исследования. Фактор</w:t>
      </w:r>
      <w:r w:rsidRPr="00440FE8">
        <w:rPr>
          <w:rFonts w:ascii="Times New Roman" w:hAnsi="Times New Roman" w:cs="Times New Roman"/>
          <w:color w:val="000000" w:themeColor="text1"/>
          <w:sz w:val="28"/>
          <w:szCs w:val="28"/>
        </w:rPr>
        <w:softHyphen/>
        <w:t>ный анализ может быть как прямым (собственно ана</w:t>
      </w:r>
      <w:r w:rsidRPr="00440FE8">
        <w:rPr>
          <w:rFonts w:ascii="Times New Roman" w:hAnsi="Times New Roman" w:cs="Times New Roman"/>
          <w:color w:val="000000" w:themeColor="text1"/>
          <w:sz w:val="28"/>
          <w:szCs w:val="28"/>
        </w:rPr>
        <w:softHyphen/>
        <w:t>лиз), так и обратным (синтез). Прямой способ проведения факторного анализа  предполагает разделение результативного показателя на отдельные со</w:t>
      </w:r>
      <w:r w:rsidRPr="00440FE8">
        <w:rPr>
          <w:rFonts w:ascii="Times New Roman" w:hAnsi="Times New Roman" w:cs="Times New Roman"/>
          <w:color w:val="000000" w:themeColor="text1"/>
          <w:sz w:val="28"/>
          <w:szCs w:val="28"/>
        </w:rPr>
        <w:softHyphen/>
        <w:t xml:space="preserve">ставляющие части, а  обратный способ проведения факторного анализа </w:t>
      </w:r>
      <w:r w:rsidRPr="00440FE8">
        <w:rPr>
          <w:rFonts w:ascii="Times New Roman" w:hAnsi="Times New Roman" w:cs="Times New Roman"/>
          <w:color w:val="000000" w:themeColor="text1"/>
          <w:sz w:val="28"/>
          <w:szCs w:val="28"/>
        </w:rPr>
        <w:lastRenderedPageBreak/>
        <w:t>предполагает соединение  отдельные составных элементов в общий результативный показатель</w:t>
      </w:r>
      <w:r w:rsidRPr="00440FE8">
        <w:rPr>
          <w:rFonts w:ascii="Times New Roman" w:hAnsi="Times New Roman" w:cs="Times New Roman"/>
          <w:color w:val="000000" w:themeColor="text1"/>
          <w:sz w:val="28"/>
          <w:szCs w:val="28"/>
          <w:vertAlign w:val="superscript"/>
        </w:rPr>
        <w:footnoteReference w:id="70"/>
      </w:r>
      <w:r w:rsidRPr="00440FE8">
        <w:rPr>
          <w:rFonts w:ascii="Times New Roman" w:hAnsi="Times New Roman" w:cs="Times New Roman"/>
          <w:color w:val="000000" w:themeColor="text1"/>
          <w:sz w:val="28"/>
          <w:szCs w:val="28"/>
        </w:rPr>
        <w:t>. Для того чтобы конечный результат обладал большей точностью следует постоянно проводить корректировку набора показа</w:t>
      </w:r>
      <w:r w:rsidRPr="00440FE8">
        <w:rPr>
          <w:rFonts w:ascii="Times New Roman" w:hAnsi="Times New Roman" w:cs="Times New Roman"/>
          <w:color w:val="000000" w:themeColor="text1"/>
          <w:sz w:val="28"/>
          <w:szCs w:val="28"/>
        </w:rPr>
        <w:softHyphen/>
        <w:t>телей и  выбирать значения коэффициентов весового значения исследуемого показателя, учитывая вид экономической де</w:t>
      </w:r>
      <w:r w:rsidRPr="00440FE8">
        <w:rPr>
          <w:rFonts w:ascii="Times New Roman" w:hAnsi="Times New Roman" w:cs="Times New Roman"/>
          <w:color w:val="000000" w:themeColor="text1"/>
          <w:sz w:val="28"/>
          <w:szCs w:val="28"/>
        </w:rPr>
        <w:softHyphen/>
        <w:t>ятельности и других значимых условий.</w:t>
      </w:r>
    </w:p>
    <w:p w14:paraId="34D3BA98" w14:textId="77777777" w:rsidR="002B127B" w:rsidRPr="00440FE8" w:rsidRDefault="002B127B"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Применение метода финансовых коэффициентов предполагает определение от</w:t>
      </w:r>
      <w:r w:rsidRPr="00440FE8">
        <w:rPr>
          <w:rFonts w:ascii="Times New Roman" w:hAnsi="Times New Roman" w:cs="Times New Roman"/>
          <w:color w:val="000000" w:themeColor="text1"/>
          <w:sz w:val="28"/>
          <w:szCs w:val="28"/>
        </w:rPr>
        <w:softHyphen/>
        <w:t>ношений отдельных данных бухгалтерской отчетности и выяснение  взаимосвязей и взаимозависимостей показателей. При применении метода финансовых коэффициентов необходимо учитывать следующие факторы:  эффективность применяемых методов планирования; достоверность данных бухгалтерской от</w:t>
      </w:r>
      <w:r w:rsidRPr="00440FE8">
        <w:rPr>
          <w:rFonts w:ascii="Times New Roman" w:hAnsi="Times New Roman" w:cs="Times New Roman"/>
          <w:color w:val="000000" w:themeColor="text1"/>
          <w:sz w:val="28"/>
          <w:szCs w:val="28"/>
        </w:rPr>
        <w:softHyphen/>
        <w:t>четности; использование различных методов учета (учетной политики); уровень диверсификации де</w:t>
      </w:r>
      <w:r w:rsidRPr="00440FE8">
        <w:rPr>
          <w:rFonts w:ascii="Times New Roman" w:hAnsi="Times New Roman" w:cs="Times New Roman"/>
          <w:color w:val="000000" w:themeColor="text1"/>
          <w:sz w:val="28"/>
          <w:szCs w:val="28"/>
        </w:rPr>
        <w:softHyphen/>
        <w:t>ятельности других предприятий; статичность при</w:t>
      </w:r>
      <w:r w:rsidRPr="00440FE8">
        <w:rPr>
          <w:rFonts w:ascii="Times New Roman" w:hAnsi="Times New Roman" w:cs="Times New Roman"/>
          <w:color w:val="000000" w:themeColor="text1"/>
          <w:sz w:val="28"/>
          <w:szCs w:val="28"/>
        </w:rPr>
        <w:softHyphen/>
        <w:t>меняемых коэффициентов.</w:t>
      </w:r>
      <w:r w:rsidRPr="00440FE8">
        <w:rPr>
          <w:rFonts w:ascii="Times New Roman" w:hAnsi="Times New Roman" w:cs="Times New Roman"/>
          <w:color w:val="000000" w:themeColor="text1"/>
          <w:sz w:val="28"/>
          <w:szCs w:val="28"/>
          <w:vertAlign w:val="superscript"/>
        </w:rPr>
        <w:footnoteReference w:id="71"/>
      </w:r>
    </w:p>
    <w:p w14:paraId="39AA3A40"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При проведении анализа финансового состояния предприятия используют три основных типа финансовых показателей: дескриптивные показатели; предикативные показатели; нормативные показатели.</w:t>
      </w:r>
    </w:p>
    <w:p w14:paraId="52898BB4" w14:textId="1ED25F39"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Показатели первой группы являются основой проведения анализа и оценки финансового состояния. Данные показатели предполагают использование информации, содержащейся в бухгалтерской отчетности предприятия</w:t>
      </w:r>
      <w:r w:rsidR="00EF3621">
        <w:rPr>
          <w:rStyle w:val="a3"/>
          <w:rFonts w:ascii="Times New Roman" w:eastAsia="Calibri" w:hAnsi="Times New Roman" w:cs="Times New Roman"/>
          <w:color w:val="000000" w:themeColor="text1"/>
          <w:sz w:val="28"/>
          <w:szCs w:val="28"/>
        </w:rPr>
        <w:footnoteReference w:id="72"/>
      </w:r>
      <w:r w:rsidRPr="00440FE8">
        <w:rPr>
          <w:rFonts w:ascii="Times New Roman" w:eastAsia="Calibri" w:hAnsi="Times New Roman" w:cs="Times New Roman"/>
          <w:color w:val="000000" w:themeColor="text1"/>
          <w:sz w:val="28"/>
          <w:szCs w:val="28"/>
        </w:rPr>
        <w:t xml:space="preserve">. </w:t>
      </w:r>
    </w:p>
    <w:p w14:paraId="01C16C29"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 xml:space="preserve">Наиболее важными при проведении анализа финансового состояния являются следующие группы аналитических показателей и коэффициентов:  показатели оценки имущественного положения предприятия; показатели прибыльности и рентабельности; показатели деловой активности; показатели ликвидности и платежеспособности; показатели финансовой устойчивости;  </w:t>
      </w:r>
      <w:r w:rsidRPr="00440FE8">
        <w:rPr>
          <w:rFonts w:ascii="Times New Roman" w:eastAsia="Calibri" w:hAnsi="Times New Roman" w:cs="Times New Roman"/>
          <w:color w:val="000000" w:themeColor="text1"/>
          <w:sz w:val="28"/>
          <w:szCs w:val="28"/>
        </w:rPr>
        <w:lastRenderedPageBreak/>
        <w:t>показатели положения на рынке ценных бумаг</w:t>
      </w:r>
      <w:r w:rsidRPr="00440FE8">
        <w:rPr>
          <w:rFonts w:ascii="Times New Roman" w:eastAsia="Calibri" w:hAnsi="Times New Roman" w:cs="Times New Roman"/>
          <w:color w:val="000000" w:themeColor="text1"/>
          <w:sz w:val="28"/>
          <w:szCs w:val="28"/>
          <w:vertAlign w:val="superscript"/>
        </w:rPr>
        <w:footnoteReference w:id="73"/>
      </w:r>
      <w:r w:rsidRPr="00440FE8">
        <w:rPr>
          <w:rFonts w:ascii="Times New Roman" w:eastAsia="Calibri" w:hAnsi="Times New Roman" w:cs="Times New Roman"/>
          <w:color w:val="000000" w:themeColor="text1"/>
          <w:sz w:val="28"/>
          <w:szCs w:val="28"/>
        </w:rPr>
        <w:t>.</w:t>
      </w:r>
    </w:p>
    <w:p w14:paraId="745F065B" w14:textId="56E35CE8"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В зависимости от целей и задач, решаемых при проведении анализа финансового состояния предприятия, на практике, используют лишь отдельные показатели. С нашей точки зрения, с целью оптимизации финансового состояния,  важнейшее место отводится показателям деловой активности, показателям ликвидности, показателям платежеспособности, а также показателям, характеризующим финансовую устойчивость</w:t>
      </w:r>
      <w:r w:rsidR="00774036">
        <w:rPr>
          <w:rStyle w:val="a3"/>
          <w:rFonts w:ascii="Times New Roman" w:eastAsia="Calibri" w:hAnsi="Times New Roman" w:cs="Times New Roman"/>
          <w:color w:val="000000" w:themeColor="text1"/>
          <w:sz w:val="28"/>
          <w:szCs w:val="28"/>
        </w:rPr>
        <w:footnoteReference w:id="74"/>
      </w:r>
      <w:r w:rsidRPr="00440FE8">
        <w:rPr>
          <w:rFonts w:ascii="Times New Roman" w:eastAsia="Calibri" w:hAnsi="Times New Roman" w:cs="Times New Roman"/>
          <w:color w:val="000000" w:themeColor="text1"/>
          <w:sz w:val="28"/>
          <w:szCs w:val="28"/>
        </w:rPr>
        <w:t xml:space="preserve">. </w:t>
      </w:r>
    </w:p>
    <w:p w14:paraId="7C83CA5E"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Кроме финансовых коэффициентов, при проведении анализа финансового состояния предприятия большее значение отводится таким абсолютным показателям, как чистые активы предприятия, собственные оборотные средства, показатели обеспеченности запасов и затрат собственными оборотными средствами. Перечисленные показатели называют критериальными показателями, так как они помогают сформировать критерии, которые дает возможность оценить степень устойчивости финансового состояния предприятия.</w:t>
      </w:r>
      <w:r w:rsidRPr="00440FE8">
        <w:rPr>
          <w:rFonts w:ascii="Times New Roman" w:eastAsia="Calibri" w:hAnsi="Times New Roman" w:cs="Times New Roman"/>
          <w:color w:val="000000" w:themeColor="text1"/>
          <w:sz w:val="28"/>
          <w:szCs w:val="28"/>
          <w:vertAlign w:val="superscript"/>
        </w:rPr>
        <w:footnoteReference w:id="75"/>
      </w:r>
      <w:r w:rsidRPr="00440FE8">
        <w:rPr>
          <w:rFonts w:ascii="Times New Roman" w:eastAsia="Calibri" w:hAnsi="Times New Roman" w:cs="Times New Roman"/>
          <w:color w:val="000000" w:themeColor="text1"/>
          <w:sz w:val="28"/>
          <w:szCs w:val="28"/>
        </w:rPr>
        <w:t xml:space="preserve"> При принятии решений по оптимизации финансового состояния предприятия наиболее значимыми критериальными показателями выступают:</w:t>
      </w:r>
    </w:p>
    <w:p w14:paraId="66F76BE9"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1. Величина собственных оборотных средств.</w:t>
      </w:r>
    </w:p>
    <w:p w14:paraId="3CF3BBE9"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2. Чистый оборотный капитал (или финансово-эксплутационные потребности).</w:t>
      </w:r>
    </w:p>
    <w:p w14:paraId="6D7CB38E"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3. К группе показателей, которые дают  характеристику ликвидности баланса предприятия относятся следующие показатели: показатель наиболее ликвидных активов (А1); показатель быстрореализуемых активов (А2);  показатель медленнореализуемых активов (АЗ);  показатель труднореализуемых активов (А4); показатель наиболее срочных обязательств (П1); показатель краткосрочных пассивов (П2); показатель долгосрочных пассивов (ПЗ); показатель постоянных пассивов (П4).</w:t>
      </w:r>
    </w:p>
    <w:p w14:paraId="64014D96" w14:textId="3E4F86A5"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 xml:space="preserve">4. Показатели, характеризующие обеспеченность запасов и затрат </w:t>
      </w:r>
      <w:r w:rsidRPr="00440FE8">
        <w:rPr>
          <w:rFonts w:ascii="Times New Roman" w:eastAsia="Calibri" w:hAnsi="Times New Roman" w:cs="Times New Roman"/>
          <w:color w:val="000000" w:themeColor="text1"/>
          <w:sz w:val="28"/>
          <w:szCs w:val="28"/>
        </w:rPr>
        <w:lastRenderedPageBreak/>
        <w:t>источниками их формирования. Данные показатели дают возможность провести оценку типа финансового состояния по степени его устойчивости</w:t>
      </w:r>
      <w:r w:rsidR="00EF3621">
        <w:rPr>
          <w:rStyle w:val="a3"/>
          <w:rFonts w:ascii="Times New Roman" w:eastAsia="Calibri" w:hAnsi="Times New Roman" w:cs="Times New Roman"/>
          <w:color w:val="000000" w:themeColor="text1"/>
          <w:sz w:val="28"/>
          <w:szCs w:val="28"/>
        </w:rPr>
        <w:footnoteReference w:id="76"/>
      </w:r>
      <w:r w:rsidRPr="00440FE8">
        <w:rPr>
          <w:rFonts w:ascii="Times New Roman" w:eastAsia="Calibri" w:hAnsi="Times New Roman" w:cs="Times New Roman"/>
          <w:color w:val="000000" w:themeColor="text1"/>
          <w:sz w:val="28"/>
          <w:szCs w:val="28"/>
        </w:rPr>
        <w:t xml:space="preserve">. </w:t>
      </w:r>
    </w:p>
    <w:p w14:paraId="210A6F33" w14:textId="04977A5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Аналитические коэффициенты отличаются от критериальных показателей, оперирующих абсолютными значениями, тем, что имеется возможность провести сравнения данных показателей не только между разными предприятиями, относящимися к одной отрасли, но и показатели, характеризующие финансовое состояние предприятий разных отраслей</w:t>
      </w:r>
      <w:r w:rsidR="00774036">
        <w:rPr>
          <w:rStyle w:val="a3"/>
          <w:rFonts w:ascii="Times New Roman" w:eastAsia="Calibri" w:hAnsi="Times New Roman" w:cs="Times New Roman"/>
          <w:color w:val="000000" w:themeColor="text1"/>
          <w:sz w:val="28"/>
          <w:szCs w:val="28"/>
        </w:rPr>
        <w:footnoteReference w:id="77"/>
      </w:r>
      <w:r w:rsidRPr="00440FE8">
        <w:rPr>
          <w:rFonts w:ascii="Times New Roman" w:eastAsia="Calibri" w:hAnsi="Times New Roman" w:cs="Times New Roman"/>
          <w:color w:val="000000" w:themeColor="text1"/>
          <w:sz w:val="28"/>
          <w:szCs w:val="28"/>
        </w:rPr>
        <w:t>.</w:t>
      </w:r>
    </w:p>
    <w:p w14:paraId="2858CD19" w14:textId="6C3ECE78"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 xml:space="preserve">Как было отмечено выше, вторая группа показателей, характеризующих финансовое состояние предприятия, это предикативные модели и показатели, которые представляют собой модели прогностического характера, а также показатели, рассчитанные на основе этих моделей. Показатели этой группы применяются с целью составления прогнозов доходов и прибылей предприятия, а также в целом его будущего финансового состояния. Наибольшее распространение в данной группе получили следующие показатели: определение точки критического объема продаж (производства), т.е. точки безубыточности; построение прогнозных финансовых отчетов; </w:t>
      </w:r>
      <w:r w:rsidR="00EF3621">
        <w:rPr>
          <w:rFonts w:ascii="Times New Roman" w:eastAsia="Calibri" w:hAnsi="Times New Roman" w:cs="Times New Roman"/>
          <w:color w:val="000000" w:themeColor="text1"/>
          <w:sz w:val="28"/>
          <w:szCs w:val="28"/>
        </w:rPr>
        <w:t>жестко</w:t>
      </w:r>
      <w:r w:rsidRPr="00440FE8">
        <w:rPr>
          <w:rFonts w:ascii="Times New Roman" w:eastAsia="Calibri" w:hAnsi="Times New Roman" w:cs="Times New Roman"/>
          <w:color w:val="000000" w:themeColor="text1"/>
          <w:sz w:val="28"/>
          <w:szCs w:val="28"/>
        </w:rPr>
        <w:t>детерминированные факторные и регрессионные модели динамического анализа</w:t>
      </w:r>
      <w:r w:rsidR="00EF3621">
        <w:rPr>
          <w:rStyle w:val="a3"/>
          <w:rFonts w:ascii="Times New Roman" w:eastAsia="Calibri" w:hAnsi="Times New Roman" w:cs="Times New Roman"/>
          <w:color w:val="000000" w:themeColor="text1"/>
          <w:sz w:val="28"/>
          <w:szCs w:val="28"/>
        </w:rPr>
        <w:footnoteReference w:id="78"/>
      </w:r>
      <w:r w:rsidRPr="00440FE8">
        <w:rPr>
          <w:rFonts w:ascii="Times New Roman" w:eastAsia="Calibri" w:hAnsi="Times New Roman" w:cs="Times New Roman"/>
          <w:color w:val="000000" w:themeColor="text1"/>
          <w:sz w:val="28"/>
          <w:szCs w:val="28"/>
        </w:rPr>
        <w:t>.</w:t>
      </w:r>
    </w:p>
    <w:p w14:paraId="71C0FC30"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Третья группа показателей, характеризующих финансовое состояние предприятия, это нормативные показатели и  модели, под которыми понимаются модели, дающие возможность выполнить сравнение достигнутых фактические результаты деятельности предприятия с определенными нормативными. Показатели, относящиеся к данной группе, как правило, находят применение во внутреннем финансовом анализе. По сути, они предполагают установление нормативов определенных показателей и дальнейший анализ отклонения фактических показателей от нормативных.</w:t>
      </w:r>
      <w:r w:rsidRPr="00440FE8">
        <w:rPr>
          <w:rFonts w:ascii="Times New Roman" w:eastAsia="Calibri" w:hAnsi="Times New Roman" w:cs="Times New Roman"/>
          <w:color w:val="000000" w:themeColor="text1"/>
          <w:sz w:val="28"/>
          <w:szCs w:val="28"/>
          <w:vertAlign w:val="superscript"/>
        </w:rPr>
        <w:footnoteReference w:id="79"/>
      </w:r>
    </w:p>
    <w:p w14:paraId="1397C1EA"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lastRenderedPageBreak/>
        <w:t>Таким образом, в целях анализа, оценки и финансовой диагностики  деятельности экономического субъекта и для принятия эффективных управленческих решений по ее оптимизации представляется целесообразным использование следующие группы показателей:</w:t>
      </w:r>
    </w:p>
    <w:p w14:paraId="3FF6E6E1"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1. Финансовые коэффициенты, которые дают характеристику деловой активности: оборачиваемость оборотных активов, оборачиваемость запасов, оборачиваемость дебиторской задолженности, оборачиваемость денежных средств, период оборота запасов, дебиторской задолженности, денежных средств;</w:t>
      </w:r>
    </w:p>
    <w:p w14:paraId="7E041A67"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2. Показатели, характеризующие ликвидность и платежеспособность;</w:t>
      </w:r>
    </w:p>
    <w:p w14:paraId="7E75EB5C"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3. Показатели, характеризующие и определяющие тип финансовой устойчивости предприятия;</w:t>
      </w:r>
    </w:p>
    <w:p w14:paraId="0CD311B3" w14:textId="77777777"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4. Критериальные показатели;</w:t>
      </w:r>
    </w:p>
    <w:p w14:paraId="185ABB73" w14:textId="290CAFA4"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5. Предикативные показатели и модели</w:t>
      </w:r>
      <w:r w:rsidR="00774036">
        <w:rPr>
          <w:rStyle w:val="a3"/>
          <w:rFonts w:ascii="Times New Roman" w:eastAsia="Calibri" w:hAnsi="Times New Roman" w:cs="Times New Roman"/>
          <w:color w:val="000000" w:themeColor="text1"/>
          <w:sz w:val="28"/>
          <w:szCs w:val="28"/>
        </w:rPr>
        <w:footnoteReference w:id="80"/>
      </w:r>
      <w:r w:rsidRPr="00440FE8">
        <w:rPr>
          <w:rFonts w:ascii="Times New Roman" w:eastAsia="Calibri" w:hAnsi="Times New Roman" w:cs="Times New Roman"/>
          <w:color w:val="000000" w:themeColor="text1"/>
          <w:sz w:val="28"/>
          <w:szCs w:val="28"/>
        </w:rPr>
        <w:t>.</w:t>
      </w:r>
    </w:p>
    <w:p w14:paraId="6BD5DFD3" w14:textId="7E14797B" w:rsidR="002B127B" w:rsidRPr="00440FE8" w:rsidRDefault="002B127B" w:rsidP="00597663">
      <w:pPr>
        <w:widowControl w:val="0"/>
        <w:spacing w:after="0" w:line="360" w:lineRule="auto"/>
        <w:ind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Применение вышеназванных показателей и моделей дает возможность качественно и со всех сторон определить изменения финансового состояния предприятий и выявить причины происходящих изменений их финансового состояния</w:t>
      </w:r>
      <w:r w:rsidR="00C25224">
        <w:rPr>
          <w:rStyle w:val="a3"/>
          <w:rFonts w:ascii="Times New Roman" w:eastAsia="Calibri" w:hAnsi="Times New Roman" w:cs="Times New Roman"/>
          <w:color w:val="000000" w:themeColor="text1"/>
          <w:sz w:val="28"/>
          <w:szCs w:val="28"/>
        </w:rPr>
        <w:footnoteReference w:id="81"/>
      </w:r>
      <w:r w:rsidRPr="00440FE8">
        <w:rPr>
          <w:rFonts w:ascii="Times New Roman" w:eastAsia="Calibri" w:hAnsi="Times New Roman" w:cs="Times New Roman"/>
          <w:color w:val="000000" w:themeColor="text1"/>
          <w:sz w:val="28"/>
          <w:szCs w:val="28"/>
        </w:rPr>
        <w:t>.</w:t>
      </w:r>
    </w:p>
    <w:p w14:paraId="06F89293" w14:textId="00E30E26" w:rsidR="002B127B" w:rsidRPr="00440FE8" w:rsidRDefault="002B127B"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На последнем этапе анализа финансового состояния предприятия целесообразно провести его комплексную оценку. По результатом комплексной оценки определяются мероприятия, необходимые для улучшения финансового состояния, особое внимание обращается на проработку финансовой стратегии предприятия как на долгосрочную перспективу, так и на краткосрочный период времени. Итогом проведения качественного анализа финансового состояния выступают рекомендации по его оптимизации</w:t>
      </w:r>
      <w:r w:rsidR="00EF3621">
        <w:rPr>
          <w:rStyle w:val="a3"/>
          <w:rFonts w:ascii="Times New Roman" w:hAnsi="Times New Roman" w:cs="Times New Roman"/>
          <w:color w:val="000000" w:themeColor="text1"/>
          <w:sz w:val="28"/>
          <w:szCs w:val="28"/>
        </w:rPr>
        <w:footnoteReference w:id="82"/>
      </w:r>
      <w:r w:rsidRPr="00440FE8">
        <w:rPr>
          <w:rFonts w:ascii="Times New Roman" w:hAnsi="Times New Roman" w:cs="Times New Roman"/>
          <w:color w:val="000000" w:themeColor="text1"/>
          <w:sz w:val="28"/>
          <w:szCs w:val="28"/>
        </w:rPr>
        <w:t>.</w:t>
      </w:r>
    </w:p>
    <w:p w14:paraId="091BBAB1"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На основе различных факторов влияния основываются несколько подходов к оценке инвестиционной привлекательности. Какие-то из методов </w:t>
      </w:r>
      <w:r w:rsidRPr="00440FE8">
        <w:rPr>
          <w:rFonts w:ascii="Times New Roman" w:hAnsi="Times New Roman" w:cs="Times New Roman"/>
          <w:color w:val="000000" w:themeColor="text1"/>
          <w:sz w:val="28"/>
          <w:szCs w:val="28"/>
        </w:rPr>
        <w:lastRenderedPageBreak/>
        <w:t xml:space="preserve">базируются на внешних или внутренних факторах влияния, а какие-то совмещают оба фактора.  </w:t>
      </w:r>
    </w:p>
    <w:p w14:paraId="07D5CF01" w14:textId="05B29CB3"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Первый метод, метод дисконтирования денежных потоков, он позволяет дать оценку без использования громоздкого анализа и вычислений. Его сущность заключается в рассмотрении объекта как набора будущих выгод, то есть оценивается соотношение денежного выражения этих будущих выгод и затрат, которые придется понести для их приобретения</w:t>
      </w:r>
      <w:r w:rsidRPr="00440FE8">
        <w:rPr>
          <w:rFonts w:ascii="Times New Roman" w:hAnsi="Times New Roman" w:cs="Times New Roman"/>
          <w:color w:val="000000" w:themeColor="text1"/>
          <w:sz w:val="28"/>
          <w:szCs w:val="28"/>
          <w:vertAlign w:val="superscript"/>
        </w:rPr>
        <w:footnoteReference w:id="83"/>
      </w:r>
      <w:r w:rsidRPr="00440FE8">
        <w:rPr>
          <w:rFonts w:ascii="Times New Roman" w:hAnsi="Times New Roman" w:cs="Times New Roman"/>
          <w:color w:val="000000" w:themeColor="text1"/>
          <w:sz w:val="28"/>
          <w:szCs w:val="28"/>
        </w:rPr>
        <w:t>. Преимуществом этого метода является учет динамики рынка и неравномерной структуры дохода, его можно применить в случае нестабильных доходов. Однако сильная зависимость от ставок дисконтирования и первоначального денежного потока является недостатком рассматриваемого метода, так как может привести к ошибке прогнозирования</w:t>
      </w:r>
      <w:r w:rsidR="00C25224">
        <w:rPr>
          <w:rStyle w:val="a3"/>
          <w:rFonts w:ascii="Times New Roman" w:hAnsi="Times New Roman" w:cs="Times New Roman"/>
          <w:color w:val="000000" w:themeColor="text1"/>
          <w:sz w:val="28"/>
          <w:szCs w:val="28"/>
        </w:rPr>
        <w:footnoteReference w:id="84"/>
      </w:r>
      <w:r w:rsidRPr="00440FE8">
        <w:rPr>
          <w:rFonts w:ascii="Times New Roman" w:hAnsi="Times New Roman" w:cs="Times New Roman"/>
          <w:color w:val="000000" w:themeColor="text1"/>
          <w:sz w:val="28"/>
          <w:szCs w:val="28"/>
        </w:rPr>
        <w:t>.</w:t>
      </w:r>
    </w:p>
    <w:p w14:paraId="3072FD68" w14:textId="7B8A7B46"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Следующий метод, это оценка на основе анализа внешних и внутренних факторов воздействия. Базируется на методе Дельфи который строится на отборе внешних и внутренних факторов влияния и построении модели их влияния. Главное достоинства рассматриваемого метода является учет как внешних, так и внутренних факторов, однако в оценке факторов используется анкетирование, что делает полученные результаты субъективными и снижает точность проводимого исследования</w:t>
      </w:r>
      <w:r w:rsidR="00774036">
        <w:rPr>
          <w:rStyle w:val="a3"/>
          <w:rFonts w:ascii="Times New Roman" w:hAnsi="Times New Roman" w:cs="Times New Roman"/>
          <w:color w:val="000000" w:themeColor="text1"/>
          <w:sz w:val="28"/>
          <w:szCs w:val="28"/>
        </w:rPr>
        <w:footnoteReference w:id="85"/>
      </w:r>
      <w:r w:rsidRPr="00440FE8">
        <w:rPr>
          <w:rFonts w:ascii="Times New Roman" w:hAnsi="Times New Roman" w:cs="Times New Roman"/>
          <w:color w:val="000000" w:themeColor="text1"/>
          <w:sz w:val="28"/>
          <w:szCs w:val="28"/>
        </w:rPr>
        <w:t xml:space="preserve">. </w:t>
      </w:r>
    </w:p>
    <w:p w14:paraId="4670406B" w14:textId="51BCA640"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Семифакторная модель еще один из способов оценки инвестиционной привлекательности. Главным критерием в данной модели является рентабельность активов, так как состояние активов предприятия во многом определяют его инвестиционную привлекательность. Если показатель рентабельности достаточно высокий это говорит о правильной структуре активов и эффективности их использования. В данной модели используется точное математическое вычисление, что является достоинством этого метода, </w:t>
      </w:r>
      <w:r w:rsidRPr="00440FE8">
        <w:rPr>
          <w:rFonts w:ascii="Times New Roman" w:hAnsi="Times New Roman" w:cs="Times New Roman"/>
          <w:color w:val="000000" w:themeColor="text1"/>
          <w:sz w:val="28"/>
          <w:szCs w:val="28"/>
        </w:rPr>
        <w:lastRenderedPageBreak/>
        <w:t>но в нем не учитываются внешние факторы, весь анализ сводится к оценке финансового состояния, то есть только внутреннего фактора</w:t>
      </w:r>
      <w:r w:rsidR="00EF3621">
        <w:rPr>
          <w:rStyle w:val="a3"/>
          <w:rFonts w:ascii="Times New Roman" w:hAnsi="Times New Roman" w:cs="Times New Roman"/>
          <w:color w:val="000000" w:themeColor="text1"/>
          <w:sz w:val="28"/>
          <w:szCs w:val="28"/>
        </w:rPr>
        <w:footnoteReference w:id="86"/>
      </w:r>
      <w:r w:rsidRPr="00440FE8">
        <w:rPr>
          <w:rFonts w:ascii="Times New Roman" w:hAnsi="Times New Roman" w:cs="Times New Roman"/>
          <w:color w:val="000000" w:themeColor="text1"/>
          <w:sz w:val="28"/>
          <w:szCs w:val="28"/>
        </w:rPr>
        <w:t xml:space="preserve">. </w:t>
      </w:r>
    </w:p>
    <w:p w14:paraId="5B642734" w14:textId="31873170"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Четвертый метод, это интегральная оценка инвестиционной привлекательности на основе внутренних показателей</w:t>
      </w:r>
      <w:r w:rsidRPr="00440FE8">
        <w:rPr>
          <w:rFonts w:ascii="Times New Roman" w:hAnsi="Times New Roman" w:cs="Times New Roman"/>
          <w:color w:val="000000" w:themeColor="text1"/>
          <w:sz w:val="28"/>
          <w:szCs w:val="28"/>
          <w:vertAlign w:val="superscript"/>
        </w:rPr>
        <w:footnoteReference w:id="87"/>
      </w:r>
      <w:r w:rsidRPr="00440FE8">
        <w:rPr>
          <w:rFonts w:ascii="Times New Roman" w:hAnsi="Times New Roman" w:cs="Times New Roman"/>
          <w:color w:val="000000" w:themeColor="text1"/>
          <w:sz w:val="28"/>
          <w:szCs w:val="28"/>
        </w:rPr>
        <w:t>. Показатели группируются в 5 блоков: показатели характеризующие финансовое состояние, эффективность использования основных и оборотных средств, эффективность хозяйственной и инвестиционной деятельности. Далее все расчеты по блокам сводятся к интегральному показателю в 2 этапа: сначала рассчитываются стандартизированные значения показателей по каждому из блоков, определяется их вес в комплексной оценке и проводятся вычисления за все годы потенциальных функций и все это сводится к комплексной оценке. На втором этапе вычисляется интегральная оценка инвестиционной привлекательности.  Этот метод объективен и упрощает представление результатов так как сводит все расчеты к конечному интегральному показателю. Однако он ориентирован только на оценку внутренних показателей, анализируется финансовое состояние</w:t>
      </w:r>
      <w:r w:rsidR="00774036">
        <w:rPr>
          <w:rStyle w:val="a3"/>
          <w:rFonts w:ascii="Times New Roman" w:hAnsi="Times New Roman" w:cs="Times New Roman"/>
          <w:color w:val="000000" w:themeColor="text1"/>
          <w:sz w:val="28"/>
          <w:szCs w:val="28"/>
        </w:rPr>
        <w:footnoteReference w:id="88"/>
      </w:r>
      <w:r w:rsidRPr="00440FE8">
        <w:rPr>
          <w:rFonts w:ascii="Times New Roman" w:hAnsi="Times New Roman" w:cs="Times New Roman"/>
          <w:color w:val="000000" w:themeColor="text1"/>
          <w:sz w:val="28"/>
          <w:szCs w:val="28"/>
        </w:rPr>
        <w:t xml:space="preserve">. </w:t>
      </w:r>
    </w:p>
    <w:p w14:paraId="2C40EA08"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Последний метод, это комплексная оценка инвестиционной привлекательности включающая анализ внутренних и внешних факторов и сведение их к общему интегральному показателю. Этот способ имеет 3 раздела: общий, специальный и контрольный. </w:t>
      </w:r>
    </w:p>
    <w:p w14:paraId="515EFD36"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В общем разделе оценивается положение на рынке, деловая репутация, зависимость от крупных покупателей и поставщиков, анализируется стратегическая эффективность предприятия. Сперва необходимо выставить балльные оценки и определить общую сумму баллов, далее изучаются экономические показатели деятельности предприятия и их динамика. </w:t>
      </w:r>
    </w:p>
    <w:p w14:paraId="4424E552" w14:textId="4C68D249"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 специальном разделе оценивается общая эффективность; пропорциональность экономического роста; финансовая инновационно-</w:t>
      </w:r>
      <w:r w:rsidRPr="00440FE8">
        <w:rPr>
          <w:rFonts w:ascii="Times New Roman" w:hAnsi="Times New Roman" w:cs="Times New Roman"/>
          <w:color w:val="000000" w:themeColor="text1"/>
          <w:sz w:val="28"/>
          <w:szCs w:val="28"/>
        </w:rPr>
        <w:lastRenderedPageBreak/>
        <w:t>инвестиционная и операционная активность; качество прибыли</w:t>
      </w:r>
      <w:r w:rsidRPr="00440FE8">
        <w:rPr>
          <w:rFonts w:ascii="Times New Roman" w:hAnsi="Times New Roman" w:cs="Times New Roman"/>
          <w:color w:val="000000" w:themeColor="text1"/>
          <w:sz w:val="28"/>
          <w:szCs w:val="28"/>
          <w:vertAlign w:val="superscript"/>
        </w:rPr>
        <w:footnoteReference w:id="89"/>
      </w:r>
      <w:r w:rsidRPr="00440FE8">
        <w:rPr>
          <w:rFonts w:ascii="Times New Roman" w:hAnsi="Times New Roman" w:cs="Times New Roman"/>
          <w:color w:val="000000" w:themeColor="text1"/>
          <w:sz w:val="28"/>
          <w:szCs w:val="28"/>
        </w:rPr>
        <w:t>. Строится динамическая матричная модель, ее элементами выступают индексы основных показателей деятельности предприятия, которые объединяются в три группы: начальные, промежуточные и конечные. После этого проводится ситуационный анализ пропорциональности темпов роста основных показателей деятельности. На третьем этапе рассчитываются коэффициенты финансовой инновационно-инвестиционной и операционной активности. Далее по показателям платежеспособности и рентабельности оценивается качество прибыли. На завершающем этапе по составляющим первых двух разделов выставляются итоговые оценки и затем суммируются</w:t>
      </w:r>
      <w:r w:rsidR="00EF3621">
        <w:rPr>
          <w:rStyle w:val="a3"/>
          <w:rFonts w:ascii="Times New Roman" w:hAnsi="Times New Roman" w:cs="Times New Roman"/>
          <w:color w:val="000000" w:themeColor="text1"/>
          <w:sz w:val="28"/>
          <w:szCs w:val="28"/>
        </w:rPr>
        <w:footnoteReference w:id="90"/>
      </w:r>
      <w:r w:rsidRPr="00440FE8">
        <w:rPr>
          <w:rFonts w:ascii="Times New Roman" w:hAnsi="Times New Roman" w:cs="Times New Roman"/>
          <w:color w:val="000000" w:themeColor="text1"/>
          <w:sz w:val="28"/>
          <w:szCs w:val="28"/>
        </w:rPr>
        <w:t xml:space="preserve">. </w:t>
      </w:r>
    </w:p>
    <w:p w14:paraId="567E596C"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Контрольный раздел содержит расчет итогового коэффициента инвестиционной привлекательности, он рассчитывается путем суммирования произведений выставленных ранее баллов и весовых коэффициентов. </w:t>
      </w:r>
    </w:p>
    <w:p w14:paraId="48396DE2"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Преимущества этого метода в том, что используется комплексный подход к оценке привлекательности, охватывается большая совокупность показателей и коэффициентов, а все расчеты сводятся к единому интегральному показателю. Минус состоит в том, что на этапе выставления экспертных оценок данные начинают приобретать субъективный характер.  </w:t>
      </w:r>
    </w:p>
    <w:p w14:paraId="5E395549" w14:textId="55092C13"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Рассмотрев ряд методов оценки инвестиционной привлекательности предприятия, можно сделать вывод, что все разобранные выше методы имеют свои преимущества и недостатки. На данный момент не разработана методика оценки, не имеющая недостатки, однако каждый из методов поможет в принятии правильного инвестиционного решения. Стоит заметить, что в трех из пяти методов используется оценка финансового состояния, поэтому это существенный фактор инвестиционной привлекательности</w:t>
      </w:r>
      <w:r w:rsidR="00EF3621">
        <w:rPr>
          <w:rStyle w:val="a3"/>
          <w:rFonts w:ascii="Times New Roman" w:hAnsi="Times New Roman" w:cs="Times New Roman"/>
          <w:color w:val="000000" w:themeColor="text1"/>
          <w:sz w:val="28"/>
          <w:szCs w:val="28"/>
        </w:rPr>
        <w:footnoteReference w:id="91"/>
      </w:r>
      <w:r w:rsidRPr="00440FE8">
        <w:rPr>
          <w:rFonts w:ascii="Times New Roman" w:hAnsi="Times New Roman" w:cs="Times New Roman"/>
          <w:color w:val="000000" w:themeColor="text1"/>
          <w:sz w:val="28"/>
          <w:szCs w:val="28"/>
        </w:rPr>
        <w:t>.</w:t>
      </w:r>
    </w:p>
    <w:p w14:paraId="5889B7B8"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Оценка финансового состояния играет значимую роль при определении инвестиционной привлекательности предприятия так как характеризует </w:t>
      </w:r>
      <w:r w:rsidRPr="00440FE8">
        <w:rPr>
          <w:rFonts w:ascii="Times New Roman" w:hAnsi="Times New Roman" w:cs="Times New Roman"/>
          <w:color w:val="000000" w:themeColor="text1"/>
          <w:sz w:val="28"/>
          <w:szCs w:val="28"/>
        </w:rPr>
        <w:lastRenderedPageBreak/>
        <w:t>предшествующую деятельность предприятия. Анализ финансового состояния помогает определить потенциал предприятия в деловом сотрудничестве, его конкурентоспособность</w:t>
      </w:r>
      <w:r w:rsidRPr="00440FE8">
        <w:rPr>
          <w:rFonts w:ascii="Times New Roman" w:hAnsi="Times New Roman" w:cs="Times New Roman"/>
          <w:color w:val="000000" w:themeColor="text1"/>
          <w:sz w:val="28"/>
          <w:szCs w:val="28"/>
          <w:vertAlign w:val="superscript"/>
        </w:rPr>
        <w:footnoteReference w:id="92"/>
      </w:r>
      <w:r w:rsidRPr="00440FE8">
        <w:rPr>
          <w:rFonts w:ascii="Times New Roman" w:hAnsi="Times New Roman" w:cs="Times New Roman"/>
          <w:color w:val="000000" w:themeColor="text1"/>
          <w:sz w:val="28"/>
          <w:szCs w:val="28"/>
        </w:rPr>
        <w:t>.</w:t>
      </w:r>
    </w:p>
    <w:p w14:paraId="365A04C2"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Основные информационные формы, которые содержат необходимые данные для анализа это: бухгалтерский баланс и отчет о финансовых результатах.</w:t>
      </w:r>
    </w:p>
    <w:p w14:paraId="36754412"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Существуют несколько методов финансового анализа предприятия, но самыми распространенными являются следующие два:</w:t>
      </w:r>
    </w:p>
    <w:p w14:paraId="4BC125DA"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1) Вертикальный (структурный) анализ. Его суть заключается в представлении финансового отчета в виде относительных показателей. Выявляются удельные веса отдельных статей в итоговом показателе, который принимается за 100%. Использование относительных показателей позволяет сравнивать экономический потенциал меж хозяйствами и результаты деятельности предприятий, отличающихся по объему используемых ресурсов. </w:t>
      </w:r>
    </w:p>
    <w:p w14:paraId="4BD608B1" w14:textId="1A970EA1"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vertAlign w:val="superscript"/>
        </w:rPr>
      </w:pPr>
      <w:r w:rsidRPr="00440FE8">
        <w:rPr>
          <w:rFonts w:ascii="Times New Roman" w:hAnsi="Times New Roman" w:cs="Times New Roman"/>
          <w:color w:val="000000" w:themeColor="text1"/>
          <w:sz w:val="28"/>
          <w:szCs w:val="28"/>
        </w:rPr>
        <w:t>2) Горизонтальный (динамический) анализ. Суть его состоит в сравнении каждой позиции отчетности с предыдущим годом, это позволяет выявить тенденции изменения показателей. Горизонтальный анализ проводится в совокупности с вертикальным анализом при помощи построения аналитических таблиц, что дает более качественную информацию касаемо равновесия имущественных ценностей предприятия</w:t>
      </w:r>
      <w:r w:rsidR="00774036">
        <w:rPr>
          <w:rStyle w:val="a3"/>
          <w:rFonts w:ascii="Times New Roman" w:hAnsi="Times New Roman" w:cs="Times New Roman"/>
          <w:color w:val="000000" w:themeColor="text1"/>
          <w:sz w:val="28"/>
          <w:szCs w:val="28"/>
        </w:rPr>
        <w:footnoteReference w:id="93"/>
      </w:r>
      <w:r w:rsidRPr="00440FE8">
        <w:rPr>
          <w:rFonts w:ascii="Times New Roman" w:hAnsi="Times New Roman" w:cs="Times New Roman"/>
          <w:color w:val="000000" w:themeColor="text1"/>
          <w:sz w:val="28"/>
          <w:szCs w:val="28"/>
        </w:rPr>
        <w:t>.</w:t>
      </w:r>
    </w:p>
    <w:p w14:paraId="6D1848BD"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Наиболее важными группами финансовых показателей для инвестора являются: показатели ликвидности, рентабельности, финансовой устойчивости, платежеспособности и показатели деловой активности</w:t>
      </w:r>
      <w:r w:rsidRPr="00440FE8">
        <w:rPr>
          <w:rFonts w:ascii="Times New Roman" w:hAnsi="Times New Roman" w:cs="Times New Roman"/>
          <w:color w:val="000000" w:themeColor="text1"/>
          <w:sz w:val="28"/>
          <w:szCs w:val="28"/>
          <w:vertAlign w:val="superscript"/>
        </w:rPr>
        <w:footnoteReference w:id="94"/>
      </w:r>
      <w:r w:rsidRPr="00440FE8">
        <w:rPr>
          <w:rFonts w:ascii="Times New Roman" w:hAnsi="Times New Roman" w:cs="Times New Roman"/>
          <w:color w:val="000000" w:themeColor="text1"/>
          <w:sz w:val="28"/>
          <w:szCs w:val="28"/>
        </w:rPr>
        <w:t xml:space="preserve">. Далее рассмотрим, что отображает та или иная группа и для чего стоит обратить на них внимание.  </w:t>
      </w:r>
    </w:p>
    <w:p w14:paraId="57AB5DB7" w14:textId="101400F2"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ab/>
        <w:t xml:space="preserve">Способность организации оплачивать текущие долги и обязательства только за счет оборотных активов определяется значением текущей ликвидности. При погашении текущих обязательств дебиторской </w:t>
      </w:r>
      <w:r w:rsidRPr="00440FE8">
        <w:rPr>
          <w:rFonts w:ascii="Times New Roman" w:hAnsi="Times New Roman" w:cs="Times New Roman"/>
          <w:color w:val="000000" w:themeColor="text1"/>
          <w:sz w:val="28"/>
          <w:szCs w:val="28"/>
        </w:rPr>
        <w:lastRenderedPageBreak/>
        <w:t>задолженностью и всеми денежными средствами, то это говорится о показателе срочной ликвидности, а если источником погашения являются только денежные средства, то тогда определяется значение абсолютной ликвидности. Особое внимание уделяется показателю текущей ликвидности. Потенциальные инвесторы и банки при решении об инвестировании в компанию смотрят на этот показатель так как он наглядно показывает, насколько платежеспособным является предприятие. Некоторые банки даже могут включать пороговые значения данного коэффициента в кредитные соглашения. Если значение примет значение ниже единицы банки могут отклонить заявку в кредитовании, а инвестор отказать во вложении своих средств в компанию</w:t>
      </w:r>
      <w:r w:rsidR="00EF3621">
        <w:rPr>
          <w:rStyle w:val="a3"/>
          <w:rFonts w:ascii="Times New Roman" w:hAnsi="Times New Roman" w:cs="Times New Roman"/>
          <w:color w:val="000000" w:themeColor="text1"/>
          <w:sz w:val="28"/>
          <w:szCs w:val="28"/>
        </w:rPr>
        <w:footnoteReference w:id="95"/>
      </w:r>
      <w:r w:rsidRPr="00440FE8">
        <w:rPr>
          <w:rFonts w:ascii="Times New Roman" w:hAnsi="Times New Roman" w:cs="Times New Roman"/>
          <w:color w:val="000000" w:themeColor="text1"/>
          <w:sz w:val="28"/>
          <w:szCs w:val="28"/>
        </w:rPr>
        <w:t xml:space="preserve">. </w:t>
      </w:r>
    </w:p>
    <w:p w14:paraId="6437146A" w14:textId="6950487C"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Под ликвидностью любого актива понимается возможность его превращаться в денежные средства в процессе предусмотренного производственно-технологической процедуры, а уровень ликвидности рассчитывается протяженностью временного периода, в котором это изменение может быть осуществлено. Чем меньше период, тем больше ликвидность данного вида активов</w:t>
      </w:r>
      <w:r w:rsidR="00774036">
        <w:rPr>
          <w:rStyle w:val="a3"/>
          <w:rFonts w:ascii="Times New Roman" w:hAnsi="Times New Roman" w:cs="Times New Roman"/>
          <w:color w:val="000000" w:themeColor="text1"/>
          <w:sz w:val="28"/>
          <w:szCs w:val="28"/>
        </w:rPr>
        <w:footnoteReference w:id="96"/>
      </w:r>
      <w:r w:rsidRPr="00440FE8">
        <w:rPr>
          <w:rFonts w:ascii="Times New Roman" w:hAnsi="Times New Roman" w:cs="Times New Roman"/>
          <w:color w:val="000000" w:themeColor="text1"/>
          <w:sz w:val="28"/>
          <w:szCs w:val="28"/>
        </w:rPr>
        <w:t>.</w:t>
      </w:r>
    </w:p>
    <w:p w14:paraId="301705AB" w14:textId="1D9B7D7A"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Ликвидность организации – это более обобщенное понятие, чем ликвидность баланса. Ликвидность баланса предусматривает поиск платежных денежных средств только при помощи внутренних источников. Также организация может привлечь заемный капитал со стороны, если у неё есть определенный имидж в деловом обществе и хороший уровень инвестиционной привлекательности</w:t>
      </w:r>
      <w:r w:rsidR="00C25224">
        <w:rPr>
          <w:rStyle w:val="a3"/>
          <w:rFonts w:ascii="Times New Roman" w:hAnsi="Times New Roman" w:cs="Times New Roman"/>
          <w:color w:val="000000" w:themeColor="text1"/>
          <w:sz w:val="28"/>
          <w:szCs w:val="28"/>
        </w:rPr>
        <w:footnoteReference w:id="97"/>
      </w:r>
      <w:r w:rsidRPr="00440FE8">
        <w:rPr>
          <w:rFonts w:ascii="Times New Roman" w:hAnsi="Times New Roman" w:cs="Times New Roman"/>
          <w:color w:val="000000" w:themeColor="text1"/>
          <w:sz w:val="28"/>
          <w:szCs w:val="28"/>
        </w:rPr>
        <w:t>.</w:t>
      </w:r>
    </w:p>
    <w:p w14:paraId="7E413ED1"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Когда говорится о ликвидности организации, то имеются в виду наличие в       организации оборотных активов в размере, которого будет теоретически достаточно для оплаты краткосрочных обязательств, даже с перебоями периода погашения, которые предусмотрены договорами.</w:t>
      </w:r>
    </w:p>
    <w:p w14:paraId="2813E5FE"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Ликвидность определяет безусловную платежеспособность организации и предполагает постоянное равенство между ее активами и обязательствами одновременно:</w:t>
      </w:r>
    </w:p>
    <w:p w14:paraId="1E6B03BD" w14:textId="7074FCE0" w:rsidR="00440FE8" w:rsidRPr="00440FE8" w:rsidRDefault="00C25224" w:rsidP="00597663">
      <w:pPr>
        <w:spacing w:after="0" w:line="36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 по общей </w:t>
      </w:r>
      <w:r w:rsidR="00440FE8" w:rsidRPr="00440FE8">
        <w:rPr>
          <w:rFonts w:ascii="Times New Roman" w:hAnsi="Times New Roman" w:cs="Times New Roman"/>
          <w:color w:val="000000" w:themeColor="text1"/>
          <w:sz w:val="28"/>
          <w:szCs w:val="28"/>
        </w:rPr>
        <w:t xml:space="preserve">сумме; </w:t>
      </w:r>
    </w:p>
    <w:p w14:paraId="0A7B218F" w14:textId="7CD49786"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2) по срокам обращения в деньги (активы) и срокам погашения (обязательства)</w:t>
      </w:r>
      <w:r w:rsidR="00EF3621">
        <w:rPr>
          <w:rStyle w:val="a3"/>
          <w:rFonts w:ascii="Times New Roman" w:hAnsi="Times New Roman" w:cs="Times New Roman"/>
          <w:color w:val="000000" w:themeColor="text1"/>
          <w:sz w:val="28"/>
          <w:szCs w:val="28"/>
        </w:rPr>
        <w:footnoteReference w:id="98"/>
      </w:r>
      <w:r w:rsidRPr="00440FE8">
        <w:rPr>
          <w:rFonts w:ascii="Times New Roman" w:hAnsi="Times New Roman" w:cs="Times New Roman"/>
          <w:color w:val="000000" w:themeColor="text1"/>
          <w:sz w:val="28"/>
          <w:szCs w:val="28"/>
        </w:rPr>
        <w:t>.</w:t>
      </w:r>
    </w:p>
    <w:p w14:paraId="30C331C2"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 зависимости от уровня ликвидности, то есть скорости преобразования в денежные средства, активы организации подразделяются на следующие группы:</w:t>
      </w:r>
    </w:p>
    <w:p w14:paraId="4B58ABE7"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1. Наиболее ликвидные активы А1: суммы по всем статьям денежных средств, которые могут быть применены для проведения расчетов немедленно, а также кратко срочные финансовые вложения;</w:t>
      </w:r>
    </w:p>
    <w:p w14:paraId="23C7A140" w14:textId="53161901"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2. Быстро реализуемые активы А2 — активы, для обращения которых в наличные средства необходимо потратить определенное время. К ним относится краткосрочная дебиторская задолженность, то есть дебиторская задолженность, платежи по которой ожидаются в течение 12 месяцев после отчетной даты</w:t>
      </w:r>
      <w:r w:rsidR="00C25224">
        <w:rPr>
          <w:rStyle w:val="a3"/>
          <w:rFonts w:ascii="Times New Roman" w:hAnsi="Times New Roman" w:cs="Times New Roman"/>
          <w:color w:val="000000" w:themeColor="text1"/>
          <w:sz w:val="28"/>
          <w:szCs w:val="28"/>
        </w:rPr>
        <w:footnoteReference w:id="99"/>
      </w:r>
      <w:r w:rsidRPr="00440FE8">
        <w:rPr>
          <w:rFonts w:ascii="Times New Roman" w:hAnsi="Times New Roman" w:cs="Times New Roman"/>
          <w:color w:val="000000" w:themeColor="text1"/>
          <w:sz w:val="28"/>
          <w:szCs w:val="28"/>
        </w:rPr>
        <w:t>;</w:t>
      </w:r>
    </w:p>
    <w:p w14:paraId="3C81D00B"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3. Медленно реализуемые активы А3: запасы, налог на добавленную стоимость по приобретенным ценностям, долгосрочная дебиторская задолженность (дебиторская задолженность, платежи по которой ожидаются более чем через 12 месяцев после отчетной даты) и прочие оборотные активы:</w:t>
      </w:r>
    </w:p>
    <w:p w14:paraId="5B170DE3" w14:textId="09C92E7D"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4. Трудно реализуемые активыА4 — эти активы, предназначенные для применения в хозяйственной деятельности в течение достаточно большого периода времени (не оборотные активы)</w:t>
      </w:r>
      <w:r w:rsidR="00774036">
        <w:rPr>
          <w:rStyle w:val="a3"/>
          <w:rFonts w:ascii="Times New Roman" w:hAnsi="Times New Roman" w:cs="Times New Roman"/>
          <w:color w:val="000000" w:themeColor="text1"/>
          <w:sz w:val="28"/>
          <w:szCs w:val="28"/>
        </w:rPr>
        <w:footnoteReference w:id="100"/>
      </w:r>
      <w:r w:rsidRPr="00440FE8">
        <w:rPr>
          <w:rFonts w:ascii="Times New Roman" w:hAnsi="Times New Roman" w:cs="Times New Roman"/>
          <w:color w:val="000000" w:themeColor="text1"/>
          <w:sz w:val="28"/>
          <w:szCs w:val="28"/>
        </w:rPr>
        <w:t>.</w:t>
      </w:r>
    </w:p>
    <w:p w14:paraId="1E7C99C7"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Обязательства предприятия (статьи пассива баланса) тоже подразделяются на четыре группы и располагаются по уровню срочности их оплаты:</w:t>
      </w:r>
    </w:p>
    <w:p w14:paraId="2D2438BE"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1. Наиболее срочные обязательства П1 - состоят из кредиторской задолженности;</w:t>
      </w:r>
    </w:p>
    <w:p w14:paraId="61A19582"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2.Краткосрочные пассивы П2 – формируются из краткосрочных займов и кредитов, задолженности перед участниками (учредителями) по выплате доходов и прочих краткосрочных обязательств;</w:t>
      </w:r>
    </w:p>
    <w:p w14:paraId="0EF176D1"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3. Долгосрочные пассивы П3 - состоят из долгосрочных обязательств, доходов будущих периодов и резервов предстоящих расходов;</w:t>
      </w:r>
    </w:p>
    <w:p w14:paraId="6067FA8D"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4.Постоянные (устойчивые) пассивы П4 -формируются из статьи раздела III баланса «Капитал и резервы»:</w:t>
      </w:r>
    </w:p>
    <w:p w14:paraId="1003F022" w14:textId="48BE0029"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Баланс можно считать полностью ликвидным при выполнении следующих соотношений групп активов и обязательств -  А1 ≥ П1; А2 ≥ П2; А3 ≥ П3; А4 ≤ П4</w:t>
      </w:r>
      <w:r w:rsidR="00EF3621">
        <w:rPr>
          <w:rStyle w:val="a3"/>
          <w:rFonts w:ascii="Times New Roman" w:hAnsi="Times New Roman" w:cs="Times New Roman"/>
          <w:color w:val="000000" w:themeColor="text1"/>
          <w:sz w:val="28"/>
          <w:szCs w:val="28"/>
        </w:rPr>
        <w:footnoteReference w:id="101"/>
      </w:r>
      <w:r w:rsidRPr="00440FE8">
        <w:rPr>
          <w:rFonts w:ascii="Times New Roman" w:hAnsi="Times New Roman" w:cs="Times New Roman"/>
          <w:color w:val="000000" w:themeColor="text1"/>
          <w:sz w:val="28"/>
          <w:szCs w:val="28"/>
        </w:rPr>
        <w:t xml:space="preserve">. </w:t>
      </w:r>
    </w:p>
    <w:p w14:paraId="021FF3F7" w14:textId="070EB810"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Инвестору необходимо обратить свое внимание на показатели ликвидности, так как даже если фирма кажется успешной, у нее наблюдается прост покупателей, то это еще не означает, что дела у фирмы обстоят положительно и обязанности перед вкладчиками будут выполнены своевременно. Предприятие может использовать большой поток заемных средств, и расплатиться по своим обязательствам просто не сможет</w:t>
      </w:r>
      <w:r w:rsidR="00774036">
        <w:rPr>
          <w:rStyle w:val="a3"/>
          <w:rFonts w:ascii="Times New Roman" w:hAnsi="Times New Roman" w:cs="Times New Roman"/>
          <w:color w:val="000000" w:themeColor="text1"/>
          <w:sz w:val="28"/>
          <w:szCs w:val="28"/>
        </w:rPr>
        <w:footnoteReference w:id="102"/>
      </w:r>
      <w:r w:rsidRPr="00440FE8">
        <w:rPr>
          <w:rFonts w:ascii="Times New Roman" w:hAnsi="Times New Roman" w:cs="Times New Roman"/>
          <w:color w:val="000000" w:themeColor="text1"/>
          <w:sz w:val="28"/>
          <w:szCs w:val="28"/>
        </w:rPr>
        <w:t xml:space="preserve">. </w:t>
      </w:r>
    </w:p>
    <w:p w14:paraId="1EDEF345" w14:textId="74C815B9"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Следующий критерий, который необходимо рассмотреть довольно схожий с ликвидностью, это платежеспособность организации.  Платежеспособность также является очень значимым показателем, который характеризует финансовое состояние организации</w:t>
      </w:r>
      <w:r w:rsidR="00C25224">
        <w:rPr>
          <w:rStyle w:val="a3"/>
          <w:rFonts w:ascii="Times New Roman" w:hAnsi="Times New Roman" w:cs="Times New Roman"/>
          <w:color w:val="000000" w:themeColor="text1"/>
          <w:sz w:val="28"/>
          <w:szCs w:val="28"/>
        </w:rPr>
        <w:footnoteReference w:id="103"/>
      </w:r>
      <w:r w:rsidRPr="00440FE8">
        <w:rPr>
          <w:rFonts w:ascii="Times New Roman" w:hAnsi="Times New Roman" w:cs="Times New Roman"/>
          <w:color w:val="000000" w:themeColor="text1"/>
          <w:sz w:val="28"/>
          <w:szCs w:val="28"/>
        </w:rPr>
        <w:t xml:space="preserve">. </w:t>
      </w:r>
    </w:p>
    <w:p w14:paraId="6A275BCF" w14:textId="76635B1B"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Платежеспособность характеризуется наличием возможностей в организации расплачиваться в срок по своим долгам</w:t>
      </w:r>
      <w:r w:rsidRPr="00440FE8">
        <w:rPr>
          <w:rFonts w:ascii="Times New Roman" w:hAnsi="Times New Roman" w:cs="Times New Roman"/>
          <w:color w:val="000000" w:themeColor="text1"/>
          <w:sz w:val="28"/>
          <w:szCs w:val="28"/>
          <w:vertAlign w:val="superscript"/>
        </w:rPr>
        <w:footnoteReference w:id="104"/>
      </w:r>
      <w:r w:rsidRPr="00440FE8">
        <w:rPr>
          <w:rFonts w:ascii="Times New Roman" w:hAnsi="Times New Roman" w:cs="Times New Roman"/>
          <w:color w:val="000000" w:themeColor="text1"/>
          <w:sz w:val="28"/>
          <w:szCs w:val="28"/>
        </w:rPr>
        <w:t xml:space="preserve">. Платежеспособность является основным финансовым показателем, который находится в области внимания инвесторов организации. Так как именно за счет платежеспособности </w:t>
      </w:r>
      <w:r w:rsidRPr="00440FE8">
        <w:rPr>
          <w:rFonts w:ascii="Times New Roman" w:hAnsi="Times New Roman" w:cs="Times New Roman"/>
          <w:color w:val="000000" w:themeColor="text1"/>
          <w:sz w:val="28"/>
          <w:szCs w:val="28"/>
        </w:rPr>
        <w:lastRenderedPageBreak/>
        <w:t>организации будет происходить возврат проинвестированных средств инвестору. Платежеспособность используется при анализе финансового состояния организации, ее экономической стабильности, кредитоспособности, конкурентоспособности, вероятности банкротства и выступает средством для привлечения инвесторов, в случае высоких показателей</w:t>
      </w:r>
      <w:r w:rsidR="00EF3621">
        <w:rPr>
          <w:rStyle w:val="a3"/>
          <w:rFonts w:ascii="Times New Roman" w:hAnsi="Times New Roman" w:cs="Times New Roman"/>
          <w:color w:val="000000" w:themeColor="text1"/>
          <w:sz w:val="28"/>
          <w:szCs w:val="28"/>
        </w:rPr>
        <w:footnoteReference w:id="105"/>
      </w:r>
      <w:r w:rsidRPr="00440FE8">
        <w:rPr>
          <w:rFonts w:ascii="Times New Roman" w:hAnsi="Times New Roman" w:cs="Times New Roman"/>
          <w:color w:val="000000" w:themeColor="text1"/>
          <w:sz w:val="28"/>
          <w:szCs w:val="28"/>
        </w:rPr>
        <w:t>.</w:t>
      </w:r>
    </w:p>
    <w:p w14:paraId="02F9F875"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Организация может быть платежеспособной на отчетную дату, но иметь отрицательный ресурс в будущем. По мнению профессора Ковалева В.В., платежеспособность определяет наличие в организации денежных средств и их эквивалентов, необходимых для расчетов по кредиторской задолженности, которая требует незамедлительной уплаты. Основными признаками платежеспособности выступают: </w:t>
      </w:r>
    </w:p>
    <w:p w14:paraId="4ABD5554"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1) наличие в нужном объеме средств на расчетном счете;    </w:t>
      </w:r>
    </w:p>
    <w:p w14:paraId="5C7F5387"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2) отсутствие просроченной кредиторской задолженности;</w:t>
      </w:r>
    </w:p>
    <w:p w14:paraId="1BB454FC" w14:textId="5FC031C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Следовательно, можно сказать, что платежеспособность является одним из основных показателей, который характеризует финансовое состояние организации</w:t>
      </w:r>
      <w:r w:rsidR="00774036">
        <w:rPr>
          <w:rStyle w:val="a3"/>
          <w:rFonts w:ascii="Times New Roman" w:hAnsi="Times New Roman" w:cs="Times New Roman"/>
          <w:color w:val="000000" w:themeColor="text1"/>
          <w:sz w:val="28"/>
          <w:szCs w:val="28"/>
        </w:rPr>
        <w:footnoteReference w:id="106"/>
      </w:r>
      <w:r w:rsidRPr="00440FE8">
        <w:rPr>
          <w:rFonts w:ascii="Times New Roman" w:hAnsi="Times New Roman" w:cs="Times New Roman"/>
          <w:color w:val="000000" w:themeColor="text1"/>
          <w:sz w:val="28"/>
          <w:szCs w:val="28"/>
        </w:rPr>
        <w:t xml:space="preserve">.  </w:t>
      </w:r>
    </w:p>
    <w:p w14:paraId="702D1372" w14:textId="736CB32A"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Рентабельность также является важным признаком для оценки финансового состояния предприятия. Рентабельность – показатель, рассчитываемый как отношение полученной предприятием прибыли к совокупности затрат на производство продукции (работ, услуг), имущества, имеющегося в распоряжении предприятия, а также инвестиций в организацию проведения коммерческих операций</w:t>
      </w:r>
      <w:r w:rsidR="00C25224">
        <w:rPr>
          <w:rStyle w:val="a3"/>
          <w:rFonts w:ascii="Times New Roman" w:hAnsi="Times New Roman" w:cs="Times New Roman"/>
          <w:color w:val="000000" w:themeColor="text1"/>
          <w:sz w:val="28"/>
          <w:szCs w:val="28"/>
        </w:rPr>
        <w:footnoteReference w:id="107"/>
      </w:r>
      <w:r w:rsidRPr="00440FE8">
        <w:rPr>
          <w:rFonts w:ascii="Times New Roman" w:hAnsi="Times New Roman" w:cs="Times New Roman"/>
          <w:color w:val="000000" w:themeColor="text1"/>
          <w:sz w:val="28"/>
          <w:szCs w:val="28"/>
        </w:rPr>
        <w:t>.</w:t>
      </w:r>
    </w:p>
    <w:p w14:paraId="0C4FFCB2" w14:textId="47DA318F"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На сегодняшний день выделяют несколько разных показателей рентабельности: общая рентабельность – процентное соотношение балансовой прибыли к совокупной среднегодовой стоимости нормируемых оборотных средств и основных производственных фондов предприятия; расчетная рентабельность – соотношение между расчетной прибылью и суммарной среднегодовой стоимостью тех основных производственных фондов </w:t>
      </w:r>
      <w:r w:rsidRPr="00440FE8">
        <w:rPr>
          <w:rFonts w:ascii="Times New Roman" w:hAnsi="Times New Roman" w:cs="Times New Roman"/>
          <w:color w:val="000000" w:themeColor="text1"/>
          <w:sz w:val="28"/>
          <w:szCs w:val="28"/>
        </w:rPr>
        <w:lastRenderedPageBreak/>
        <w:t>предприятия, с которых взимается плата за фонды; уровень рентабельности к текущим издержкам предприятия – соотношение прибыли и себестоимости реализованной и товарной продукции</w:t>
      </w:r>
      <w:r w:rsidR="00EF3621">
        <w:rPr>
          <w:rStyle w:val="a3"/>
          <w:rFonts w:ascii="Times New Roman" w:hAnsi="Times New Roman" w:cs="Times New Roman"/>
          <w:color w:val="000000" w:themeColor="text1"/>
          <w:sz w:val="28"/>
          <w:szCs w:val="28"/>
        </w:rPr>
        <w:footnoteReference w:id="108"/>
      </w:r>
      <w:r w:rsidRPr="00440FE8">
        <w:rPr>
          <w:rFonts w:ascii="Times New Roman" w:hAnsi="Times New Roman" w:cs="Times New Roman"/>
          <w:color w:val="000000" w:themeColor="text1"/>
          <w:sz w:val="28"/>
          <w:szCs w:val="28"/>
        </w:rPr>
        <w:t>.</w:t>
      </w:r>
    </w:p>
    <w:p w14:paraId="634B3B77" w14:textId="0E024E56" w:rsidR="00774036"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Каждое взятое в отдельности предприятие имеет возможность самостоятельного осуществления своей финансово-хозяйственной и производственной деятельности в соответствии с принципами прибыльности и самоокупаемости. Отметим, что в процессе осуществления деятельности, предприятие несет определенные расходы, связанные с производством продукции (работ, услуг), а также с их реализацией на потребительском рынке. Представленные расходы выступают в качестве производственных издержек предприятия, иными словами в качестве индивидуальных издержек. Однако издержки в отношении отдельной продукции по предприятиям способны существенно отклонятся от среднего значения издержек по отрасли, принимаемые в качестве стоимости или общественно необходимых затрат, выступающих в качестве денежного выражения цены продукции (работ, услуг). Необходимо отметить, что абсолютные показатели прибыли не дают максимально достоверного представления в отношении уровней эффективности производства и реализации, а также их изменениях</w:t>
      </w:r>
      <w:r w:rsidR="00774036">
        <w:rPr>
          <w:rStyle w:val="a3"/>
          <w:rFonts w:ascii="Times New Roman" w:hAnsi="Times New Roman" w:cs="Times New Roman"/>
          <w:color w:val="000000" w:themeColor="text1"/>
          <w:sz w:val="28"/>
          <w:szCs w:val="28"/>
        </w:rPr>
        <w:footnoteReference w:id="109"/>
      </w:r>
      <w:r w:rsidRPr="00440FE8">
        <w:rPr>
          <w:rFonts w:ascii="Times New Roman" w:hAnsi="Times New Roman" w:cs="Times New Roman"/>
          <w:color w:val="000000" w:themeColor="text1"/>
          <w:sz w:val="28"/>
          <w:szCs w:val="28"/>
        </w:rPr>
        <w:t xml:space="preserve">. </w:t>
      </w:r>
    </w:p>
    <w:p w14:paraId="739DEAF0" w14:textId="583540C3"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Суммарное значение прибыли может расти, в то время как показатели эффективности оставаться неизменными или даже уменьшаться. Подобное явление может быть следствием того, что прирост прибыли обусловлен влиянием экстенсивных факторов производства, например, ростом парка оборудования или увеличением численности персонала предприятия</w:t>
      </w:r>
      <w:r w:rsidR="00EF3621">
        <w:rPr>
          <w:rStyle w:val="a3"/>
          <w:rFonts w:ascii="Times New Roman" w:hAnsi="Times New Roman" w:cs="Times New Roman"/>
          <w:color w:val="000000" w:themeColor="text1"/>
          <w:sz w:val="28"/>
          <w:szCs w:val="28"/>
        </w:rPr>
        <w:footnoteReference w:id="110"/>
      </w:r>
      <w:r w:rsidRPr="00440FE8">
        <w:rPr>
          <w:rFonts w:ascii="Times New Roman" w:hAnsi="Times New Roman" w:cs="Times New Roman"/>
          <w:color w:val="000000" w:themeColor="text1"/>
          <w:sz w:val="28"/>
          <w:szCs w:val="28"/>
        </w:rPr>
        <w:t xml:space="preserve">. В том случае, если увеличение численности персонала не оказало влияния на производительность труда, и она осталась неизменной или снизилась, соответственно, уровень эффективности производства остается неизменным </w:t>
      </w:r>
      <w:r w:rsidRPr="00440FE8">
        <w:rPr>
          <w:rFonts w:ascii="Times New Roman" w:hAnsi="Times New Roman" w:cs="Times New Roman"/>
          <w:color w:val="000000" w:themeColor="text1"/>
          <w:sz w:val="28"/>
          <w:szCs w:val="28"/>
        </w:rPr>
        <w:lastRenderedPageBreak/>
        <w:t>или же снизился. К числу основных показателей рентабельности следует отнести:</w:t>
      </w:r>
    </w:p>
    <w:p w14:paraId="0C4AF4D3"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отношение прибыли к среднегодовой стоимости основных фондов, которые характеризуют относительные показатели роста авансированных затрат и способны дать оценку в отношении уровня экономической эффективности основных производственных фондов;</w:t>
      </w:r>
    </w:p>
    <w:p w14:paraId="329EEB0A" w14:textId="08CD0012"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отношение прибыли к сумме издержек предприятия, которые характеризуют уровень прибыльности текущих издержек (на приобретение материалов, топлива и сырья, на амортизацию, общехозяйственных и общепроизводственных расходов, а также расходов на оплату труда наемных работников)</w:t>
      </w:r>
      <w:r w:rsidR="00C25224">
        <w:rPr>
          <w:rStyle w:val="a3"/>
          <w:rFonts w:ascii="Times New Roman" w:hAnsi="Times New Roman" w:cs="Times New Roman"/>
          <w:color w:val="000000" w:themeColor="text1"/>
          <w:sz w:val="28"/>
          <w:szCs w:val="28"/>
        </w:rPr>
        <w:footnoteReference w:id="111"/>
      </w:r>
      <w:r w:rsidRPr="00440FE8">
        <w:rPr>
          <w:rFonts w:ascii="Times New Roman" w:hAnsi="Times New Roman" w:cs="Times New Roman"/>
          <w:color w:val="000000" w:themeColor="text1"/>
          <w:sz w:val="28"/>
          <w:szCs w:val="28"/>
        </w:rPr>
        <w:t>.</w:t>
      </w:r>
    </w:p>
    <w:p w14:paraId="15ABB4CE"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Наиболее значимыми являются такие признаки рентабельности предприятия, которые характеризуют эффективность затрат по прибыли, полученной в результате реализации товаров (продукции, работ, услуг).</w:t>
      </w:r>
    </w:p>
    <w:p w14:paraId="7743F1F6" w14:textId="03531F99"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Зная показатели рентабельности, инвестор может сделать вывод об эффективности и целесообразности вложения своих средств в данное предприятия. Рентабельность позволяет наглядно показать, насколько выгодно будет данное вложение</w:t>
      </w:r>
      <w:r w:rsidR="00774036">
        <w:rPr>
          <w:rStyle w:val="a3"/>
          <w:rFonts w:ascii="Times New Roman" w:hAnsi="Times New Roman" w:cs="Times New Roman"/>
          <w:color w:val="000000" w:themeColor="text1"/>
          <w:sz w:val="28"/>
          <w:szCs w:val="28"/>
        </w:rPr>
        <w:footnoteReference w:id="112"/>
      </w:r>
      <w:r w:rsidRPr="00440FE8">
        <w:rPr>
          <w:rFonts w:ascii="Times New Roman" w:hAnsi="Times New Roman" w:cs="Times New Roman"/>
          <w:color w:val="000000" w:themeColor="text1"/>
          <w:sz w:val="28"/>
          <w:szCs w:val="28"/>
        </w:rPr>
        <w:t xml:space="preserve">. </w:t>
      </w:r>
    </w:p>
    <w:p w14:paraId="04A6743D" w14:textId="67F63955"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Следующий критерий, который необходимо затронуть в рамках данной дипломной работы является финансовой устойчивостью. Данный критерий важен для инвесторов, так как показывает насколько долго может просуществовать организация, куда они вкладываются, и насколько данная организация стабильна в постоянно меняющихся условиях рынка</w:t>
      </w:r>
      <w:r w:rsidRPr="00440FE8">
        <w:rPr>
          <w:rFonts w:ascii="Times New Roman" w:hAnsi="Times New Roman" w:cs="Times New Roman"/>
          <w:color w:val="000000" w:themeColor="text1"/>
          <w:sz w:val="28"/>
          <w:szCs w:val="28"/>
          <w:vertAlign w:val="superscript"/>
        </w:rPr>
        <w:footnoteReference w:id="113"/>
      </w:r>
      <w:r w:rsidRPr="00440FE8">
        <w:rPr>
          <w:rFonts w:ascii="Times New Roman" w:hAnsi="Times New Roman" w:cs="Times New Roman"/>
          <w:color w:val="000000" w:themeColor="text1"/>
          <w:sz w:val="28"/>
          <w:szCs w:val="28"/>
        </w:rPr>
        <w:t xml:space="preserve">. Под финансовой устойчивостью предлагается понимать постоянное платежеспособное состояние предприятия, обеспечиваемое достаточной долей собственного капитала в составе источников финансирования, делающего его независимым от внешних кризисных последствий. С учётом фактора времени </w:t>
      </w:r>
      <w:r w:rsidRPr="00440FE8">
        <w:rPr>
          <w:rFonts w:ascii="Times New Roman" w:hAnsi="Times New Roman" w:cs="Times New Roman"/>
          <w:color w:val="000000" w:themeColor="text1"/>
          <w:sz w:val="28"/>
          <w:szCs w:val="28"/>
        </w:rPr>
        <w:lastRenderedPageBreak/>
        <w:t>принято выделять следующие виды устойчивости – ретроспективная, текущая и прогнозная</w:t>
      </w:r>
      <w:r w:rsidR="00EF3621">
        <w:rPr>
          <w:rStyle w:val="a3"/>
          <w:rFonts w:ascii="Times New Roman" w:hAnsi="Times New Roman" w:cs="Times New Roman"/>
          <w:color w:val="000000" w:themeColor="text1"/>
          <w:sz w:val="28"/>
          <w:szCs w:val="28"/>
        </w:rPr>
        <w:footnoteReference w:id="114"/>
      </w:r>
      <w:r w:rsidRPr="00440FE8">
        <w:rPr>
          <w:rFonts w:ascii="Times New Roman" w:hAnsi="Times New Roman" w:cs="Times New Roman"/>
          <w:color w:val="000000" w:themeColor="text1"/>
          <w:sz w:val="28"/>
          <w:szCs w:val="28"/>
        </w:rPr>
        <w:t>.</w:t>
      </w:r>
    </w:p>
    <w:p w14:paraId="00C60408"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1. Ретроспективная финансовая устойчивость – финансовая устойчивость, рассчитанная по данным бухгалтерской отчетности за предшествующие периоды.</w:t>
      </w:r>
    </w:p>
    <w:p w14:paraId="47955F67" w14:textId="04A68582"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2. Текущая финансовая устойчивость – текущая финансовая свобода в приобретении запасов и осуществлении текущих затрат, а также отсутствие просрочек по текущим платежам</w:t>
      </w:r>
      <w:r w:rsidR="00C25224">
        <w:rPr>
          <w:rStyle w:val="a3"/>
          <w:rFonts w:ascii="Times New Roman" w:hAnsi="Times New Roman" w:cs="Times New Roman"/>
          <w:color w:val="000000" w:themeColor="text1"/>
          <w:sz w:val="28"/>
          <w:szCs w:val="28"/>
        </w:rPr>
        <w:footnoteReference w:id="115"/>
      </w:r>
      <w:r w:rsidRPr="00440FE8">
        <w:rPr>
          <w:rFonts w:ascii="Times New Roman" w:hAnsi="Times New Roman" w:cs="Times New Roman"/>
          <w:color w:val="000000" w:themeColor="text1"/>
          <w:sz w:val="28"/>
          <w:szCs w:val="28"/>
        </w:rPr>
        <w:t>.</w:t>
      </w:r>
    </w:p>
    <w:p w14:paraId="4879CA9C" w14:textId="75384AA1"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3. Прогнозная финансовая устойчивость – устойчивость, рассчитанная по данным краткосрочных бюджетов и учитываемая при составлении долгосрочных планов развития</w:t>
      </w:r>
      <w:r w:rsidR="00774036">
        <w:rPr>
          <w:rStyle w:val="a3"/>
          <w:rFonts w:ascii="Times New Roman" w:hAnsi="Times New Roman" w:cs="Times New Roman"/>
          <w:color w:val="000000" w:themeColor="text1"/>
          <w:sz w:val="28"/>
          <w:szCs w:val="28"/>
        </w:rPr>
        <w:footnoteReference w:id="116"/>
      </w:r>
      <w:r w:rsidRPr="00440FE8">
        <w:rPr>
          <w:rFonts w:ascii="Times New Roman" w:hAnsi="Times New Roman" w:cs="Times New Roman"/>
          <w:color w:val="000000" w:themeColor="text1"/>
          <w:sz w:val="28"/>
          <w:szCs w:val="28"/>
        </w:rPr>
        <w:t>.</w:t>
      </w:r>
    </w:p>
    <w:p w14:paraId="035E9FF6"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Безусловно, для инвестора наибольшей интерес представляет именно текущая и прогнозная финансовая устойчивость, которая позволяет проанализировать целесообразность и эффективность вложения средств в организацию. В настоящее время определенно большое количество факторов, который влияют на финансовую устойчивость предприятия. Условно их делят на факторы внешние и факторы внутренние. Рассмотрим цепочку внешних факторов более подробно. Вся их совокупность может быть ранжирована по значимости влияния на финансовую устойчивость. На наш взгляд, ключевая роль принадлежит принятой в государстве налоговой и кредитной политике. От сумм налоговых платежей и уплаченных кредитным организациям процентов зависит сумма чистой прибыли, а значит и чистый денежный поток, и блок коэффициентов рентабельности. Важность этих факторов подтверждается ещё и тем, что количественно учесть их влияние на финансовую устойчивость в прогнозном периоде практически невозможно, а между тем изменение процентных ставок по кредитам и уровня налоговых платежей может кардинально изменить оценку финансового потенциала предприятия.</w:t>
      </w:r>
    </w:p>
    <w:p w14:paraId="602B5950" w14:textId="523BFB4C" w:rsidR="00B9012A"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Следующим не менее значимым фактором является платежеспособный спрос на производимую предприятием продукцию, проводимые работы, оказываемые услуги, а также оцененный уровень покупательной способности. Под влиянием этих факторов формируется не только объем выручки, но и соотношение между кредиторской и дебиторской задолженностью, а также объем формируемых запасов для выпуска, определенного объёма готовой продукции. От платежеспособности контрагентов зависит стабильность сбыта и своевременной оплаты продукции, товаров, работ, услуг, что в свою очередь влияет на объём и темпы погашения кредиторской задолженности</w:t>
      </w:r>
      <w:r w:rsidR="00EF3621">
        <w:rPr>
          <w:rStyle w:val="a3"/>
          <w:rFonts w:ascii="Times New Roman" w:hAnsi="Times New Roman" w:cs="Times New Roman"/>
          <w:color w:val="000000" w:themeColor="text1"/>
          <w:sz w:val="28"/>
          <w:szCs w:val="28"/>
        </w:rPr>
        <w:footnoteReference w:id="117"/>
      </w:r>
      <w:r w:rsidRPr="00440FE8">
        <w:rPr>
          <w:rFonts w:ascii="Times New Roman" w:hAnsi="Times New Roman" w:cs="Times New Roman"/>
          <w:color w:val="000000" w:themeColor="text1"/>
          <w:sz w:val="28"/>
          <w:szCs w:val="28"/>
        </w:rPr>
        <w:t xml:space="preserve">. </w:t>
      </w:r>
    </w:p>
    <w:p w14:paraId="7A0E2DB2" w14:textId="4569212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Следует также обратить внимание на внешнеэкономическую деятельности и политическую стабильность – факторы, которые приобрели особую актуальность после введения санкций. Для организаций, приобретавших часть комплектующих за рубежом, установленные ограничения на приобретение иностранной номенклатуры, повлекло за собой значительные затраты на поиск новых контрагентов, а также на списание в убыток уже приобретенных импортных материалов</w:t>
      </w:r>
      <w:r w:rsidR="00774036">
        <w:rPr>
          <w:rStyle w:val="a3"/>
          <w:rFonts w:ascii="Times New Roman" w:hAnsi="Times New Roman" w:cs="Times New Roman"/>
          <w:color w:val="000000" w:themeColor="text1"/>
          <w:sz w:val="28"/>
          <w:szCs w:val="28"/>
        </w:rPr>
        <w:footnoteReference w:id="118"/>
      </w:r>
      <w:r w:rsidRPr="00440FE8">
        <w:rPr>
          <w:rFonts w:ascii="Times New Roman" w:hAnsi="Times New Roman" w:cs="Times New Roman"/>
          <w:color w:val="000000" w:themeColor="text1"/>
          <w:sz w:val="28"/>
          <w:szCs w:val="28"/>
        </w:rPr>
        <w:t>.</w:t>
      </w:r>
    </w:p>
    <w:p w14:paraId="0CFC0B7D" w14:textId="1480E77A"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Далее рассмотрим внутренние факторы, влияющие на финансовую устойчивость. Внутренние факторы – это те обстоятельства, которыми предприятие может управлять в целях корректировки своих финансовых показателей, в частности финансовой устойчивости</w:t>
      </w:r>
      <w:r w:rsidR="00C25224">
        <w:rPr>
          <w:rStyle w:val="a3"/>
          <w:rFonts w:ascii="Times New Roman" w:hAnsi="Times New Roman" w:cs="Times New Roman"/>
          <w:color w:val="000000" w:themeColor="text1"/>
          <w:sz w:val="28"/>
          <w:szCs w:val="28"/>
        </w:rPr>
        <w:footnoteReference w:id="119"/>
      </w:r>
      <w:r w:rsidRPr="00440FE8">
        <w:rPr>
          <w:rFonts w:ascii="Times New Roman" w:hAnsi="Times New Roman" w:cs="Times New Roman"/>
          <w:color w:val="000000" w:themeColor="text1"/>
          <w:sz w:val="28"/>
          <w:szCs w:val="28"/>
        </w:rPr>
        <w:t>. К ним относят:</w:t>
      </w:r>
    </w:p>
    <w:p w14:paraId="3C517DC5"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1) состав и структура реализуемых товаров и оказываемых услуг</w:t>
      </w:r>
    </w:p>
    <w:p w14:paraId="1D52D3B9"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2) сервиса;</w:t>
      </w:r>
    </w:p>
    <w:p w14:paraId="0D911BEE"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3) общая величина расходов на реализацию и их структура,</w:t>
      </w:r>
    </w:p>
    <w:p w14:paraId="12E92406"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4) соотношение постоянных и переменных затрат;</w:t>
      </w:r>
    </w:p>
    <w:p w14:paraId="1517B441"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5) оптимальный состав и структура активов организации;</w:t>
      </w:r>
    </w:p>
    <w:p w14:paraId="496ACC52"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6)продолжительность производственного, операционного и финансового цикла.</w:t>
      </w:r>
    </w:p>
    <w:p w14:paraId="212D5429" w14:textId="18468708"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Сама по себе, финансовая устойчивость довольно тяжелый для расчета показатель, который, однако, имеет важное значение для инвестора, так как позволяет сделать вывод о возможности независимого существования предприятия в кризисных условиях</w:t>
      </w:r>
      <w:r w:rsidR="00EF3621">
        <w:rPr>
          <w:rStyle w:val="a3"/>
          <w:rFonts w:ascii="Times New Roman" w:hAnsi="Times New Roman" w:cs="Times New Roman"/>
          <w:color w:val="000000" w:themeColor="text1"/>
          <w:sz w:val="28"/>
          <w:szCs w:val="28"/>
        </w:rPr>
        <w:footnoteReference w:id="120"/>
      </w:r>
      <w:r w:rsidRPr="00440FE8">
        <w:rPr>
          <w:rFonts w:ascii="Times New Roman" w:hAnsi="Times New Roman" w:cs="Times New Roman"/>
          <w:color w:val="000000" w:themeColor="text1"/>
          <w:sz w:val="28"/>
          <w:szCs w:val="28"/>
        </w:rPr>
        <w:t xml:space="preserve">. </w:t>
      </w:r>
    </w:p>
    <w:p w14:paraId="630271B9" w14:textId="2FAAA3E0"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Последний критерий, который необходимо рассмотреть в рамках оценки финансовой привлекательности организации для инвестора является показатель деловой активности. Деловая активность характеризует эффективность деятельности предприятия и в финансовом аспекте проявляется, прежде всего, в скорости оборота его средств</w:t>
      </w:r>
      <w:r w:rsidRPr="00440FE8">
        <w:rPr>
          <w:rFonts w:ascii="Times New Roman" w:hAnsi="Times New Roman" w:cs="Times New Roman"/>
          <w:color w:val="000000" w:themeColor="text1"/>
          <w:sz w:val="28"/>
          <w:szCs w:val="28"/>
          <w:vertAlign w:val="superscript"/>
        </w:rPr>
        <w:footnoteReference w:id="121"/>
      </w:r>
      <w:r w:rsidRPr="00440FE8">
        <w:rPr>
          <w:rFonts w:ascii="Times New Roman" w:hAnsi="Times New Roman" w:cs="Times New Roman"/>
          <w:color w:val="000000" w:themeColor="text1"/>
          <w:sz w:val="28"/>
          <w:szCs w:val="28"/>
        </w:rPr>
        <w:t>. Оценка деловой активности заключается в исследовании уровней и динамики разнообразных показателей оборачиваемости. Данные показатели имеют большое значение для оценки финансового состояния предприятия, поскольку скорость оборота средств, то есть скорость превращения их в денежную форму, оказывает непосредственное влияние на его платежеспособность, ликвидность, финансовую устойчивость. Кроме того, увеличение скорости оборота средств отражается на повышении производственного потенциала предприятия, что в целом влияет на эффективность всего производства</w:t>
      </w:r>
      <w:r w:rsidR="00774036">
        <w:rPr>
          <w:rStyle w:val="a3"/>
          <w:rFonts w:ascii="Times New Roman" w:hAnsi="Times New Roman" w:cs="Times New Roman"/>
          <w:color w:val="000000" w:themeColor="text1"/>
          <w:sz w:val="28"/>
          <w:szCs w:val="28"/>
        </w:rPr>
        <w:footnoteReference w:id="122"/>
      </w:r>
      <w:r w:rsidRPr="00440FE8">
        <w:rPr>
          <w:rFonts w:ascii="Times New Roman" w:hAnsi="Times New Roman" w:cs="Times New Roman"/>
          <w:color w:val="000000" w:themeColor="text1"/>
          <w:sz w:val="28"/>
          <w:szCs w:val="28"/>
        </w:rPr>
        <w:t>.</w:t>
      </w:r>
    </w:p>
    <w:p w14:paraId="6FD1B553"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Ускорение оборачиваемости капитала свидетельствует о более интенсивном его использовании и о росте деловой активности предприятия. Замедление же оборачиваемости капитала является признаком спада его деловой активности. Скорость оборачиваемости капитала характеризуется следующими показателями, к которым относятся:</w:t>
      </w:r>
    </w:p>
    <w:p w14:paraId="5B26194D"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1. Коэффициент оборачиваемости. Коэффициент оборачиваемости исчисляется путем нахождения отношения реализованной продукции к среднему остатку оборотных (текущих) активов в целом к отдельным их элементам;</w:t>
      </w:r>
    </w:p>
    <w:p w14:paraId="5FA58B64" w14:textId="67FB3BA1"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2. Продолжительность оборота. Продолжительность оборота есть отношение периода оборачиваемости к коэффициенту оборачиваемости</w:t>
      </w:r>
      <w:r w:rsidR="00EF3621">
        <w:rPr>
          <w:rStyle w:val="a3"/>
          <w:rFonts w:ascii="Times New Roman" w:hAnsi="Times New Roman" w:cs="Times New Roman"/>
          <w:color w:val="000000" w:themeColor="text1"/>
          <w:sz w:val="28"/>
          <w:szCs w:val="28"/>
        </w:rPr>
        <w:footnoteReference w:id="123"/>
      </w:r>
      <w:r w:rsidRPr="00440FE8">
        <w:rPr>
          <w:rFonts w:ascii="Times New Roman" w:hAnsi="Times New Roman" w:cs="Times New Roman"/>
          <w:color w:val="000000" w:themeColor="text1"/>
          <w:sz w:val="28"/>
          <w:szCs w:val="28"/>
        </w:rPr>
        <w:t>.</w:t>
      </w:r>
    </w:p>
    <w:p w14:paraId="6CE17529" w14:textId="3EE34390"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Обобщая все вышесказанное отметим, что анализ инвестиционной привлекательности может осуществляться разными методами, которые содержат в себе множество различных факторов как внешней (политическая обстановка, нормативно-правовая база, место организации на рынке), так и внутренней среды (Финансовое состояние, производственный потенциал, менеджмент компании). Одним из основных факторов, влияющих на инвестиционную привлекательность, несомненно, является финансовое состояние организации</w:t>
      </w:r>
      <w:r w:rsidR="00774036">
        <w:rPr>
          <w:rStyle w:val="a3"/>
          <w:rFonts w:ascii="Times New Roman" w:hAnsi="Times New Roman" w:cs="Times New Roman"/>
          <w:color w:val="000000" w:themeColor="text1"/>
          <w:sz w:val="28"/>
          <w:szCs w:val="28"/>
        </w:rPr>
        <w:footnoteReference w:id="124"/>
      </w:r>
      <w:r w:rsidRPr="00440FE8">
        <w:rPr>
          <w:rFonts w:ascii="Times New Roman" w:hAnsi="Times New Roman" w:cs="Times New Roman"/>
          <w:color w:val="000000" w:themeColor="text1"/>
          <w:sz w:val="28"/>
          <w:szCs w:val="28"/>
        </w:rPr>
        <w:t xml:space="preserve">. </w:t>
      </w:r>
    </w:p>
    <w:p w14:paraId="20588D13" w14:textId="44F3D6FA"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Для оценки финансового состояния можно использовать разные методы, а основными группами показателей, характеризующих его являются показатели финансовой деятельности, ликвидности, платежеспособности, а также показатели деловой активности предприятия</w:t>
      </w:r>
      <w:r w:rsidR="00C25224">
        <w:rPr>
          <w:rStyle w:val="a3"/>
          <w:rFonts w:ascii="Times New Roman" w:hAnsi="Times New Roman" w:cs="Times New Roman"/>
          <w:color w:val="000000" w:themeColor="text1"/>
          <w:sz w:val="28"/>
          <w:szCs w:val="28"/>
        </w:rPr>
        <w:footnoteReference w:id="125"/>
      </w:r>
      <w:r w:rsidRPr="00440FE8">
        <w:rPr>
          <w:rFonts w:ascii="Times New Roman" w:hAnsi="Times New Roman" w:cs="Times New Roman"/>
          <w:color w:val="000000" w:themeColor="text1"/>
          <w:sz w:val="28"/>
          <w:szCs w:val="28"/>
        </w:rPr>
        <w:t>. Только рассчитав и проанализировав данные группы показателей можно судить о финансовом состоянии организации и рассматривать ее привлекательность для инвестора.</w:t>
      </w:r>
    </w:p>
    <w:p w14:paraId="0028CA07" w14:textId="77777777" w:rsidR="00440FE8" w:rsidRPr="00440FE8" w:rsidRDefault="00440FE8" w:rsidP="00597663">
      <w:pPr>
        <w:spacing w:after="0" w:line="360" w:lineRule="auto"/>
        <w:ind w:firstLine="851"/>
        <w:jc w:val="both"/>
        <w:rPr>
          <w:rFonts w:ascii="Times New Roman" w:hAnsi="Times New Roman" w:cs="Times New Roman"/>
          <w:color w:val="000000" w:themeColor="text1"/>
          <w:sz w:val="28"/>
          <w:szCs w:val="28"/>
        </w:rPr>
      </w:pPr>
    </w:p>
    <w:p w14:paraId="37DB23E5" w14:textId="77777777" w:rsidR="002E2FC6" w:rsidRPr="00440FE8" w:rsidRDefault="002E2FC6" w:rsidP="00597663">
      <w:pPr>
        <w:spacing w:after="0" w:line="360" w:lineRule="auto"/>
        <w:ind w:firstLine="851"/>
        <w:jc w:val="both"/>
        <w:rPr>
          <w:rFonts w:ascii="Times New Roman" w:hAnsi="Times New Roman" w:cs="Times New Roman"/>
          <w:color w:val="000000" w:themeColor="text1"/>
          <w:sz w:val="28"/>
          <w:szCs w:val="28"/>
        </w:rPr>
      </w:pPr>
    </w:p>
    <w:p w14:paraId="6CFCC841" w14:textId="77777777" w:rsidR="001F4BEC" w:rsidRPr="00440FE8" w:rsidRDefault="001F4BEC" w:rsidP="00597663">
      <w:pPr>
        <w:spacing w:after="0" w:line="360" w:lineRule="auto"/>
        <w:ind w:firstLine="851"/>
        <w:jc w:val="both"/>
        <w:rPr>
          <w:rFonts w:ascii="Times New Roman" w:hAnsi="Times New Roman" w:cs="Times New Roman"/>
          <w:color w:val="000000" w:themeColor="text1"/>
          <w:sz w:val="28"/>
          <w:szCs w:val="28"/>
        </w:rPr>
      </w:pPr>
    </w:p>
    <w:p w14:paraId="389B5974" w14:textId="77777777" w:rsidR="00E34407" w:rsidRPr="00440FE8" w:rsidRDefault="00E34407" w:rsidP="00597663">
      <w:pPr>
        <w:spacing w:after="0" w:line="360" w:lineRule="auto"/>
        <w:ind w:firstLine="851"/>
        <w:jc w:val="both"/>
        <w:rPr>
          <w:rFonts w:ascii="Times New Roman" w:eastAsiaTheme="majorEastAsia" w:hAnsi="Times New Roman" w:cs="Times New Roman"/>
          <w:b/>
          <w:bCs/>
          <w:color w:val="000000" w:themeColor="text1"/>
          <w:sz w:val="28"/>
          <w:szCs w:val="28"/>
        </w:rPr>
      </w:pPr>
      <w:r w:rsidRPr="00440FE8">
        <w:rPr>
          <w:rFonts w:ascii="Times New Roman" w:hAnsi="Times New Roman" w:cs="Times New Roman"/>
          <w:color w:val="000000" w:themeColor="text1"/>
          <w:sz w:val="28"/>
          <w:szCs w:val="28"/>
        </w:rPr>
        <w:br w:type="page"/>
      </w:r>
    </w:p>
    <w:p w14:paraId="3AC38A16" w14:textId="77777777" w:rsidR="00B1411C" w:rsidRPr="001A6919" w:rsidRDefault="00B9012A" w:rsidP="00E31011">
      <w:pPr>
        <w:pStyle w:val="1"/>
        <w:spacing w:before="0" w:line="240" w:lineRule="auto"/>
        <w:jc w:val="center"/>
        <w:rPr>
          <w:rFonts w:ascii="Times New Roman" w:hAnsi="Times New Roman" w:cs="Times New Roman"/>
          <w:color w:val="000000" w:themeColor="text1"/>
          <w:sz w:val="32"/>
        </w:rPr>
      </w:pPr>
      <w:bookmarkStart w:id="5" w:name="_Toc40751100"/>
      <w:r w:rsidRPr="001A6919">
        <w:rPr>
          <w:rFonts w:ascii="Times New Roman" w:hAnsi="Times New Roman" w:cs="Times New Roman"/>
          <w:color w:val="000000" w:themeColor="text1"/>
          <w:sz w:val="32"/>
        </w:rPr>
        <w:lastRenderedPageBreak/>
        <w:t>ГЛАВА 2.ОРГАНИЗАЦИОННО-ПРАВОВАЯ, ЭКОНОМИЧЕСКАЯ ХАРАКТЕРИСТИКА ДЕЯТЕЛЬНОСТИ И АНАЛИЗ ФИНАНСОВОГО СОСТОЯНИЯ ООО ВЕНТ</w:t>
      </w:r>
      <w:bookmarkEnd w:id="5"/>
    </w:p>
    <w:p w14:paraId="7A954AC0" w14:textId="77777777" w:rsidR="001F4BEC" w:rsidRPr="00440FE8" w:rsidRDefault="001F4BEC" w:rsidP="00E31011">
      <w:pPr>
        <w:spacing w:after="0" w:line="240" w:lineRule="auto"/>
        <w:jc w:val="center"/>
        <w:rPr>
          <w:rFonts w:ascii="Times New Roman" w:hAnsi="Times New Roman" w:cs="Times New Roman"/>
          <w:color w:val="000000" w:themeColor="text1"/>
          <w:sz w:val="28"/>
          <w:szCs w:val="28"/>
        </w:rPr>
      </w:pPr>
    </w:p>
    <w:p w14:paraId="4C61A302" w14:textId="2F94937D" w:rsidR="00B1411C" w:rsidRPr="00440FE8" w:rsidRDefault="00B1411C" w:rsidP="00E31011">
      <w:pPr>
        <w:pStyle w:val="2"/>
        <w:spacing w:before="0" w:line="240" w:lineRule="auto"/>
        <w:jc w:val="center"/>
        <w:rPr>
          <w:rFonts w:ascii="Times New Roman" w:hAnsi="Times New Roman" w:cs="Times New Roman"/>
          <w:color w:val="000000" w:themeColor="text1"/>
          <w:sz w:val="28"/>
          <w:szCs w:val="28"/>
        </w:rPr>
      </w:pPr>
      <w:bookmarkStart w:id="6" w:name="_Toc40751101"/>
      <w:r w:rsidRPr="00440FE8">
        <w:rPr>
          <w:rFonts w:ascii="Times New Roman" w:hAnsi="Times New Roman" w:cs="Times New Roman"/>
          <w:color w:val="000000" w:themeColor="text1"/>
          <w:sz w:val="28"/>
          <w:szCs w:val="28"/>
        </w:rPr>
        <w:t xml:space="preserve">2.1 </w:t>
      </w:r>
      <w:bookmarkEnd w:id="6"/>
      <w:r w:rsidR="00E31011" w:rsidRPr="008308C9">
        <w:rPr>
          <w:rFonts w:ascii="Times New Roman" w:hAnsi="Times New Roman" w:cs="Times New Roman"/>
          <w:color w:val="000000"/>
          <w:sz w:val="28"/>
          <w:szCs w:val="28"/>
          <w:shd w:val="clear" w:color="auto" w:fill="FFFFFF"/>
        </w:rPr>
        <w:t>Организационно-правовая характеристика деятельности предприятия</w:t>
      </w:r>
    </w:p>
    <w:p w14:paraId="58B755EC" w14:textId="77777777" w:rsidR="00C23632" w:rsidRPr="00440FE8" w:rsidRDefault="00C23632" w:rsidP="00B9012A">
      <w:pPr>
        <w:spacing w:after="0" w:line="240" w:lineRule="auto"/>
        <w:ind w:firstLine="851"/>
        <w:jc w:val="both"/>
        <w:rPr>
          <w:rFonts w:ascii="Times New Roman" w:hAnsi="Times New Roman" w:cs="Times New Roman"/>
          <w:color w:val="000000" w:themeColor="text1"/>
          <w:sz w:val="28"/>
          <w:szCs w:val="28"/>
        </w:rPr>
      </w:pPr>
    </w:p>
    <w:p w14:paraId="0C68228B" w14:textId="77777777" w:rsidR="00C31669" w:rsidRPr="00440FE8" w:rsidRDefault="00C31669"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ООО "Вент" зарегистрирована регистратором Межрайонная инспекция Федеральной налоговой службы № 46 по г. Москве. Руководитель организации: генеральный директор Сефибеков Рауф Исламович. Юридический адрес ООО "Вент" - 108809, город Москва, километр Киевское шоссе 32-й (п Марушкинское), дом 3, помещение I этаж 1.</w:t>
      </w:r>
    </w:p>
    <w:p w14:paraId="1201DFE1" w14:textId="77777777" w:rsidR="002644A2" w:rsidRPr="00440FE8" w:rsidRDefault="00C31669"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Основным видом деятельности является «Производство санитарно-технических работ, монтаж отопительных систем и систем кондиционирования воздуха», зарегистрированы 53 дополнительных вида деятельности. Организации ОБЩЕСТВО С ОГРАНИЧЕННОЙ ОТВЕТСТВЕННОСТЬЮ "ВЕНТ" присвоены ИНН 7751149705, ОГР</w:t>
      </w:r>
      <w:r w:rsidR="002644A2" w:rsidRPr="00440FE8">
        <w:rPr>
          <w:rFonts w:ascii="Times New Roman" w:eastAsia="Times New Roman" w:hAnsi="Times New Roman" w:cs="Times New Roman"/>
          <w:color w:val="000000" w:themeColor="text1"/>
          <w:sz w:val="28"/>
          <w:szCs w:val="28"/>
        </w:rPr>
        <w:t>Н 1187746874479, ОКПО 33715659.</w:t>
      </w:r>
    </w:p>
    <w:p w14:paraId="6CF662BF"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На рисунке 2 представлена организационной структура предприятия.  </w:t>
      </w:r>
    </w:p>
    <w:p w14:paraId="43373970" w14:textId="77777777" w:rsidR="001C50D7" w:rsidRPr="00440FE8" w:rsidRDefault="001C50D7" w:rsidP="00597663">
      <w:pPr>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noProof/>
          <w:color w:val="000000" w:themeColor="text1"/>
          <w:sz w:val="28"/>
          <w:szCs w:val="28"/>
        </w:rPr>
        <w:drawing>
          <wp:inline distT="0" distB="0" distL="0" distR="0" wp14:anchorId="1D009E1F" wp14:editId="3BBEC914">
            <wp:extent cx="5499100" cy="2204381"/>
            <wp:effectExtent l="0" t="0" r="6350" b="5715"/>
            <wp:docPr id="4" name="Рисунок 4" descr="http://venec.ulstu.ru/lib/disk/2012/ep/img/part0/image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enec.ulstu.ru/lib/disk/2012/ep/img/part0/image02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9100" cy="2204381"/>
                    </a:xfrm>
                    <a:prstGeom prst="rect">
                      <a:avLst/>
                    </a:prstGeom>
                    <a:noFill/>
                    <a:ln>
                      <a:noFill/>
                    </a:ln>
                  </pic:spPr>
                </pic:pic>
              </a:graphicData>
            </a:graphic>
          </wp:inline>
        </w:drawing>
      </w:r>
    </w:p>
    <w:p w14:paraId="38A367DD" w14:textId="77777777" w:rsidR="00461901" w:rsidRPr="00EE66C4" w:rsidRDefault="00461901" w:rsidP="00EE66C4">
      <w:pPr>
        <w:widowControl w:val="0"/>
        <w:tabs>
          <w:tab w:val="num" w:pos="0"/>
        </w:tabs>
        <w:spacing w:after="0" w:line="240" w:lineRule="auto"/>
        <w:ind w:firstLine="851"/>
        <w:jc w:val="center"/>
        <w:rPr>
          <w:rFonts w:ascii="Verdana" w:eastAsia="Times New Roman" w:hAnsi="Verdana" w:cs="Times New Roman"/>
          <w:b/>
          <w:color w:val="000000" w:themeColor="text1"/>
          <w:sz w:val="24"/>
          <w:szCs w:val="28"/>
        </w:rPr>
      </w:pPr>
      <w:r w:rsidRPr="00EE66C4">
        <w:rPr>
          <w:rFonts w:ascii="Verdana" w:eastAsia="Times New Roman" w:hAnsi="Verdana" w:cs="Times New Roman"/>
          <w:b/>
          <w:color w:val="000000" w:themeColor="text1"/>
          <w:sz w:val="24"/>
          <w:szCs w:val="28"/>
        </w:rPr>
        <w:t xml:space="preserve">Рисунок  2 – Организационная структура </w:t>
      </w:r>
      <w:r w:rsidR="007E65EA" w:rsidRPr="00EE66C4">
        <w:rPr>
          <w:rFonts w:ascii="Verdana" w:hAnsi="Verdana" w:cs="Times New Roman"/>
          <w:b/>
          <w:color w:val="000000" w:themeColor="text1"/>
          <w:sz w:val="24"/>
          <w:szCs w:val="28"/>
        </w:rPr>
        <w:t>ООО «Вент»</w:t>
      </w:r>
    </w:p>
    <w:p w14:paraId="6FD44B85"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p>
    <w:p w14:paraId="3E621D09" w14:textId="5C7C8FA6" w:rsidR="00461901" w:rsidRPr="00440FE8" w:rsidRDefault="00461901"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Высшим органом управления является собрание учредителей, на котором, согласно Уставу, голосованием избирается директор сроком на три года, с возможностью последующего переизбрания. На него возлагают руководство предприятием. В собственности общества находится все имущество предприятия и 754 гектара земельных угодий, что является сильной стороной, так как это ликвидный капитал, которым предприятие может </w:t>
      </w:r>
      <w:r w:rsidRPr="00440FE8">
        <w:rPr>
          <w:rFonts w:ascii="Times New Roman" w:eastAsia="Times New Roman" w:hAnsi="Times New Roman" w:cs="Times New Roman"/>
          <w:color w:val="000000" w:themeColor="text1"/>
          <w:sz w:val="28"/>
          <w:szCs w:val="28"/>
        </w:rPr>
        <w:lastRenderedPageBreak/>
        <w:t xml:space="preserve">отвечать по обязательствам. </w:t>
      </w:r>
    </w:p>
    <w:p w14:paraId="5500B584" w14:textId="77777777" w:rsidR="00461901" w:rsidRPr="00440FE8" w:rsidRDefault="00461901"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Общество имеет в собственности обособленное имущество и отвечает по своим обязательствам всем принадлежащим ему имуществом, может от своего имени совершать сделки, приобретать и осуществлять имущественные и личные неимущественные права, выступать истцом или ответчиком в суде, арбитражном суде.</w:t>
      </w:r>
    </w:p>
    <w:p w14:paraId="17405B3A" w14:textId="77777777" w:rsidR="00461901" w:rsidRPr="00440FE8" w:rsidRDefault="00461901" w:rsidP="00597663">
      <w:pPr>
        <w:widowControl w:val="0"/>
        <w:tabs>
          <w:tab w:val="left" w:pos="0"/>
        </w:tabs>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Общество имеет самостоятельный баланс, расчетный и иные счета. Общество имеет круглую печать, содержащую его полное фирменное наименование на русском языке и указание на его место нахождения. </w:t>
      </w:r>
    </w:p>
    <w:p w14:paraId="1AF8847C" w14:textId="77777777" w:rsidR="00461901" w:rsidRPr="00440FE8" w:rsidRDefault="00461901" w:rsidP="00597663">
      <w:pPr>
        <w:widowControl w:val="0"/>
        <w:tabs>
          <w:tab w:val="left" w:pos="628"/>
        </w:tabs>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Прибыль Общества после уплаты налогов и других обязательных платежей (чистая прибыль) поступает в его распоряжение и используется самостоятельно.</w:t>
      </w:r>
    </w:p>
    <w:p w14:paraId="4AFF364E" w14:textId="77777777" w:rsidR="00C23632" w:rsidRPr="00440FE8" w:rsidRDefault="00C23632" w:rsidP="00597663">
      <w:pPr>
        <w:spacing w:after="0" w:line="360" w:lineRule="auto"/>
        <w:ind w:firstLine="851"/>
        <w:jc w:val="both"/>
        <w:rPr>
          <w:rFonts w:ascii="Times New Roman" w:hAnsi="Times New Roman" w:cs="Times New Roman"/>
          <w:color w:val="000000" w:themeColor="text1"/>
          <w:sz w:val="28"/>
          <w:szCs w:val="28"/>
        </w:rPr>
      </w:pPr>
    </w:p>
    <w:p w14:paraId="3BD31D16" w14:textId="77777777" w:rsidR="00B1411C" w:rsidRPr="00440FE8" w:rsidRDefault="00B1411C" w:rsidP="00B3742A">
      <w:pPr>
        <w:pStyle w:val="2"/>
        <w:spacing w:before="0" w:line="240" w:lineRule="auto"/>
        <w:jc w:val="center"/>
        <w:rPr>
          <w:rFonts w:ascii="Times New Roman" w:hAnsi="Times New Roman" w:cs="Times New Roman"/>
          <w:color w:val="000000" w:themeColor="text1"/>
          <w:sz w:val="28"/>
          <w:szCs w:val="28"/>
        </w:rPr>
      </w:pPr>
      <w:bookmarkStart w:id="7" w:name="_Toc40751102"/>
      <w:r w:rsidRPr="00440FE8">
        <w:rPr>
          <w:rFonts w:ascii="Times New Roman" w:hAnsi="Times New Roman" w:cs="Times New Roman"/>
          <w:color w:val="000000" w:themeColor="text1"/>
          <w:sz w:val="28"/>
          <w:szCs w:val="28"/>
        </w:rPr>
        <w:t>2.2</w:t>
      </w:r>
      <w:r w:rsidR="001F4BEC" w:rsidRPr="00440FE8">
        <w:rPr>
          <w:rFonts w:ascii="Times New Roman" w:hAnsi="Times New Roman" w:cs="Times New Roman"/>
          <w:color w:val="000000" w:themeColor="text1"/>
          <w:sz w:val="28"/>
          <w:szCs w:val="28"/>
        </w:rPr>
        <w:t xml:space="preserve"> </w:t>
      </w:r>
      <w:r w:rsidRPr="00440FE8">
        <w:rPr>
          <w:rFonts w:ascii="Times New Roman" w:hAnsi="Times New Roman" w:cs="Times New Roman"/>
          <w:color w:val="000000" w:themeColor="text1"/>
          <w:sz w:val="28"/>
          <w:szCs w:val="28"/>
        </w:rPr>
        <w:t>Оценка основных экономических показателей деятельности предприятия</w:t>
      </w:r>
      <w:bookmarkEnd w:id="7"/>
    </w:p>
    <w:p w14:paraId="2D0FAB29" w14:textId="77777777" w:rsidR="00C23632" w:rsidRPr="00440FE8" w:rsidRDefault="00C23632" w:rsidP="00597663">
      <w:pPr>
        <w:spacing w:after="0" w:line="360" w:lineRule="auto"/>
        <w:ind w:firstLine="851"/>
        <w:jc w:val="both"/>
        <w:rPr>
          <w:rFonts w:ascii="Times New Roman" w:hAnsi="Times New Roman" w:cs="Times New Roman"/>
          <w:color w:val="000000" w:themeColor="text1"/>
          <w:sz w:val="28"/>
          <w:szCs w:val="28"/>
        </w:rPr>
      </w:pPr>
    </w:p>
    <w:p w14:paraId="4D261963" w14:textId="77777777" w:rsidR="00570FE6" w:rsidRPr="00440FE8" w:rsidRDefault="00570FE6" w:rsidP="00597663">
      <w:pPr>
        <w:widowControl w:val="0"/>
        <w:shd w:val="clear" w:color="auto" w:fill="FFFFFF"/>
        <w:autoSpaceDE w:val="0"/>
        <w:autoSpaceDN w:val="0"/>
        <w:adjustRightInd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Проведем финансовый анализ деятельности предприятия за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 на основе данных баланса за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представленного в приложении А, и отчета о финансовых результатах за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xml:space="preserve"> г. и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представленных в приложении Б и приложении В. В таблице 1 представлены основные результаты деятельности предприятия за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w:t>
      </w:r>
    </w:p>
    <w:p w14:paraId="49A8CE78" w14:textId="77777777" w:rsidR="00D9723E" w:rsidRPr="00ED0685" w:rsidRDefault="00570FE6" w:rsidP="00ED0685">
      <w:pPr>
        <w:widowControl w:val="0"/>
        <w:shd w:val="clear" w:color="auto" w:fill="FFFFFF"/>
        <w:autoSpaceDE w:val="0"/>
        <w:autoSpaceDN w:val="0"/>
        <w:adjustRightInd w:val="0"/>
        <w:spacing w:after="0" w:line="240" w:lineRule="auto"/>
        <w:ind w:firstLine="851"/>
        <w:jc w:val="right"/>
        <w:rPr>
          <w:rFonts w:ascii="Verdana" w:eastAsia="Times New Roman" w:hAnsi="Verdana" w:cs="Times New Roman"/>
          <w:b/>
          <w:color w:val="000000" w:themeColor="text1"/>
          <w:sz w:val="24"/>
        </w:rPr>
      </w:pPr>
      <w:r w:rsidRPr="00ED0685">
        <w:rPr>
          <w:rFonts w:ascii="Verdana" w:eastAsia="Times New Roman" w:hAnsi="Verdana" w:cs="Times New Roman"/>
          <w:b/>
          <w:color w:val="000000" w:themeColor="text1"/>
          <w:sz w:val="24"/>
        </w:rPr>
        <w:t>Таблица 1</w:t>
      </w:r>
      <w:r w:rsidR="00D9723E" w:rsidRPr="00ED0685">
        <w:rPr>
          <w:rFonts w:ascii="Verdana" w:eastAsia="Times New Roman" w:hAnsi="Verdana" w:cs="Times New Roman"/>
          <w:b/>
          <w:color w:val="000000" w:themeColor="text1"/>
          <w:sz w:val="24"/>
        </w:rPr>
        <w:t xml:space="preserve"> </w:t>
      </w:r>
    </w:p>
    <w:p w14:paraId="6C05B3D3" w14:textId="191FA1A1" w:rsidR="00570FE6" w:rsidRPr="00ED0685" w:rsidRDefault="00570FE6" w:rsidP="00ED0685">
      <w:pPr>
        <w:widowControl w:val="0"/>
        <w:shd w:val="clear" w:color="auto" w:fill="FFFFFF"/>
        <w:autoSpaceDE w:val="0"/>
        <w:autoSpaceDN w:val="0"/>
        <w:adjustRightInd w:val="0"/>
        <w:spacing w:after="0" w:line="240" w:lineRule="auto"/>
        <w:ind w:firstLine="851"/>
        <w:jc w:val="center"/>
        <w:rPr>
          <w:rFonts w:ascii="Verdana" w:eastAsia="Times New Roman" w:hAnsi="Verdana" w:cs="Times New Roman"/>
          <w:b/>
          <w:color w:val="000000" w:themeColor="text1"/>
          <w:sz w:val="24"/>
        </w:rPr>
      </w:pPr>
      <w:r w:rsidRPr="00ED0685">
        <w:rPr>
          <w:rFonts w:ascii="Verdana" w:eastAsia="Times New Roman" w:hAnsi="Verdana" w:cs="Times New Roman"/>
          <w:b/>
          <w:color w:val="000000" w:themeColor="text1"/>
          <w:sz w:val="24"/>
        </w:rPr>
        <w:t xml:space="preserve">Основные финансово-экономические показатели деятельности предприятия за </w:t>
      </w:r>
      <w:r w:rsidR="00AD7766" w:rsidRPr="00ED0685">
        <w:rPr>
          <w:rFonts w:ascii="Verdana" w:eastAsia="Times New Roman" w:hAnsi="Verdana" w:cs="Times New Roman"/>
          <w:b/>
          <w:color w:val="000000" w:themeColor="text1"/>
          <w:sz w:val="24"/>
        </w:rPr>
        <w:t>2017</w:t>
      </w:r>
      <w:r w:rsidRPr="00ED0685">
        <w:rPr>
          <w:rFonts w:ascii="Verdana" w:eastAsia="Times New Roman" w:hAnsi="Verdana" w:cs="Times New Roman"/>
          <w:b/>
          <w:color w:val="000000" w:themeColor="text1"/>
          <w:sz w:val="24"/>
        </w:rPr>
        <w:t>-</w:t>
      </w:r>
      <w:r w:rsidR="00AD7766" w:rsidRPr="00ED0685">
        <w:rPr>
          <w:rFonts w:ascii="Verdana" w:eastAsia="Times New Roman" w:hAnsi="Verdana" w:cs="Times New Roman"/>
          <w:b/>
          <w:color w:val="000000" w:themeColor="text1"/>
          <w:sz w:val="24"/>
        </w:rPr>
        <w:t>2019</w:t>
      </w:r>
      <w:r w:rsidRPr="00ED0685">
        <w:rPr>
          <w:rFonts w:ascii="Verdana" w:eastAsia="Times New Roman" w:hAnsi="Verdana" w:cs="Times New Roman"/>
          <w:b/>
          <w:color w:val="000000" w:themeColor="text1"/>
          <w:sz w:val="24"/>
        </w:rPr>
        <w:t xml:space="preserve"> гг.</w:t>
      </w:r>
      <w:r w:rsidR="00D9723E" w:rsidRPr="00ED0685">
        <w:rPr>
          <w:rFonts w:ascii="Verdana" w:eastAsia="Times New Roman" w:hAnsi="Verdana" w:cs="Times New Roman"/>
          <w:b/>
          <w:color w:val="000000" w:themeColor="text1"/>
          <w:sz w:val="24"/>
        </w:rPr>
        <w:t xml:space="preserve"> </w:t>
      </w:r>
      <w:r w:rsidRPr="00ED0685">
        <w:rPr>
          <w:rFonts w:ascii="Verdana" w:hAnsi="Verdana" w:cs="Times New Roman"/>
          <w:b/>
          <w:color w:val="000000" w:themeColor="text1"/>
          <w:sz w:val="24"/>
        </w:rPr>
        <w:t xml:space="preserve">в </w:t>
      </w:r>
      <w:r w:rsidR="00AF24DD">
        <w:rPr>
          <w:rFonts w:ascii="Verdana" w:hAnsi="Verdana" w:cs="Times New Roman"/>
          <w:b/>
          <w:color w:val="000000" w:themeColor="text1"/>
          <w:sz w:val="24"/>
        </w:rPr>
        <w:t>млн</w:t>
      </w:r>
      <w:r w:rsidRPr="00ED0685">
        <w:rPr>
          <w:rFonts w:ascii="Verdana" w:hAnsi="Verdana" w:cs="Times New Roman"/>
          <w:b/>
          <w:color w:val="000000" w:themeColor="text1"/>
          <w:sz w:val="24"/>
        </w:rPr>
        <w:t>. руб.</w:t>
      </w:r>
    </w:p>
    <w:tbl>
      <w:tblPr>
        <w:tblStyle w:val="a7"/>
        <w:tblW w:w="5000" w:type="pct"/>
        <w:tblLook w:val="04A0" w:firstRow="1" w:lastRow="0" w:firstColumn="1" w:lastColumn="0" w:noHBand="0" w:noVBand="1"/>
      </w:tblPr>
      <w:tblGrid>
        <w:gridCol w:w="1979"/>
        <w:gridCol w:w="819"/>
        <w:gridCol w:w="819"/>
        <w:gridCol w:w="819"/>
        <w:gridCol w:w="1149"/>
        <w:gridCol w:w="1149"/>
        <w:gridCol w:w="1625"/>
        <w:gridCol w:w="1495"/>
      </w:tblGrid>
      <w:tr w:rsidR="00440FE8" w:rsidRPr="00315531" w14:paraId="5C76ABC9" w14:textId="77777777" w:rsidTr="00315531">
        <w:trPr>
          <w:trHeight w:val="300"/>
        </w:trPr>
        <w:tc>
          <w:tcPr>
            <w:tcW w:w="943" w:type="pct"/>
            <w:vMerge w:val="restart"/>
            <w:noWrap/>
            <w:vAlign w:val="center"/>
            <w:hideMark/>
          </w:tcPr>
          <w:p w14:paraId="31D08483" w14:textId="77777777" w:rsidR="00570FE6" w:rsidRPr="00315531" w:rsidRDefault="00570FE6" w:rsidP="00315531">
            <w:pPr>
              <w:jc w:val="center"/>
              <w:rPr>
                <w:rFonts w:ascii="Verdana" w:eastAsia="Times New Roman" w:hAnsi="Verdana" w:cs="Times New Roman"/>
                <w:b/>
                <w:color w:val="000000" w:themeColor="text1"/>
                <w:sz w:val="20"/>
                <w:szCs w:val="20"/>
              </w:rPr>
            </w:pPr>
            <w:r w:rsidRPr="00315531">
              <w:rPr>
                <w:rFonts w:ascii="Verdana" w:eastAsia="Times New Roman" w:hAnsi="Verdana" w:cs="Times New Roman"/>
                <w:b/>
                <w:color w:val="000000" w:themeColor="text1"/>
                <w:sz w:val="20"/>
                <w:szCs w:val="20"/>
              </w:rPr>
              <w:t>Показатель</w:t>
            </w:r>
          </w:p>
        </w:tc>
        <w:tc>
          <w:tcPr>
            <w:tcW w:w="509" w:type="pct"/>
            <w:vMerge w:val="restart"/>
            <w:noWrap/>
            <w:vAlign w:val="center"/>
            <w:hideMark/>
          </w:tcPr>
          <w:p w14:paraId="27786DEF" w14:textId="77777777" w:rsidR="00570FE6" w:rsidRPr="00315531" w:rsidRDefault="00AD7766" w:rsidP="00315531">
            <w:pPr>
              <w:jc w:val="center"/>
              <w:rPr>
                <w:rFonts w:ascii="Verdana" w:eastAsia="Times New Roman" w:hAnsi="Verdana" w:cs="Times New Roman"/>
                <w:b/>
                <w:color w:val="000000" w:themeColor="text1"/>
                <w:sz w:val="20"/>
                <w:szCs w:val="20"/>
              </w:rPr>
            </w:pPr>
            <w:r w:rsidRPr="00315531">
              <w:rPr>
                <w:rFonts w:ascii="Verdana" w:eastAsia="Times New Roman" w:hAnsi="Verdana" w:cs="Times New Roman"/>
                <w:b/>
                <w:color w:val="000000" w:themeColor="text1"/>
                <w:sz w:val="20"/>
                <w:szCs w:val="20"/>
              </w:rPr>
              <w:t>2017</w:t>
            </w:r>
            <w:r w:rsidR="00570FE6" w:rsidRPr="00315531">
              <w:rPr>
                <w:rFonts w:ascii="Verdana" w:eastAsia="Times New Roman" w:hAnsi="Verdana" w:cs="Times New Roman"/>
                <w:b/>
                <w:color w:val="000000" w:themeColor="text1"/>
                <w:sz w:val="20"/>
                <w:szCs w:val="20"/>
              </w:rPr>
              <w:t xml:space="preserve"> г.</w:t>
            </w:r>
          </w:p>
        </w:tc>
        <w:tc>
          <w:tcPr>
            <w:tcW w:w="509" w:type="pct"/>
            <w:vMerge w:val="restart"/>
            <w:noWrap/>
            <w:vAlign w:val="center"/>
            <w:hideMark/>
          </w:tcPr>
          <w:p w14:paraId="521E2338" w14:textId="77777777" w:rsidR="00570FE6" w:rsidRPr="00315531" w:rsidRDefault="00AD7766" w:rsidP="00315531">
            <w:pPr>
              <w:jc w:val="center"/>
              <w:rPr>
                <w:rFonts w:ascii="Verdana" w:eastAsia="Times New Roman" w:hAnsi="Verdana" w:cs="Times New Roman"/>
                <w:b/>
                <w:color w:val="000000" w:themeColor="text1"/>
                <w:sz w:val="20"/>
                <w:szCs w:val="20"/>
              </w:rPr>
            </w:pPr>
            <w:r w:rsidRPr="00315531">
              <w:rPr>
                <w:rFonts w:ascii="Verdana" w:eastAsia="Times New Roman" w:hAnsi="Verdana" w:cs="Times New Roman"/>
                <w:b/>
                <w:color w:val="000000" w:themeColor="text1"/>
                <w:sz w:val="20"/>
                <w:szCs w:val="20"/>
              </w:rPr>
              <w:t>2018</w:t>
            </w:r>
            <w:r w:rsidR="00570FE6" w:rsidRPr="00315531">
              <w:rPr>
                <w:rFonts w:ascii="Verdana" w:eastAsia="Times New Roman" w:hAnsi="Verdana" w:cs="Times New Roman"/>
                <w:b/>
                <w:color w:val="000000" w:themeColor="text1"/>
                <w:sz w:val="20"/>
                <w:szCs w:val="20"/>
              </w:rPr>
              <w:t xml:space="preserve"> г.</w:t>
            </w:r>
          </w:p>
        </w:tc>
        <w:tc>
          <w:tcPr>
            <w:tcW w:w="509" w:type="pct"/>
            <w:vMerge w:val="restart"/>
            <w:noWrap/>
            <w:vAlign w:val="center"/>
            <w:hideMark/>
          </w:tcPr>
          <w:p w14:paraId="6939FA6D" w14:textId="77777777" w:rsidR="00570FE6" w:rsidRPr="00315531" w:rsidRDefault="00AD7766" w:rsidP="00315531">
            <w:pPr>
              <w:jc w:val="center"/>
              <w:rPr>
                <w:rFonts w:ascii="Verdana" w:eastAsia="Times New Roman" w:hAnsi="Verdana" w:cs="Times New Roman"/>
                <w:b/>
                <w:color w:val="000000" w:themeColor="text1"/>
                <w:sz w:val="20"/>
                <w:szCs w:val="20"/>
              </w:rPr>
            </w:pPr>
            <w:r w:rsidRPr="00315531">
              <w:rPr>
                <w:rFonts w:ascii="Verdana" w:eastAsia="Times New Roman" w:hAnsi="Verdana" w:cs="Times New Roman"/>
                <w:b/>
                <w:color w:val="000000" w:themeColor="text1"/>
                <w:sz w:val="20"/>
                <w:szCs w:val="20"/>
              </w:rPr>
              <w:t>2019</w:t>
            </w:r>
            <w:r w:rsidR="00570FE6" w:rsidRPr="00315531">
              <w:rPr>
                <w:rFonts w:ascii="Verdana" w:eastAsia="Times New Roman" w:hAnsi="Verdana" w:cs="Times New Roman"/>
                <w:b/>
                <w:color w:val="000000" w:themeColor="text1"/>
                <w:sz w:val="20"/>
                <w:szCs w:val="20"/>
              </w:rPr>
              <w:t xml:space="preserve"> г.</w:t>
            </w:r>
          </w:p>
        </w:tc>
        <w:tc>
          <w:tcPr>
            <w:tcW w:w="1163" w:type="pct"/>
            <w:gridSpan w:val="2"/>
            <w:noWrap/>
            <w:vAlign w:val="center"/>
            <w:hideMark/>
          </w:tcPr>
          <w:p w14:paraId="704914B1" w14:textId="77777777" w:rsidR="00570FE6" w:rsidRPr="00315531" w:rsidRDefault="00570FE6" w:rsidP="00315531">
            <w:pPr>
              <w:jc w:val="center"/>
              <w:rPr>
                <w:rFonts w:ascii="Verdana" w:eastAsia="Times New Roman" w:hAnsi="Verdana" w:cs="Times New Roman"/>
                <w:b/>
                <w:color w:val="000000" w:themeColor="text1"/>
                <w:sz w:val="20"/>
                <w:szCs w:val="20"/>
              </w:rPr>
            </w:pPr>
            <w:r w:rsidRPr="00315531">
              <w:rPr>
                <w:rFonts w:ascii="Verdana" w:eastAsia="Times New Roman" w:hAnsi="Verdana" w:cs="Times New Roman"/>
                <w:b/>
                <w:color w:val="000000" w:themeColor="text1"/>
                <w:sz w:val="20"/>
                <w:szCs w:val="20"/>
              </w:rPr>
              <w:t>Абсолютное изменение</w:t>
            </w:r>
          </w:p>
        </w:tc>
        <w:tc>
          <w:tcPr>
            <w:tcW w:w="1367" w:type="pct"/>
            <w:gridSpan w:val="2"/>
            <w:noWrap/>
            <w:vAlign w:val="center"/>
            <w:hideMark/>
          </w:tcPr>
          <w:p w14:paraId="3EABB61F" w14:textId="77777777" w:rsidR="00570FE6" w:rsidRPr="00315531" w:rsidRDefault="00570FE6" w:rsidP="00315531">
            <w:pPr>
              <w:jc w:val="center"/>
              <w:rPr>
                <w:rFonts w:ascii="Verdana" w:eastAsia="Times New Roman" w:hAnsi="Verdana" w:cs="Times New Roman"/>
                <w:b/>
                <w:color w:val="000000" w:themeColor="text1"/>
                <w:sz w:val="20"/>
                <w:szCs w:val="20"/>
              </w:rPr>
            </w:pPr>
            <w:r w:rsidRPr="00315531">
              <w:rPr>
                <w:rFonts w:ascii="Verdana" w:eastAsia="Times New Roman" w:hAnsi="Verdana" w:cs="Times New Roman"/>
                <w:b/>
                <w:color w:val="000000" w:themeColor="text1"/>
                <w:sz w:val="20"/>
                <w:szCs w:val="20"/>
              </w:rPr>
              <w:t>Относительное изменение, проц.</w:t>
            </w:r>
          </w:p>
        </w:tc>
      </w:tr>
      <w:tr w:rsidR="00440FE8" w:rsidRPr="00315531" w14:paraId="27F569CF" w14:textId="77777777" w:rsidTr="00315531">
        <w:trPr>
          <w:trHeight w:val="315"/>
        </w:trPr>
        <w:tc>
          <w:tcPr>
            <w:tcW w:w="943" w:type="pct"/>
            <w:vMerge/>
            <w:noWrap/>
            <w:vAlign w:val="center"/>
            <w:hideMark/>
          </w:tcPr>
          <w:p w14:paraId="4FA926C5" w14:textId="77777777" w:rsidR="00570FE6" w:rsidRPr="00315531" w:rsidRDefault="00570FE6" w:rsidP="00315531">
            <w:pPr>
              <w:jc w:val="both"/>
              <w:rPr>
                <w:rFonts w:ascii="Verdana" w:eastAsia="Times New Roman" w:hAnsi="Verdana" w:cs="Times New Roman"/>
                <w:color w:val="000000" w:themeColor="text1"/>
                <w:sz w:val="20"/>
                <w:szCs w:val="20"/>
              </w:rPr>
            </w:pPr>
          </w:p>
        </w:tc>
        <w:tc>
          <w:tcPr>
            <w:tcW w:w="509" w:type="pct"/>
            <w:vMerge/>
            <w:noWrap/>
            <w:vAlign w:val="center"/>
            <w:hideMark/>
          </w:tcPr>
          <w:p w14:paraId="27412ADC" w14:textId="77777777" w:rsidR="00570FE6" w:rsidRPr="00315531" w:rsidRDefault="00570FE6" w:rsidP="00315531">
            <w:pPr>
              <w:jc w:val="both"/>
              <w:rPr>
                <w:rFonts w:ascii="Verdana" w:eastAsia="Times New Roman" w:hAnsi="Verdana" w:cs="Times New Roman"/>
                <w:color w:val="000000" w:themeColor="text1"/>
                <w:sz w:val="20"/>
                <w:szCs w:val="20"/>
              </w:rPr>
            </w:pPr>
          </w:p>
        </w:tc>
        <w:tc>
          <w:tcPr>
            <w:tcW w:w="509" w:type="pct"/>
            <w:vMerge/>
            <w:noWrap/>
            <w:vAlign w:val="center"/>
            <w:hideMark/>
          </w:tcPr>
          <w:p w14:paraId="0A1604DB" w14:textId="77777777" w:rsidR="00570FE6" w:rsidRPr="00315531" w:rsidRDefault="00570FE6" w:rsidP="00315531">
            <w:pPr>
              <w:jc w:val="both"/>
              <w:rPr>
                <w:rFonts w:ascii="Verdana" w:eastAsia="Times New Roman" w:hAnsi="Verdana" w:cs="Times New Roman"/>
                <w:color w:val="000000" w:themeColor="text1"/>
                <w:sz w:val="20"/>
                <w:szCs w:val="20"/>
              </w:rPr>
            </w:pPr>
          </w:p>
        </w:tc>
        <w:tc>
          <w:tcPr>
            <w:tcW w:w="509" w:type="pct"/>
            <w:vMerge/>
            <w:noWrap/>
            <w:vAlign w:val="center"/>
            <w:hideMark/>
          </w:tcPr>
          <w:p w14:paraId="09C4EB40" w14:textId="77777777" w:rsidR="00570FE6" w:rsidRPr="00315531" w:rsidRDefault="00570FE6" w:rsidP="00315531">
            <w:pPr>
              <w:jc w:val="both"/>
              <w:rPr>
                <w:rFonts w:ascii="Verdana" w:eastAsia="Times New Roman" w:hAnsi="Verdana" w:cs="Times New Roman"/>
                <w:color w:val="000000" w:themeColor="text1"/>
                <w:sz w:val="20"/>
                <w:szCs w:val="20"/>
              </w:rPr>
            </w:pPr>
          </w:p>
        </w:tc>
        <w:tc>
          <w:tcPr>
            <w:tcW w:w="582" w:type="pct"/>
            <w:noWrap/>
            <w:vAlign w:val="center"/>
            <w:hideMark/>
          </w:tcPr>
          <w:p w14:paraId="6281B7BC" w14:textId="77777777" w:rsidR="00570FE6" w:rsidRPr="00315531" w:rsidRDefault="00AD7766" w:rsidP="00315531">
            <w:pPr>
              <w:jc w:val="both"/>
              <w:rPr>
                <w:rFonts w:ascii="Verdana" w:eastAsia="Times New Roman" w:hAnsi="Verdana" w:cs="Times New Roman"/>
                <w:color w:val="000000" w:themeColor="text1"/>
                <w:sz w:val="20"/>
                <w:szCs w:val="20"/>
              </w:rPr>
            </w:pPr>
            <w:r w:rsidRPr="00315531">
              <w:rPr>
                <w:rFonts w:ascii="Verdana" w:eastAsia="Times New Roman" w:hAnsi="Verdana" w:cs="Times New Roman"/>
                <w:color w:val="000000" w:themeColor="text1"/>
                <w:sz w:val="20"/>
                <w:szCs w:val="20"/>
              </w:rPr>
              <w:t>2018</w:t>
            </w:r>
            <w:r w:rsidR="00570FE6" w:rsidRPr="00315531">
              <w:rPr>
                <w:rFonts w:ascii="Verdana" w:eastAsia="Times New Roman" w:hAnsi="Verdana" w:cs="Times New Roman"/>
                <w:color w:val="000000" w:themeColor="text1"/>
                <w:sz w:val="20"/>
                <w:szCs w:val="20"/>
              </w:rPr>
              <w:t xml:space="preserve"> г.</w:t>
            </w:r>
          </w:p>
          <w:p w14:paraId="25729E0F" w14:textId="77777777" w:rsidR="00570FE6" w:rsidRPr="00315531" w:rsidRDefault="00570FE6" w:rsidP="00315531">
            <w:pPr>
              <w:jc w:val="both"/>
              <w:rPr>
                <w:rFonts w:ascii="Verdana" w:eastAsia="Times New Roman" w:hAnsi="Verdana" w:cs="Times New Roman"/>
                <w:color w:val="000000" w:themeColor="text1"/>
                <w:sz w:val="20"/>
                <w:szCs w:val="20"/>
              </w:rPr>
            </w:pPr>
            <w:r w:rsidRPr="00315531">
              <w:rPr>
                <w:rFonts w:ascii="Verdana" w:eastAsia="Times New Roman" w:hAnsi="Verdana" w:cs="Times New Roman"/>
                <w:color w:val="000000" w:themeColor="text1"/>
                <w:sz w:val="20"/>
                <w:szCs w:val="20"/>
              </w:rPr>
              <w:t xml:space="preserve"> –</w:t>
            </w:r>
          </w:p>
          <w:p w14:paraId="39267B78" w14:textId="77777777" w:rsidR="00570FE6" w:rsidRPr="00315531" w:rsidRDefault="00AD7766" w:rsidP="00315531">
            <w:pPr>
              <w:jc w:val="both"/>
              <w:rPr>
                <w:rFonts w:ascii="Verdana" w:eastAsia="Times New Roman" w:hAnsi="Verdana" w:cs="Times New Roman"/>
                <w:color w:val="000000" w:themeColor="text1"/>
                <w:sz w:val="20"/>
                <w:szCs w:val="20"/>
              </w:rPr>
            </w:pPr>
            <w:r w:rsidRPr="00315531">
              <w:rPr>
                <w:rFonts w:ascii="Verdana" w:eastAsia="Times New Roman" w:hAnsi="Verdana" w:cs="Times New Roman"/>
                <w:color w:val="000000" w:themeColor="text1"/>
                <w:sz w:val="20"/>
                <w:szCs w:val="20"/>
              </w:rPr>
              <w:t>2017</w:t>
            </w:r>
            <w:r w:rsidR="00570FE6" w:rsidRPr="00315531">
              <w:rPr>
                <w:rFonts w:ascii="Verdana" w:eastAsia="Times New Roman" w:hAnsi="Verdana" w:cs="Times New Roman"/>
                <w:color w:val="000000" w:themeColor="text1"/>
                <w:sz w:val="20"/>
                <w:szCs w:val="20"/>
              </w:rPr>
              <w:t xml:space="preserve"> г.</w:t>
            </w:r>
          </w:p>
        </w:tc>
        <w:tc>
          <w:tcPr>
            <w:tcW w:w="582" w:type="pct"/>
            <w:noWrap/>
            <w:vAlign w:val="center"/>
            <w:hideMark/>
          </w:tcPr>
          <w:p w14:paraId="145B7227" w14:textId="77777777" w:rsidR="00570FE6" w:rsidRPr="00315531" w:rsidRDefault="00AD7766" w:rsidP="00315531">
            <w:pPr>
              <w:jc w:val="both"/>
              <w:rPr>
                <w:rFonts w:ascii="Verdana" w:eastAsia="Times New Roman" w:hAnsi="Verdana" w:cs="Times New Roman"/>
                <w:color w:val="000000" w:themeColor="text1"/>
                <w:sz w:val="20"/>
                <w:szCs w:val="20"/>
              </w:rPr>
            </w:pPr>
            <w:r w:rsidRPr="00315531">
              <w:rPr>
                <w:rFonts w:ascii="Verdana" w:eastAsia="Times New Roman" w:hAnsi="Verdana" w:cs="Times New Roman"/>
                <w:color w:val="000000" w:themeColor="text1"/>
                <w:sz w:val="20"/>
                <w:szCs w:val="20"/>
              </w:rPr>
              <w:t>2019</w:t>
            </w:r>
            <w:r w:rsidR="00570FE6" w:rsidRPr="00315531">
              <w:rPr>
                <w:rFonts w:ascii="Verdana" w:eastAsia="Times New Roman" w:hAnsi="Verdana" w:cs="Times New Roman"/>
                <w:color w:val="000000" w:themeColor="text1"/>
                <w:sz w:val="20"/>
                <w:szCs w:val="20"/>
              </w:rPr>
              <w:t xml:space="preserve"> г. –</w:t>
            </w:r>
          </w:p>
          <w:p w14:paraId="1337078E" w14:textId="77777777" w:rsidR="00570FE6" w:rsidRPr="00315531" w:rsidRDefault="00AD7766" w:rsidP="00315531">
            <w:pPr>
              <w:jc w:val="both"/>
              <w:rPr>
                <w:rFonts w:ascii="Verdana" w:eastAsia="Times New Roman" w:hAnsi="Verdana" w:cs="Times New Roman"/>
                <w:color w:val="000000" w:themeColor="text1"/>
                <w:sz w:val="20"/>
                <w:szCs w:val="20"/>
              </w:rPr>
            </w:pPr>
            <w:r w:rsidRPr="00315531">
              <w:rPr>
                <w:rFonts w:ascii="Verdana" w:eastAsia="Times New Roman" w:hAnsi="Verdana" w:cs="Times New Roman"/>
                <w:color w:val="000000" w:themeColor="text1"/>
                <w:sz w:val="20"/>
                <w:szCs w:val="20"/>
              </w:rPr>
              <w:t>2018</w:t>
            </w:r>
            <w:r w:rsidR="00570FE6" w:rsidRPr="00315531">
              <w:rPr>
                <w:rFonts w:ascii="Verdana" w:eastAsia="Times New Roman" w:hAnsi="Verdana" w:cs="Times New Roman"/>
                <w:color w:val="000000" w:themeColor="text1"/>
                <w:sz w:val="20"/>
                <w:szCs w:val="20"/>
              </w:rPr>
              <w:t xml:space="preserve"> г.</w:t>
            </w:r>
          </w:p>
        </w:tc>
        <w:tc>
          <w:tcPr>
            <w:tcW w:w="713" w:type="pct"/>
            <w:noWrap/>
            <w:vAlign w:val="center"/>
            <w:hideMark/>
          </w:tcPr>
          <w:p w14:paraId="41298DB4" w14:textId="77777777" w:rsidR="00570FE6" w:rsidRPr="00315531" w:rsidRDefault="00AD7766" w:rsidP="00315531">
            <w:pPr>
              <w:jc w:val="both"/>
              <w:rPr>
                <w:rFonts w:ascii="Verdana" w:eastAsia="Times New Roman" w:hAnsi="Verdana" w:cs="Times New Roman"/>
                <w:color w:val="000000" w:themeColor="text1"/>
                <w:sz w:val="20"/>
                <w:szCs w:val="20"/>
              </w:rPr>
            </w:pPr>
            <w:r w:rsidRPr="00315531">
              <w:rPr>
                <w:rFonts w:ascii="Verdana" w:eastAsia="Times New Roman" w:hAnsi="Verdana" w:cs="Times New Roman"/>
                <w:color w:val="000000" w:themeColor="text1"/>
                <w:sz w:val="20"/>
                <w:szCs w:val="20"/>
              </w:rPr>
              <w:t>2018</w:t>
            </w:r>
            <w:r w:rsidR="00570FE6" w:rsidRPr="00315531">
              <w:rPr>
                <w:rFonts w:ascii="Verdana" w:eastAsia="Times New Roman" w:hAnsi="Verdana" w:cs="Times New Roman"/>
                <w:color w:val="000000" w:themeColor="text1"/>
                <w:sz w:val="20"/>
                <w:szCs w:val="20"/>
              </w:rPr>
              <w:t xml:space="preserve"> г.</w:t>
            </w:r>
          </w:p>
          <w:p w14:paraId="722E184A" w14:textId="77777777" w:rsidR="00570FE6" w:rsidRPr="00315531" w:rsidRDefault="00570FE6" w:rsidP="00315531">
            <w:pPr>
              <w:jc w:val="both"/>
              <w:rPr>
                <w:rFonts w:ascii="Verdana" w:eastAsia="Times New Roman" w:hAnsi="Verdana" w:cs="Times New Roman"/>
                <w:color w:val="000000" w:themeColor="text1"/>
                <w:sz w:val="20"/>
                <w:szCs w:val="20"/>
              </w:rPr>
            </w:pPr>
            <w:r w:rsidRPr="00315531">
              <w:rPr>
                <w:rFonts w:ascii="Verdana" w:eastAsia="Times New Roman" w:hAnsi="Verdana" w:cs="Times New Roman"/>
                <w:color w:val="000000" w:themeColor="text1"/>
                <w:sz w:val="20"/>
                <w:szCs w:val="20"/>
              </w:rPr>
              <w:t>–</w:t>
            </w:r>
          </w:p>
          <w:p w14:paraId="6D66D048" w14:textId="77777777" w:rsidR="00570FE6" w:rsidRPr="00315531" w:rsidRDefault="00AD7766" w:rsidP="00315531">
            <w:pPr>
              <w:jc w:val="both"/>
              <w:rPr>
                <w:rFonts w:ascii="Verdana" w:eastAsia="Times New Roman" w:hAnsi="Verdana" w:cs="Times New Roman"/>
                <w:color w:val="000000" w:themeColor="text1"/>
                <w:sz w:val="20"/>
                <w:szCs w:val="20"/>
              </w:rPr>
            </w:pPr>
            <w:r w:rsidRPr="00315531">
              <w:rPr>
                <w:rFonts w:ascii="Verdana" w:eastAsia="Times New Roman" w:hAnsi="Verdana" w:cs="Times New Roman"/>
                <w:color w:val="000000" w:themeColor="text1"/>
                <w:sz w:val="20"/>
                <w:szCs w:val="20"/>
              </w:rPr>
              <w:t>2017</w:t>
            </w:r>
            <w:r w:rsidR="00570FE6" w:rsidRPr="00315531">
              <w:rPr>
                <w:rFonts w:ascii="Verdana" w:eastAsia="Times New Roman" w:hAnsi="Verdana" w:cs="Times New Roman"/>
                <w:color w:val="000000" w:themeColor="text1"/>
                <w:sz w:val="20"/>
                <w:szCs w:val="20"/>
              </w:rPr>
              <w:t xml:space="preserve"> г.</w:t>
            </w:r>
          </w:p>
        </w:tc>
        <w:tc>
          <w:tcPr>
            <w:tcW w:w="654" w:type="pct"/>
            <w:noWrap/>
            <w:vAlign w:val="center"/>
            <w:hideMark/>
          </w:tcPr>
          <w:p w14:paraId="1C514EAC" w14:textId="77777777" w:rsidR="00570FE6" w:rsidRPr="00315531" w:rsidRDefault="00AD7766" w:rsidP="00315531">
            <w:pPr>
              <w:jc w:val="both"/>
              <w:rPr>
                <w:rFonts w:ascii="Verdana" w:eastAsia="Times New Roman" w:hAnsi="Verdana" w:cs="Times New Roman"/>
                <w:color w:val="000000" w:themeColor="text1"/>
                <w:sz w:val="20"/>
                <w:szCs w:val="20"/>
              </w:rPr>
            </w:pPr>
            <w:r w:rsidRPr="00315531">
              <w:rPr>
                <w:rFonts w:ascii="Verdana" w:eastAsia="Times New Roman" w:hAnsi="Verdana" w:cs="Times New Roman"/>
                <w:color w:val="000000" w:themeColor="text1"/>
                <w:sz w:val="20"/>
                <w:szCs w:val="20"/>
              </w:rPr>
              <w:t>2019</w:t>
            </w:r>
            <w:r w:rsidR="00570FE6" w:rsidRPr="00315531">
              <w:rPr>
                <w:rFonts w:ascii="Verdana" w:eastAsia="Times New Roman" w:hAnsi="Verdana" w:cs="Times New Roman"/>
                <w:color w:val="000000" w:themeColor="text1"/>
                <w:sz w:val="20"/>
                <w:szCs w:val="20"/>
              </w:rPr>
              <w:t xml:space="preserve"> г. </w:t>
            </w:r>
          </w:p>
          <w:p w14:paraId="7643E157" w14:textId="77777777" w:rsidR="00570FE6" w:rsidRPr="00315531" w:rsidRDefault="00570FE6" w:rsidP="00315531">
            <w:pPr>
              <w:jc w:val="both"/>
              <w:rPr>
                <w:rFonts w:ascii="Verdana" w:eastAsia="Times New Roman" w:hAnsi="Verdana" w:cs="Times New Roman"/>
                <w:color w:val="000000" w:themeColor="text1"/>
                <w:sz w:val="20"/>
                <w:szCs w:val="20"/>
              </w:rPr>
            </w:pPr>
            <w:r w:rsidRPr="00315531">
              <w:rPr>
                <w:rFonts w:ascii="Verdana" w:eastAsia="Times New Roman" w:hAnsi="Verdana" w:cs="Times New Roman"/>
                <w:color w:val="000000" w:themeColor="text1"/>
                <w:sz w:val="20"/>
                <w:szCs w:val="20"/>
              </w:rPr>
              <w:t>–</w:t>
            </w:r>
          </w:p>
          <w:p w14:paraId="2528C40A" w14:textId="77777777" w:rsidR="00570FE6" w:rsidRPr="00315531" w:rsidRDefault="00AD7766" w:rsidP="00315531">
            <w:pPr>
              <w:jc w:val="both"/>
              <w:rPr>
                <w:rFonts w:ascii="Verdana" w:eastAsia="Times New Roman" w:hAnsi="Verdana" w:cs="Times New Roman"/>
                <w:color w:val="000000" w:themeColor="text1"/>
                <w:sz w:val="20"/>
                <w:szCs w:val="20"/>
              </w:rPr>
            </w:pPr>
            <w:r w:rsidRPr="00315531">
              <w:rPr>
                <w:rFonts w:ascii="Verdana" w:eastAsia="Times New Roman" w:hAnsi="Verdana" w:cs="Times New Roman"/>
                <w:color w:val="000000" w:themeColor="text1"/>
                <w:sz w:val="20"/>
                <w:szCs w:val="20"/>
              </w:rPr>
              <w:t>2018</w:t>
            </w:r>
            <w:r w:rsidR="00570FE6" w:rsidRPr="00315531">
              <w:rPr>
                <w:rFonts w:ascii="Verdana" w:eastAsia="Times New Roman" w:hAnsi="Verdana" w:cs="Times New Roman"/>
                <w:color w:val="000000" w:themeColor="text1"/>
                <w:sz w:val="20"/>
                <w:szCs w:val="20"/>
              </w:rPr>
              <w:t xml:space="preserve"> г.</w:t>
            </w:r>
          </w:p>
        </w:tc>
      </w:tr>
      <w:tr w:rsidR="00440FE8" w:rsidRPr="00315531" w14:paraId="652618E8" w14:textId="77777777" w:rsidTr="00315531">
        <w:trPr>
          <w:trHeight w:val="435"/>
        </w:trPr>
        <w:tc>
          <w:tcPr>
            <w:tcW w:w="943" w:type="pct"/>
            <w:vAlign w:val="center"/>
          </w:tcPr>
          <w:p w14:paraId="0CE8EA31" w14:textId="77777777" w:rsidR="00570FE6" w:rsidRPr="00315531" w:rsidRDefault="00570FE6"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1</w:t>
            </w:r>
          </w:p>
        </w:tc>
        <w:tc>
          <w:tcPr>
            <w:tcW w:w="509" w:type="pct"/>
            <w:noWrap/>
            <w:vAlign w:val="center"/>
          </w:tcPr>
          <w:p w14:paraId="5E6D11EC" w14:textId="77777777" w:rsidR="00570FE6" w:rsidRPr="00315531" w:rsidRDefault="00570FE6"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2</w:t>
            </w:r>
          </w:p>
        </w:tc>
        <w:tc>
          <w:tcPr>
            <w:tcW w:w="509" w:type="pct"/>
            <w:noWrap/>
            <w:vAlign w:val="center"/>
          </w:tcPr>
          <w:p w14:paraId="19556673" w14:textId="77777777" w:rsidR="00570FE6" w:rsidRPr="00315531" w:rsidRDefault="00570FE6"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3</w:t>
            </w:r>
          </w:p>
        </w:tc>
        <w:tc>
          <w:tcPr>
            <w:tcW w:w="509" w:type="pct"/>
            <w:noWrap/>
            <w:vAlign w:val="center"/>
          </w:tcPr>
          <w:p w14:paraId="7C4809D6" w14:textId="77777777" w:rsidR="00570FE6" w:rsidRPr="00315531" w:rsidRDefault="00570FE6"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4</w:t>
            </w:r>
          </w:p>
        </w:tc>
        <w:tc>
          <w:tcPr>
            <w:tcW w:w="582" w:type="pct"/>
            <w:noWrap/>
            <w:vAlign w:val="center"/>
          </w:tcPr>
          <w:p w14:paraId="72AE628E" w14:textId="77777777" w:rsidR="00570FE6" w:rsidRPr="00315531" w:rsidRDefault="00570FE6"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5</w:t>
            </w:r>
          </w:p>
        </w:tc>
        <w:tc>
          <w:tcPr>
            <w:tcW w:w="582" w:type="pct"/>
            <w:noWrap/>
            <w:vAlign w:val="center"/>
          </w:tcPr>
          <w:p w14:paraId="2707DFB1" w14:textId="77777777" w:rsidR="00570FE6" w:rsidRPr="00315531" w:rsidRDefault="00570FE6"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6</w:t>
            </w:r>
          </w:p>
        </w:tc>
        <w:tc>
          <w:tcPr>
            <w:tcW w:w="713" w:type="pct"/>
            <w:noWrap/>
            <w:vAlign w:val="center"/>
          </w:tcPr>
          <w:p w14:paraId="741D57BF" w14:textId="77777777" w:rsidR="00570FE6" w:rsidRPr="00315531" w:rsidRDefault="00570FE6"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7</w:t>
            </w:r>
          </w:p>
        </w:tc>
        <w:tc>
          <w:tcPr>
            <w:tcW w:w="654" w:type="pct"/>
            <w:noWrap/>
            <w:vAlign w:val="center"/>
          </w:tcPr>
          <w:p w14:paraId="24BC4169" w14:textId="77777777" w:rsidR="00570FE6" w:rsidRPr="00315531" w:rsidRDefault="00570FE6"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8</w:t>
            </w:r>
          </w:p>
        </w:tc>
      </w:tr>
      <w:tr w:rsidR="00440FE8" w:rsidRPr="00315531" w14:paraId="11EE4D09" w14:textId="77777777" w:rsidTr="00315531">
        <w:trPr>
          <w:trHeight w:val="435"/>
        </w:trPr>
        <w:tc>
          <w:tcPr>
            <w:tcW w:w="943" w:type="pct"/>
            <w:tcBorders>
              <w:bottom w:val="single" w:sz="4" w:space="0" w:color="auto"/>
            </w:tcBorders>
          </w:tcPr>
          <w:p w14:paraId="01966C3A" w14:textId="77777777" w:rsidR="00570FE6" w:rsidRPr="00315531" w:rsidRDefault="00570FE6"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Выручка</w:t>
            </w:r>
          </w:p>
        </w:tc>
        <w:tc>
          <w:tcPr>
            <w:tcW w:w="509" w:type="pct"/>
            <w:tcBorders>
              <w:bottom w:val="single" w:sz="4" w:space="0" w:color="auto"/>
            </w:tcBorders>
            <w:noWrap/>
            <w:vAlign w:val="center"/>
          </w:tcPr>
          <w:p w14:paraId="02C2AEC9" w14:textId="58E41A71" w:rsidR="00570FE6" w:rsidRPr="00315531" w:rsidRDefault="00570FE6"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7</w:t>
            </w:r>
            <w:r w:rsidR="00AF24DD">
              <w:rPr>
                <w:rFonts w:ascii="Verdana" w:hAnsi="Verdana" w:cs="Times New Roman"/>
                <w:color w:val="000000" w:themeColor="text1"/>
                <w:sz w:val="20"/>
                <w:szCs w:val="20"/>
              </w:rPr>
              <w:t>29</w:t>
            </w:r>
          </w:p>
        </w:tc>
        <w:tc>
          <w:tcPr>
            <w:tcW w:w="509" w:type="pct"/>
            <w:tcBorders>
              <w:bottom w:val="single" w:sz="4" w:space="0" w:color="auto"/>
            </w:tcBorders>
            <w:noWrap/>
            <w:vAlign w:val="center"/>
          </w:tcPr>
          <w:p w14:paraId="01B813F7" w14:textId="21D5B3AB" w:rsidR="00570FE6"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688</w:t>
            </w:r>
          </w:p>
        </w:tc>
        <w:tc>
          <w:tcPr>
            <w:tcW w:w="509" w:type="pct"/>
            <w:tcBorders>
              <w:bottom w:val="single" w:sz="4" w:space="0" w:color="auto"/>
            </w:tcBorders>
            <w:noWrap/>
            <w:vAlign w:val="center"/>
          </w:tcPr>
          <w:p w14:paraId="0DE29986" w14:textId="14560916" w:rsidR="00570FE6"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823</w:t>
            </w:r>
          </w:p>
        </w:tc>
        <w:tc>
          <w:tcPr>
            <w:tcW w:w="582" w:type="pct"/>
            <w:tcBorders>
              <w:bottom w:val="single" w:sz="4" w:space="0" w:color="auto"/>
            </w:tcBorders>
            <w:noWrap/>
            <w:vAlign w:val="center"/>
          </w:tcPr>
          <w:p w14:paraId="49286A04" w14:textId="08737230" w:rsidR="00570FE6"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-40</w:t>
            </w:r>
          </w:p>
        </w:tc>
        <w:tc>
          <w:tcPr>
            <w:tcW w:w="582" w:type="pct"/>
            <w:tcBorders>
              <w:bottom w:val="single" w:sz="4" w:space="0" w:color="auto"/>
            </w:tcBorders>
            <w:noWrap/>
            <w:vAlign w:val="center"/>
          </w:tcPr>
          <w:p w14:paraId="2E77EF00" w14:textId="1897E8A9" w:rsidR="00570FE6"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134</w:t>
            </w:r>
          </w:p>
        </w:tc>
        <w:tc>
          <w:tcPr>
            <w:tcW w:w="713" w:type="pct"/>
            <w:tcBorders>
              <w:bottom w:val="single" w:sz="4" w:space="0" w:color="auto"/>
            </w:tcBorders>
            <w:noWrap/>
            <w:vAlign w:val="center"/>
          </w:tcPr>
          <w:p w14:paraId="4A189AC8" w14:textId="77777777" w:rsidR="00570FE6" w:rsidRPr="00315531" w:rsidRDefault="00570FE6"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-5,56</w:t>
            </w:r>
          </w:p>
        </w:tc>
        <w:tc>
          <w:tcPr>
            <w:tcW w:w="654" w:type="pct"/>
            <w:tcBorders>
              <w:bottom w:val="single" w:sz="4" w:space="0" w:color="auto"/>
            </w:tcBorders>
            <w:noWrap/>
            <w:vAlign w:val="center"/>
          </w:tcPr>
          <w:p w14:paraId="2CF6C4F2" w14:textId="77777777" w:rsidR="00570FE6" w:rsidRPr="00315531" w:rsidRDefault="00570FE6"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19,58</w:t>
            </w:r>
          </w:p>
        </w:tc>
      </w:tr>
      <w:tr w:rsidR="00D9723E" w:rsidRPr="00315531" w14:paraId="2F2E006B" w14:textId="77777777" w:rsidTr="00315531">
        <w:trPr>
          <w:trHeight w:val="577"/>
        </w:trPr>
        <w:tc>
          <w:tcPr>
            <w:tcW w:w="943" w:type="pct"/>
            <w:tcBorders>
              <w:top w:val="single" w:sz="4" w:space="0" w:color="auto"/>
              <w:left w:val="single" w:sz="4" w:space="0" w:color="auto"/>
              <w:bottom w:val="nil"/>
              <w:right w:val="single" w:sz="4" w:space="0" w:color="auto"/>
            </w:tcBorders>
            <w:noWrap/>
          </w:tcPr>
          <w:p w14:paraId="7E0E12EE" w14:textId="77777777" w:rsidR="00570FE6" w:rsidRPr="00315531" w:rsidRDefault="00570FE6"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Себестоимость продаж</w:t>
            </w:r>
          </w:p>
        </w:tc>
        <w:tc>
          <w:tcPr>
            <w:tcW w:w="509" w:type="pct"/>
            <w:tcBorders>
              <w:top w:val="single" w:sz="4" w:space="0" w:color="auto"/>
              <w:left w:val="single" w:sz="4" w:space="0" w:color="auto"/>
              <w:bottom w:val="nil"/>
              <w:right w:val="single" w:sz="4" w:space="0" w:color="auto"/>
            </w:tcBorders>
            <w:noWrap/>
            <w:vAlign w:val="center"/>
          </w:tcPr>
          <w:p w14:paraId="7CF92B4B" w14:textId="2B8275EB" w:rsidR="00570FE6"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395</w:t>
            </w:r>
          </w:p>
        </w:tc>
        <w:tc>
          <w:tcPr>
            <w:tcW w:w="509" w:type="pct"/>
            <w:tcBorders>
              <w:top w:val="single" w:sz="4" w:space="0" w:color="auto"/>
              <w:left w:val="single" w:sz="4" w:space="0" w:color="auto"/>
              <w:bottom w:val="nil"/>
              <w:right w:val="single" w:sz="4" w:space="0" w:color="auto"/>
            </w:tcBorders>
            <w:noWrap/>
            <w:vAlign w:val="center"/>
          </w:tcPr>
          <w:p w14:paraId="7DFEDFBE" w14:textId="378383F2" w:rsidR="00570FE6"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472</w:t>
            </w:r>
          </w:p>
        </w:tc>
        <w:tc>
          <w:tcPr>
            <w:tcW w:w="509" w:type="pct"/>
            <w:tcBorders>
              <w:top w:val="single" w:sz="4" w:space="0" w:color="auto"/>
              <w:left w:val="single" w:sz="4" w:space="0" w:color="auto"/>
              <w:bottom w:val="nil"/>
              <w:right w:val="single" w:sz="4" w:space="0" w:color="auto"/>
            </w:tcBorders>
            <w:noWrap/>
            <w:vAlign w:val="center"/>
          </w:tcPr>
          <w:p w14:paraId="35DA73D6" w14:textId="2880B188" w:rsidR="00570FE6"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621</w:t>
            </w:r>
          </w:p>
        </w:tc>
        <w:tc>
          <w:tcPr>
            <w:tcW w:w="582" w:type="pct"/>
            <w:tcBorders>
              <w:top w:val="single" w:sz="4" w:space="0" w:color="auto"/>
              <w:left w:val="single" w:sz="4" w:space="0" w:color="auto"/>
              <w:bottom w:val="nil"/>
              <w:right w:val="single" w:sz="4" w:space="0" w:color="auto"/>
            </w:tcBorders>
            <w:noWrap/>
            <w:vAlign w:val="center"/>
          </w:tcPr>
          <w:p w14:paraId="189A9D4E" w14:textId="7CBDCDA0" w:rsidR="00570FE6"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77</w:t>
            </w:r>
          </w:p>
        </w:tc>
        <w:tc>
          <w:tcPr>
            <w:tcW w:w="582" w:type="pct"/>
            <w:tcBorders>
              <w:top w:val="single" w:sz="4" w:space="0" w:color="auto"/>
              <w:left w:val="single" w:sz="4" w:space="0" w:color="auto"/>
              <w:bottom w:val="nil"/>
              <w:right w:val="single" w:sz="4" w:space="0" w:color="auto"/>
            </w:tcBorders>
            <w:noWrap/>
            <w:vAlign w:val="center"/>
          </w:tcPr>
          <w:p w14:paraId="7E917487" w14:textId="64DE377B" w:rsidR="00570FE6"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148</w:t>
            </w:r>
          </w:p>
        </w:tc>
        <w:tc>
          <w:tcPr>
            <w:tcW w:w="713" w:type="pct"/>
            <w:tcBorders>
              <w:top w:val="single" w:sz="4" w:space="0" w:color="auto"/>
              <w:left w:val="single" w:sz="4" w:space="0" w:color="auto"/>
              <w:bottom w:val="nil"/>
              <w:right w:val="single" w:sz="4" w:space="0" w:color="auto"/>
            </w:tcBorders>
            <w:noWrap/>
            <w:vAlign w:val="center"/>
          </w:tcPr>
          <w:p w14:paraId="2D304BEA" w14:textId="77777777" w:rsidR="00570FE6" w:rsidRPr="00315531" w:rsidRDefault="00570FE6"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19,59</w:t>
            </w:r>
          </w:p>
        </w:tc>
        <w:tc>
          <w:tcPr>
            <w:tcW w:w="654" w:type="pct"/>
            <w:tcBorders>
              <w:top w:val="single" w:sz="4" w:space="0" w:color="auto"/>
              <w:left w:val="single" w:sz="4" w:space="0" w:color="auto"/>
              <w:bottom w:val="nil"/>
              <w:right w:val="single" w:sz="4" w:space="0" w:color="auto"/>
            </w:tcBorders>
            <w:noWrap/>
            <w:vAlign w:val="center"/>
          </w:tcPr>
          <w:p w14:paraId="30DD2700" w14:textId="77777777" w:rsidR="00570FE6" w:rsidRPr="00315531" w:rsidRDefault="00570FE6"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31,40</w:t>
            </w:r>
          </w:p>
        </w:tc>
      </w:tr>
      <w:tr w:rsidR="00D9723E" w:rsidRPr="00315531" w14:paraId="7C4B399B" w14:textId="77777777" w:rsidTr="00315531">
        <w:trPr>
          <w:trHeight w:val="484"/>
        </w:trPr>
        <w:tc>
          <w:tcPr>
            <w:tcW w:w="943" w:type="pct"/>
          </w:tcPr>
          <w:p w14:paraId="12D2E569"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 xml:space="preserve">Валовая прибыль </w:t>
            </w:r>
          </w:p>
        </w:tc>
        <w:tc>
          <w:tcPr>
            <w:tcW w:w="509" w:type="pct"/>
            <w:noWrap/>
          </w:tcPr>
          <w:p w14:paraId="3FB7AD22" w14:textId="77396774"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334</w:t>
            </w:r>
          </w:p>
        </w:tc>
        <w:tc>
          <w:tcPr>
            <w:tcW w:w="509" w:type="pct"/>
            <w:noWrap/>
          </w:tcPr>
          <w:p w14:paraId="0479CFD7" w14:textId="16C77954"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216</w:t>
            </w:r>
          </w:p>
        </w:tc>
        <w:tc>
          <w:tcPr>
            <w:tcW w:w="509" w:type="pct"/>
            <w:noWrap/>
          </w:tcPr>
          <w:p w14:paraId="50272074" w14:textId="2DB256CD"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202</w:t>
            </w:r>
          </w:p>
        </w:tc>
        <w:tc>
          <w:tcPr>
            <w:tcW w:w="582" w:type="pct"/>
            <w:noWrap/>
          </w:tcPr>
          <w:p w14:paraId="0814E892" w14:textId="5524BDC4"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-117</w:t>
            </w:r>
          </w:p>
        </w:tc>
        <w:tc>
          <w:tcPr>
            <w:tcW w:w="582" w:type="pct"/>
            <w:noWrap/>
          </w:tcPr>
          <w:p w14:paraId="252AE821" w14:textId="787D6804"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-13</w:t>
            </w:r>
          </w:p>
        </w:tc>
        <w:tc>
          <w:tcPr>
            <w:tcW w:w="713" w:type="pct"/>
            <w:noWrap/>
          </w:tcPr>
          <w:p w14:paraId="7A181194"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-35,32</w:t>
            </w:r>
          </w:p>
        </w:tc>
        <w:tc>
          <w:tcPr>
            <w:tcW w:w="654" w:type="pct"/>
            <w:noWrap/>
          </w:tcPr>
          <w:p w14:paraId="08674192"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-6,28</w:t>
            </w:r>
          </w:p>
        </w:tc>
      </w:tr>
      <w:tr w:rsidR="00D9723E" w:rsidRPr="00315531" w14:paraId="263C8275" w14:textId="77777777" w:rsidTr="00315531">
        <w:trPr>
          <w:trHeight w:val="330"/>
        </w:trPr>
        <w:tc>
          <w:tcPr>
            <w:tcW w:w="943" w:type="pct"/>
          </w:tcPr>
          <w:p w14:paraId="6CEDD8A8"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Коммерческие расходы</w:t>
            </w:r>
          </w:p>
        </w:tc>
        <w:tc>
          <w:tcPr>
            <w:tcW w:w="509" w:type="pct"/>
            <w:noWrap/>
          </w:tcPr>
          <w:p w14:paraId="7B9D8DDA" w14:textId="7012C541"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64</w:t>
            </w:r>
          </w:p>
        </w:tc>
        <w:tc>
          <w:tcPr>
            <w:tcW w:w="509" w:type="pct"/>
            <w:noWrap/>
          </w:tcPr>
          <w:p w14:paraId="6657E8E4" w14:textId="3ABCE568"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87</w:t>
            </w:r>
          </w:p>
        </w:tc>
        <w:tc>
          <w:tcPr>
            <w:tcW w:w="509" w:type="pct"/>
            <w:noWrap/>
          </w:tcPr>
          <w:p w14:paraId="558E670A" w14:textId="20F66157"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102</w:t>
            </w:r>
          </w:p>
        </w:tc>
        <w:tc>
          <w:tcPr>
            <w:tcW w:w="582" w:type="pct"/>
            <w:noWrap/>
          </w:tcPr>
          <w:p w14:paraId="5313E045" w14:textId="3645B1CC"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22</w:t>
            </w:r>
          </w:p>
        </w:tc>
        <w:tc>
          <w:tcPr>
            <w:tcW w:w="582" w:type="pct"/>
            <w:noWrap/>
          </w:tcPr>
          <w:p w14:paraId="3C8F97A6" w14:textId="6657849C" w:rsidR="00D9723E" w:rsidRPr="00315531" w:rsidRDefault="00AF24DD" w:rsidP="00315531">
            <w:pPr>
              <w:jc w:val="both"/>
              <w:rPr>
                <w:rFonts w:ascii="Verdana" w:hAnsi="Verdana" w:cs="Times New Roman"/>
                <w:color w:val="000000" w:themeColor="text1"/>
                <w:sz w:val="20"/>
                <w:szCs w:val="20"/>
              </w:rPr>
            </w:pPr>
            <w:commentRangeStart w:id="8"/>
            <w:r>
              <w:rPr>
                <w:rFonts w:ascii="Verdana" w:hAnsi="Verdana" w:cs="Times New Roman"/>
                <w:color w:val="000000" w:themeColor="text1"/>
                <w:sz w:val="20"/>
                <w:szCs w:val="20"/>
              </w:rPr>
              <w:t>15</w:t>
            </w:r>
            <w:commentRangeEnd w:id="8"/>
            <w:r w:rsidR="00D22A17">
              <w:rPr>
                <w:rStyle w:val="af8"/>
              </w:rPr>
              <w:commentReference w:id="8"/>
            </w:r>
          </w:p>
        </w:tc>
        <w:tc>
          <w:tcPr>
            <w:tcW w:w="713" w:type="pct"/>
            <w:noWrap/>
          </w:tcPr>
          <w:p w14:paraId="6BB99A50"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35,57</w:t>
            </w:r>
          </w:p>
        </w:tc>
        <w:tc>
          <w:tcPr>
            <w:tcW w:w="654" w:type="pct"/>
            <w:noWrap/>
          </w:tcPr>
          <w:p w14:paraId="4A61D531"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17,43</w:t>
            </w:r>
          </w:p>
        </w:tc>
      </w:tr>
      <w:tr w:rsidR="00D9723E" w:rsidRPr="00315531" w14:paraId="566F8838" w14:textId="77777777" w:rsidTr="00315531">
        <w:trPr>
          <w:trHeight w:val="359"/>
        </w:trPr>
        <w:tc>
          <w:tcPr>
            <w:tcW w:w="943" w:type="pct"/>
          </w:tcPr>
          <w:p w14:paraId="7A658B2E"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lastRenderedPageBreak/>
              <w:t>Управленческие расходы</w:t>
            </w:r>
          </w:p>
        </w:tc>
        <w:tc>
          <w:tcPr>
            <w:tcW w:w="509" w:type="pct"/>
            <w:noWrap/>
          </w:tcPr>
          <w:p w14:paraId="24996B42" w14:textId="5F780BE5"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43</w:t>
            </w:r>
          </w:p>
        </w:tc>
        <w:tc>
          <w:tcPr>
            <w:tcW w:w="509" w:type="pct"/>
            <w:noWrap/>
          </w:tcPr>
          <w:p w14:paraId="2CB48D15" w14:textId="65FFAE3B"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34</w:t>
            </w:r>
          </w:p>
        </w:tc>
        <w:tc>
          <w:tcPr>
            <w:tcW w:w="509" w:type="pct"/>
            <w:noWrap/>
          </w:tcPr>
          <w:p w14:paraId="25952AC2" w14:textId="41C84B4D"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43</w:t>
            </w:r>
          </w:p>
        </w:tc>
        <w:tc>
          <w:tcPr>
            <w:tcW w:w="582" w:type="pct"/>
            <w:noWrap/>
          </w:tcPr>
          <w:p w14:paraId="66961CEE" w14:textId="1DC66C04"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-8</w:t>
            </w:r>
          </w:p>
        </w:tc>
        <w:tc>
          <w:tcPr>
            <w:tcW w:w="582" w:type="pct"/>
            <w:noWrap/>
          </w:tcPr>
          <w:p w14:paraId="27E0C91A" w14:textId="3BAF17FF"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9</w:t>
            </w:r>
          </w:p>
        </w:tc>
        <w:tc>
          <w:tcPr>
            <w:tcW w:w="713" w:type="pct"/>
            <w:noWrap/>
          </w:tcPr>
          <w:p w14:paraId="758FC0D6"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-19,85</w:t>
            </w:r>
          </w:p>
        </w:tc>
        <w:tc>
          <w:tcPr>
            <w:tcW w:w="654" w:type="pct"/>
            <w:noWrap/>
          </w:tcPr>
          <w:p w14:paraId="26E5BC24"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26,78</w:t>
            </w:r>
          </w:p>
        </w:tc>
      </w:tr>
      <w:tr w:rsidR="00D9723E" w:rsidRPr="00315531" w14:paraId="141990B7" w14:textId="77777777" w:rsidTr="00315531">
        <w:trPr>
          <w:trHeight w:val="353"/>
        </w:trPr>
        <w:tc>
          <w:tcPr>
            <w:tcW w:w="943" w:type="pct"/>
          </w:tcPr>
          <w:p w14:paraId="0FC9AFB4"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Прибыль от продаж</w:t>
            </w:r>
          </w:p>
        </w:tc>
        <w:tc>
          <w:tcPr>
            <w:tcW w:w="509" w:type="pct"/>
            <w:noWrap/>
          </w:tcPr>
          <w:p w14:paraId="47663A52" w14:textId="2FA2DDFA"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226</w:t>
            </w:r>
          </w:p>
        </w:tc>
        <w:tc>
          <w:tcPr>
            <w:tcW w:w="509" w:type="pct"/>
            <w:noWrap/>
          </w:tcPr>
          <w:p w14:paraId="37D842E4" w14:textId="2D67BB04"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94</w:t>
            </w:r>
          </w:p>
        </w:tc>
        <w:tc>
          <w:tcPr>
            <w:tcW w:w="509" w:type="pct"/>
            <w:noWrap/>
          </w:tcPr>
          <w:p w14:paraId="7E8AFC44" w14:textId="4AE6022E"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56</w:t>
            </w:r>
          </w:p>
        </w:tc>
        <w:tc>
          <w:tcPr>
            <w:tcW w:w="582" w:type="pct"/>
            <w:noWrap/>
          </w:tcPr>
          <w:p w14:paraId="34FCBBEF" w14:textId="33F1B613"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-132</w:t>
            </w:r>
          </w:p>
        </w:tc>
        <w:tc>
          <w:tcPr>
            <w:tcW w:w="582" w:type="pct"/>
            <w:noWrap/>
          </w:tcPr>
          <w:p w14:paraId="5EC283C8" w14:textId="10C9282E"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-38</w:t>
            </w:r>
          </w:p>
        </w:tc>
        <w:tc>
          <w:tcPr>
            <w:tcW w:w="713" w:type="pct"/>
            <w:noWrap/>
          </w:tcPr>
          <w:p w14:paraId="67468631"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-58,35</w:t>
            </w:r>
          </w:p>
        </w:tc>
        <w:tc>
          <w:tcPr>
            <w:tcW w:w="654" w:type="pct"/>
            <w:noWrap/>
          </w:tcPr>
          <w:p w14:paraId="1796ED48"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-40,27</w:t>
            </w:r>
          </w:p>
        </w:tc>
      </w:tr>
      <w:tr w:rsidR="00D9723E" w:rsidRPr="00315531" w14:paraId="003BCC28" w14:textId="77777777" w:rsidTr="00315531">
        <w:trPr>
          <w:trHeight w:val="403"/>
        </w:trPr>
        <w:tc>
          <w:tcPr>
            <w:tcW w:w="943" w:type="pct"/>
          </w:tcPr>
          <w:p w14:paraId="33D180BE"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Доходы от участия в других организациях</w:t>
            </w:r>
          </w:p>
        </w:tc>
        <w:tc>
          <w:tcPr>
            <w:tcW w:w="509" w:type="pct"/>
            <w:noWrap/>
          </w:tcPr>
          <w:p w14:paraId="0744BEB6" w14:textId="021EA7DC"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100</w:t>
            </w:r>
          </w:p>
        </w:tc>
        <w:tc>
          <w:tcPr>
            <w:tcW w:w="509" w:type="pct"/>
            <w:noWrap/>
          </w:tcPr>
          <w:p w14:paraId="7354FCBE" w14:textId="63FCCFBF"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150</w:t>
            </w:r>
          </w:p>
        </w:tc>
        <w:tc>
          <w:tcPr>
            <w:tcW w:w="509" w:type="pct"/>
            <w:noWrap/>
          </w:tcPr>
          <w:p w14:paraId="1E7100CF"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0</w:t>
            </w:r>
          </w:p>
        </w:tc>
        <w:tc>
          <w:tcPr>
            <w:tcW w:w="582" w:type="pct"/>
            <w:noWrap/>
          </w:tcPr>
          <w:p w14:paraId="7038BB5F" w14:textId="177A204F"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50</w:t>
            </w:r>
          </w:p>
        </w:tc>
        <w:tc>
          <w:tcPr>
            <w:tcW w:w="582" w:type="pct"/>
            <w:noWrap/>
          </w:tcPr>
          <w:p w14:paraId="4B7911DD" w14:textId="18012104"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-150</w:t>
            </w:r>
          </w:p>
        </w:tc>
        <w:tc>
          <w:tcPr>
            <w:tcW w:w="713" w:type="pct"/>
            <w:noWrap/>
          </w:tcPr>
          <w:p w14:paraId="7EAF29EB"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50,00</w:t>
            </w:r>
          </w:p>
        </w:tc>
        <w:tc>
          <w:tcPr>
            <w:tcW w:w="654" w:type="pct"/>
            <w:noWrap/>
          </w:tcPr>
          <w:p w14:paraId="20E80606"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-100,00</w:t>
            </w:r>
          </w:p>
        </w:tc>
      </w:tr>
      <w:tr w:rsidR="00D9723E" w:rsidRPr="00315531" w14:paraId="71C74CDA" w14:textId="77777777" w:rsidTr="00315531">
        <w:trPr>
          <w:trHeight w:val="564"/>
        </w:trPr>
        <w:tc>
          <w:tcPr>
            <w:tcW w:w="943" w:type="pct"/>
          </w:tcPr>
          <w:p w14:paraId="1113C1F2"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Проценты к получению</w:t>
            </w:r>
          </w:p>
        </w:tc>
        <w:tc>
          <w:tcPr>
            <w:tcW w:w="509" w:type="pct"/>
            <w:noWrap/>
          </w:tcPr>
          <w:p w14:paraId="3E042939" w14:textId="38C8619C"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22</w:t>
            </w:r>
          </w:p>
        </w:tc>
        <w:tc>
          <w:tcPr>
            <w:tcW w:w="509" w:type="pct"/>
            <w:noWrap/>
          </w:tcPr>
          <w:p w14:paraId="40AE3C6A" w14:textId="206E78A8"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2</w:t>
            </w:r>
          </w:p>
        </w:tc>
        <w:tc>
          <w:tcPr>
            <w:tcW w:w="509" w:type="pct"/>
            <w:noWrap/>
          </w:tcPr>
          <w:p w14:paraId="77509036" w14:textId="3FD53F3D"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1</w:t>
            </w:r>
          </w:p>
        </w:tc>
        <w:tc>
          <w:tcPr>
            <w:tcW w:w="582" w:type="pct"/>
            <w:noWrap/>
          </w:tcPr>
          <w:p w14:paraId="68B9626C" w14:textId="29D5A3CE"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-19</w:t>
            </w:r>
          </w:p>
        </w:tc>
        <w:tc>
          <w:tcPr>
            <w:tcW w:w="582" w:type="pct"/>
            <w:noWrap/>
          </w:tcPr>
          <w:p w14:paraId="2B01BE59" w14:textId="06B0206B"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-1</w:t>
            </w:r>
          </w:p>
        </w:tc>
        <w:tc>
          <w:tcPr>
            <w:tcW w:w="713" w:type="pct"/>
            <w:noWrap/>
          </w:tcPr>
          <w:p w14:paraId="7CF0327F"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-87,58</w:t>
            </w:r>
          </w:p>
        </w:tc>
        <w:tc>
          <w:tcPr>
            <w:tcW w:w="654" w:type="pct"/>
            <w:noWrap/>
          </w:tcPr>
          <w:p w14:paraId="25CE2DFF"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-57,93</w:t>
            </w:r>
          </w:p>
        </w:tc>
      </w:tr>
      <w:tr w:rsidR="00D9723E" w:rsidRPr="00315531" w14:paraId="7FACAD73" w14:textId="77777777" w:rsidTr="00315531">
        <w:trPr>
          <w:trHeight w:val="545"/>
        </w:trPr>
        <w:tc>
          <w:tcPr>
            <w:tcW w:w="943" w:type="pct"/>
          </w:tcPr>
          <w:p w14:paraId="05DC3066"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Проценты к уплате</w:t>
            </w:r>
          </w:p>
        </w:tc>
        <w:tc>
          <w:tcPr>
            <w:tcW w:w="509" w:type="pct"/>
            <w:noWrap/>
          </w:tcPr>
          <w:p w14:paraId="6B396D6D" w14:textId="7AC2C7D1"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59</w:t>
            </w:r>
          </w:p>
        </w:tc>
        <w:tc>
          <w:tcPr>
            <w:tcW w:w="509" w:type="pct"/>
            <w:noWrap/>
          </w:tcPr>
          <w:p w14:paraId="1527ED87" w14:textId="1D3D3705"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24</w:t>
            </w:r>
          </w:p>
        </w:tc>
        <w:tc>
          <w:tcPr>
            <w:tcW w:w="509" w:type="pct"/>
            <w:noWrap/>
          </w:tcPr>
          <w:p w14:paraId="37D0227E" w14:textId="68F0A495"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14</w:t>
            </w:r>
          </w:p>
        </w:tc>
        <w:tc>
          <w:tcPr>
            <w:tcW w:w="582" w:type="pct"/>
            <w:noWrap/>
          </w:tcPr>
          <w:p w14:paraId="46C81C6E" w14:textId="49BB33A1"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-35</w:t>
            </w:r>
          </w:p>
        </w:tc>
        <w:tc>
          <w:tcPr>
            <w:tcW w:w="582" w:type="pct"/>
            <w:noWrap/>
          </w:tcPr>
          <w:p w14:paraId="05F78DF1" w14:textId="530A43A8"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-9</w:t>
            </w:r>
          </w:p>
        </w:tc>
        <w:tc>
          <w:tcPr>
            <w:tcW w:w="713" w:type="pct"/>
            <w:noWrap/>
          </w:tcPr>
          <w:p w14:paraId="050D1233"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-59,43</w:t>
            </w:r>
          </w:p>
        </w:tc>
        <w:tc>
          <w:tcPr>
            <w:tcW w:w="654" w:type="pct"/>
            <w:noWrap/>
          </w:tcPr>
          <w:p w14:paraId="617FD21E"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-38,64</w:t>
            </w:r>
          </w:p>
        </w:tc>
      </w:tr>
      <w:tr w:rsidR="00D9723E" w:rsidRPr="00315531" w14:paraId="79BFE7F1" w14:textId="77777777" w:rsidTr="00315531">
        <w:trPr>
          <w:trHeight w:val="566"/>
        </w:trPr>
        <w:tc>
          <w:tcPr>
            <w:tcW w:w="943" w:type="pct"/>
          </w:tcPr>
          <w:p w14:paraId="1E870BD7"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Прочие доходы</w:t>
            </w:r>
          </w:p>
        </w:tc>
        <w:tc>
          <w:tcPr>
            <w:tcW w:w="509" w:type="pct"/>
            <w:noWrap/>
          </w:tcPr>
          <w:p w14:paraId="3DDE02B5" w14:textId="63F86923"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49</w:t>
            </w:r>
          </w:p>
        </w:tc>
        <w:tc>
          <w:tcPr>
            <w:tcW w:w="509" w:type="pct"/>
            <w:noWrap/>
          </w:tcPr>
          <w:p w14:paraId="091ABE29" w14:textId="06500654"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44</w:t>
            </w:r>
          </w:p>
        </w:tc>
        <w:tc>
          <w:tcPr>
            <w:tcW w:w="509" w:type="pct"/>
            <w:noWrap/>
          </w:tcPr>
          <w:p w14:paraId="61FDEDA7" w14:textId="6C21B597"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50</w:t>
            </w:r>
          </w:p>
        </w:tc>
        <w:tc>
          <w:tcPr>
            <w:tcW w:w="582" w:type="pct"/>
            <w:noWrap/>
          </w:tcPr>
          <w:p w14:paraId="659319CD" w14:textId="7CC5C82B"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-4</w:t>
            </w:r>
          </w:p>
        </w:tc>
        <w:tc>
          <w:tcPr>
            <w:tcW w:w="582" w:type="pct"/>
            <w:noWrap/>
          </w:tcPr>
          <w:p w14:paraId="5751AA28" w14:textId="6A74A8BD"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5</w:t>
            </w:r>
          </w:p>
        </w:tc>
        <w:tc>
          <w:tcPr>
            <w:tcW w:w="713" w:type="pct"/>
            <w:noWrap/>
          </w:tcPr>
          <w:p w14:paraId="72F9B4D1"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-9,93</w:t>
            </w:r>
          </w:p>
        </w:tc>
        <w:tc>
          <w:tcPr>
            <w:tcW w:w="654" w:type="pct"/>
            <w:noWrap/>
          </w:tcPr>
          <w:p w14:paraId="709AB287"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12,35</w:t>
            </w:r>
          </w:p>
        </w:tc>
      </w:tr>
      <w:tr w:rsidR="00D9723E" w:rsidRPr="00315531" w14:paraId="55D9D7A4" w14:textId="77777777" w:rsidTr="00315531">
        <w:trPr>
          <w:trHeight w:val="315"/>
        </w:trPr>
        <w:tc>
          <w:tcPr>
            <w:tcW w:w="943" w:type="pct"/>
          </w:tcPr>
          <w:p w14:paraId="5231EEFA"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Прочие расходы</w:t>
            </w:r>
          </w:p>
        </w:tc>
        <w:tc>
          <w:tcPr>
            <w:tcW w:w="509" w:type="pct"/>
            <w:noWrap/>
          </w:tcPr>
          <w:p w14:paraId="60A9D259" w14:textId="7AA5D2BF"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28</w:t>
            </w:r>
          </w:p>
        </w:tc>
        <w:tc>
          <w:tcPr>
            <w:tcW w:w="509" w:type="pct"/>
            <w:noWrap/>
          </w:tcPr>
          <w:p w14:paraId="6DF77EE4" w14:textId="15D4C1A9"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32</w:t>
            </w:r>
          </w:p>
        </w:tc>
        <w:tc>
          <w:tcPr>
            <w:tcW w:w="509" w:type="pct"/>
            <w:noWrap/>
          </w:tcPr>
          <w:p w14:paraId="4ACBD382" w14:textId="5333D183"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68</w:t>
            </w:r>
          </w:p>
        </w:tc>
        <w:tc>
          <w:tcPr>
            <w:tcW w:w="582" w:type="pct"/>
            <w:noWrap/>
          </w:tcPr>
          <w:p w14:paraId="087E049C" w14:textId="0A64964A"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3</w:t>
            </w:r>
          </w:p>
        </w:tc>
        <w:tc>
          <w:tcPr>
            <w:tcW w:w="582" w:type="pct"/>
            <w:noWrap/>
          </w:tcPr>
          <w:p w14:paraId="65839B1A" w14:textId="0BB7AE50"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36</w:t>
            </w:r>
          </w:p>
        </w:tc>
        <w:tc>
          <w:tcPr>
            <w:tcW w:w="713" w:type="pct"/>
            <w:noWrap/>
          </w:tcPr>
          <w:p w14:paraId="04E22AC3"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12,56</w:t>
            </w:r>
          </w:p>
        </w:tc>
        <w:tc>
          <w:tcPr>
            <w:tcW w:w="654" w:type="pct"/>
            <w:noWrap/>
          </w:tcPr>
          <w:p w14:paraId="738F270B"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113,33</w:t>
            </w:r>
          </w:p>
        </w:tc>
      </w:tr>
      <w:tr w:rsidR="00D9723E" w:rsidRPr="00315531" w14:paraId="50573922" w14:textId="77777777" w:rsidTr="00315531">
        <w:trPr>
          <w:trHeight w:val="315"/>
        </w:trPr>
        <w:tc>
          <w:tcPr>
            <w:tcW w:w="943" w:type="pct"/>
          </w:tcPr>
          <w:p w14:paraId="21329827"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Прибыльдо налогообложения</w:t>
            </w:r>
          </w:p>
        </w:tc>
        <w:tc>
          <w:tcPr>
            <w:tcW w:w="509" w:type="pct"/>
            <w:noWrap/>
          </w:tcPr>
          <w:p w14:paraId="2D03E763" w14:textId="049DD16F"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310</w:t>
            </w:r>
          </w:p>
        </w:tc>
        <w:tc>
          <w:tcPr>
            <w:tcW w:w="509" w:type="pct"/>
            <w:noWrap/>
          </w:tcPr>
          <w:p w14:paraId="09D084EE" w14:textId="63943A23"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235</w:t>
            </w:r>
          </w:p>
        </w:tc>
        <w:tc>
          <w:tcPr>
            <w:tcW w:w="509" w:type="pct"/>
            <w:noWrap/>
          </w:tcPr>
          <w:p w14:paraId="1F884846" w14:textId="04BDCAF6"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24</w:t>
            </w:r>
          </w:p>
        </w:tc>
        <w:tc>
          <w:tcPr>
            <w:tcW w:w="582" w:type="pct"/>
            <w:noWrap/>
          </w:tcPr>
          <w:p w14:paraId="4A49668B" w14:textId="07E89BD0"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-74</w:t>
            </w:r>
          </w:p>
        </w:tc>
        <w:tc>
          <w:tcPr>
            <w:tcW w:w="582" w:type="pct"/>
            <w:noWrap/>
          </w:tcPr>
          <w:p w14:paraId="7CEFB66A" w14:textId="70FB522F"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-211</w:t>
            </w:r>
          </w:p>
        </w:tc>
        <w:tc>
          <w:tcPr>
            <w:tcW w:w="713" w:type="pct"/>
            <w:noWrap/>
          </w:tcPr>
          <w:p w14:paraId="1335EB22"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-24,15</w:t>
            </w:r>
          </w:p>
        </w:tc>
        <w:tc>
          <w:tcPr>
            <w:tcW w:w="654" w:type="pct"/>
            <w:noWrap/>
          </w:tcPr>
          <w:p w14:paraId="168A3D1D"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-89,70</w:t>
            </w:r>
          </w:p>
        </w:tc>
      </w:tr>
      <w:tr w:rsidR="00D9723E" w:rsidRPr="00315531" w14:paraId="18C6ED71" w14:textId="77777777" w:rsidTr="00315531">
        <w:trPr>
          <w:trHeight w:val="315"/>
        </w:trPr>
        <w:tc>
          <w:tcPr>
            <w:tcW w:w="943" w:type="pct"/>
          </w:tcPr>
          <w:p w14:paraId="3D379EA6"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Текущий налог на прибыль</w:t>
            </w:r>
          </w:p>
        </w:tc>
        <w:tc>
          <w:tcPr>
            <w:tcW w:w="509" w:type="pct"/>
            <w:noWrap/>
          </w:tcPr>
          <w:p w14:paraId="19CE2338" w14:textId="1C45EDB3"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58</w:t>
            </w:r>
          </w:p>
        </w:tc>
        <w:tc>
          <w:tcPr>
            <w:tcW w:w="509" w:type="pct"/>
            <w:noWrap/>
          </w:tcPr>
          <w:p w14:paraId="1429D7D0" w14:textId="08D2BE0E"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10</w:t>
            </w:r>
          </w:p>
        </w:tc>
        <w:tc>
          <w:tcPr>
            <w:tcW w:w="509" w:type="pct"/>
            <w:noWrap/>
          </w:tcPr>
          <w:p w14:paraId="24491072"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235</w:t>
            </w:r>
          </w:p>
        </w:tc>
        <w:tc>
          <w:tcPr>
            <w:tcW w:w="582" w:type="pct"/>
            <w:noWrap/>
          </w:tcPr>
          <w:p w14:paraId="22089CA3" w14:textId="0C2DD9C2"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-4</w:t>
            </w:r>
          </w:p>
        </w:tc>
        <w:tc>
          <w:tcPr>
            <w:tcW w:w="582" w:type="pct"/>
            <w:noWrap/>
          </w:tcPr>
          <w:p w14:paraId="3F6DEE09" w14:textId="1C5081E6"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-8</w:t>
            </w:r>
          </w:p>
        </w:tc>
        <w:tc>
          <w:tcPr>
            <w:tcW w:w="713" w:type="pct"/>
            <w:noWrap/>
          </w:tcPr>
          <w:p w14:paraId="77519A6B"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-81,36</w:t>
            </w:r>
          </w:p>
        </w:tc>
        <w:tc>
          <w:tcPr>
            <w:tcW w:w="654" w:type="pct"/>
            <w:noWrap/>
          </w:tcPr>
          <w:p w14:paraId="109E0232"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-78,48</w:t>
            </w:r>
          </w:p>
        </w:tc>
      </w:tr>
      <w:tr w:rsidR="00D9723E" w:rsidRPr="00315531" w14:paraId="01FD9A51" w14:textId="77777777" w:rsidTr="00315531">
        <w:trPr>
          <w:trHeight w:val="315"/>
        </w:trPr>
        <w:tc>
          <w:tcPr>
            <w:tcW w:w="943" w:type="pct"/>
          </w:tcPr>
          <w:p w14:paraId="228FC126"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Прочее</w:t>
            </w:r>
          </w:p>
        </w:tc>
        <w:tc>
          <w:tcPr>
            <w:tcW w:w="509" w:type="pct"/>
            <w:noWrap/>
          </w:tcPr>
          <w:p w14:paraId="7FF19203"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1</w:t>
            </w:r>
          </w:p>
        </w:tc>
        <w:tc>
          <w:tcPr>
            <w:tcW w:w="509" w:type="pct"/>
            <w:noWrap/>
          </w:tcPr>
          <w:p w14:paraId="717B7AAB"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0</w:t>
            </w:r>
          </w:p>
        </w:tc>
        <w:tc>
          <w:tcPr>
            <w:tcW w:w="509" w:type="pct"/>
            <w:noWrap/>
          </w:tcPr>
          <w:p w14:paraId="291DDC72"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-4</w:t>
            </w:r>
          </w:p>
        </w:tc>
        <w:tc>
          <w:tcPr>
            <w:tcW w:w="582" w:type="pct"/>
            <w:noWrap/>
          </w:tcPr>
          <w:p w14:paraId="799ED1A9"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-1</w:t>
            </w:r>
          </w:p>
        </w:tc>
        <w:tc>
          <w:tcPr>
            <w:tcW w:w="582" w:type="pct"/>
            <w:noWrap/>
          </w:tcPr>
          <w:p w14:paraId="5CDE2ED6"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-4</w:t>
            </w:r>
          </w:p>
        </w:tc>
        <w:tc>
          <w:tcPr>
            <w:tcW w:w="713" w:type="pct"/>
            <w:noWrap/>
          </w:tcPr>
          <w:p w14:paraId="52B7BE0E"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-100,00</w:t>
            </w:r>
          </w:p>
        </w:tc>
        <w:tc>
          <w:tcPr>
            <w:tcW w:w="654" w:type="pct"/>
            <w:noWrap/>
          </w:tcPr>
          <w:p w14:paraId="6E02F1A8"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w:t>
            </w:r>
          </w:p>
        </w:tc>
      </w:tr>
      <w:tr w:rsidR="00D9723E" w:rsidRPr="00315531" w14:paraId="58BBB6D1" w14:textId="77777777" w:rsidTr="00315531">
        <w:trPr>
          <w:trHeight w:val="315"/>
        </w:trPr>
        <w:tc>
          <w:tcPr>
            <w:tcW w:w="943" w:type="pct"/>
          </w:tcPr>
          <w:p w14:paraId="7915D8A2"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 xml:space="preserve">Чистая прибыль </w:t>
            </w:r>
          </w:p>
        </w:tc>
        <w:tc>
          <w:tcPr>
            <w:tcW w:w="509" w:type="pct"/>
            <w:noWrap/>
          </w:tcPr>
          <w:p w14:paraId="5624BC6F" w14:textId="243DE365"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304</w:t>
            </w:r>
          </w:p>
        </w:tc>
        <w:tc>
          <w:tcPr>
            <w:tcW w:w="509" w:type="pct"/>
            <w:noWrap/>
          </w:tcPr>
          <w:p w14:paraId="5A5DC95C" w14:textId="6CA76FB9"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234</w:t>
            </w:r>
          </w:p>
        </w:tc>
        <w:tc>
          <w:tcPr>
            <w:tcW w:w="509" w:type="pct"/>
            <w:noWrap/>
          </w:tcPr>
          <w:p w14:paraId="5B02C2DC" w14:textId="0771B8C5"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24</w:t>
            </w:r>
          </w:p>
        </w:tc>
        <w:tc>
          <w:tcPr>
            <w:tcW w:w="582" w:type="pct"/>
            <w:noWrap/>
          </w:tcPr>
          <w:p w14:paraId="13FA561B" w14:textId="79C92AE4"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-70</w:t>
            </w:r>
          </w:p>
        </w:tc>
        <w:tc>
          <w:tcPr>
            <w:tcW w:w="582" w:type="pct"/>
            <w:noWrap/>
          </w:tcPr>
          <w:p w14:paraId="05C5F7AB" w14:textId="75F3AE86" w:rsidR="00D9723E" w:rsidRPr="00315531" w:rsidRDefault="00AF24DD" w:rsidP="00315531">
            <w:pPr>
              <w:jc w:val="both"/>
              <w:rPr>
                <w:rFonts w:ascii="Verdana" w:hAnsi="Verdana" w:cs="Times New Roman"/>
                <w:color w:val="000000" w:themeColor="text1"/>
                <w:sz w:val="20"/>
                <w:szCs w:val="20"/>
              </w:rPr>
            </w:pPr>
            <w:r>
              <w:rPr>
                <w:rFonts w:ascii="Verdana" w:hAnsi="Verdana" w:cs="Times New Roman"/>
                <w:color w:val="000000" w:themeColor="text1"/>
                <w:sz w:val="20"/>
                <w:szCs w:val="20"/>
              </w:rPr>
              <w:t>-210</w:t>
            </w:r>
          </w:p>
        </w:tc>
        <w:tc>
          <w:tcPr>
            <w:tcW w:w="713" w:type="pct"/>
            <w:noWrap/>
          </w:tcPr>
          <w:p w14:paraId="16BB14E5" w14:textId="7777777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-23,05</w:t>
            </w:r>
          </w:p>
        </w:tc>
        <w:tc>
          <w:tcPr>
            <w:tcW w:w="654" w:type="pct"/>
            <w:noWrap/>
          </w:tcPr>
          <w:p w14:paraId="221D4A65" w14:textId="4272F857" w:rsidR="00D9723E" w:rsidRPr="00315531" w:rsidRDefault="00D9723E" w:rsidP="00315531">
            <w:pPr>
              <w:jc w:val="both"/>
              <w:rPr>
                <w:rFonts w:ascii="Verdana" w:hAnsi="Verdana" w:cs="Times New Roman"/>
                <w:color w:val="000000" w:themeColor="text1"/>
                <w:sz w:val="20"/>
                <w:szCs w:val="20"/>
              </w:rPr>
            </w:pPr>
            <w:r w:rsidRPr="00315531">
              <w:rPr>
                <w:rFonts w:ascii="Verdana" w:hAnsi="Verdana" w:cs="Times New Roman"/>
                <w:color w:val="000000" w:themeColor="text1"/>
                <w:sz w:val="20"/>
                <w:szCs w:val="20"/>
              </w:rPr>
              <w:t>-89,</w:t>
            </w:r>
            <w:r w:rsidR="00315531">
              <w:rPr>
                <w:rFonts w:ascii="Verdana" w:hAnsi="Verdana" w:cs="Times New Roman"/>
                <w:color w:val="000000" w:themeColor="text1"/>
                <w:sz w:val="20"/>
                <w:szCs w:val="20"/>
              </w:rPr>
              <w:t>75</w:t>
            </w:r>
            <w:r w:rsidR="00315531" w:rsidRPr="00315531">
              <w:rPr>
                <w:rFonts w:ascii="Verdana" w:hAnsi="Verdana" w:cs="Times New Roman"/>
                <w:color w:val="000000" w:themeColor="text1"/>
                <w:sz w:val="20"/>
                <w:szCs w:val="20"/>
              </w:rPr>
              <w:t xml:space="preserve"> </w:t>
            </w:r>
          </w:p>
        </w:tc>
      </w:tr>
    </w:tbl>
    <w:p w14:paraId="34615D9F" w14:textId="77777777" w:rsidR="00570FE6" w:rsidRPr="00440FE8" w:rsidRDefault="00570FE6" w:rsidP="00D9723E">
      <w:pPr>
        <w:spacing w:after="0" w:line="360" w:lineRule="auto"/>
        <w:jc w:val="both"/>
        <w:rPr>
          <w:rFonts w:ascii="Times New Roman" w:hAnsi="Times New Roman" w:cs="Times New Roman"/>
          <w:color w:val="000000" w:themeColor="text1"/>
          <w:sz w:val="28"/>
          <w:szCs w:val="28"/>
        </w:rPr>
      </w:pPr>
    </w:p>
    <w:p w14:paraId="1651739B" w14:textId="77777777" w:rsidR="00570FE6" w:rsidRPr="00440FE8" w:rsidRDefault="00570FE6" w:rsidP="00597663">
      <w:pPr>
        <w:widowControl w:val="0"/>
        <w:shd w:val="clear" w:color="auto" w:fill="FFFFFF"/>
        <w:autoSpaceDE w:val="0"/>
        <w:autoSpaceDN w:val="0"/>
        <w:adjustRightInd w:val="0"/>
        <w:spacing w:after="0" w:line="360" w:lineRule="auto"/>
        <w:ind w:firstLine="851"/>
        <w:jc w:val="both"/>
        <w:rPr>
          <w:rFonts w:ascii="Times New Roman" w:eastAsia="Times New Roman" w:hAnsi="Times New Roman" w:cs="Times New Roman"/>
          <w:color w:val="000000" w:themeColor="text1"/>
          <w:sz w:val="28"/>
          <w:szCs w:val="28"/>
        </w:rPr>
      </w:pPr>
    </w:p>
    <w:p w14:paraId="4DCCC8CA"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Рост выручки составил за анализируемый период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 94381 тыс. руб. или 13,70%. При этом себестоимость выросла на  225938 тыс. руб. или на 57,14%. В результате валовая прибыль сократилась на 131557 тыс. руб. или на 39,38%. Рост коммерческих расходов составил 38008 тыс. руб. или 59,19%, рост управленческих расходов был 699 тыс. руб. или 1,62%. В результате прибыль от продаж сократилась на 170264 тыс. руб. или на 75,12%. Проценты к получению сократились на 44970 тыс. руб. или на 75,10%, а проценты к уплате возросли на 595  тыс. руб. или на  1,20%. Прочие доходы выросли на 39982 тыс. руб. или на 140,13%, а прочие расходы сократились на 286096 тыс. руб. или на 92,19%. В результате сокращение прибыли до налогообложения составило 5622 тыс. руб. или 95,99%. Уменьшение чистой прибыли за период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 составило  280479 тыс. руб. или 92,12%. Возможно столь резкое изменение финансового результата от текущей деятельности предприятие произошло вследствие высокого операционного риска. По данным таблицы 5 можно сказать, что предприятие за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 работало эффективно, т.к. его деятельность была прибыльной. Однако стоит отметить отрицательную </w:t>
      </w:r>
      <w:r w:rsidRPr="00440FE8">
        <w:rPr>
          <w:rFonts w:ascii="Times New Roman" w:eastAsia="Times New Roman" w:hAnsi="Times New Roman" w:cs="Times New Roman"/>
          <w:color w:val="000000" w:themeColor="text1"/>
          <w:sz w:val="28"/>
          <w:szCs w:val="28"/>
        </w:rPr>
        <w:lastRenderedPageBreak/>
        <w:t>динамику всех показателей, что свидетельствует о снижении эффективности деятельности.</w:t>
      </w:r>
    </w:p>
    <w:p w14:paraId="443FD229"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В таблице 2 проведем анализ динамики основных показателей актива бухгалтерского баланса организации. </w:t>
      </w:r>
    </w:p>
    <w:p w14:paraId="5F6E547F" w14:textId="77777777" w:rsidR="00570FE6" w:rsidRPr="00440FE8" w:rsidRDefault="00570FE6" w:rsidP="00597663">
      <w:pPr>
        <w:spacing w:after="0" w:line="360" w:lineRule="auto"/>
        <w:ind w:firstLine="851"/>
        <w:jc w:val="both"/>
        <w:rPr>
          <w:rFonts w:ascii="Times New Roman" w:hAnsi="Times New Roman" w:cs="Times New Roman"/>
          <w:color w:val="000000" w:themeColor="text1"/>
          <w:sz w:val="28"/>
          <w:szCs w:val="28"/>
        </w:rPr>
      </w:pPr>
    </w:p>
    <w:p w14:paraId="26AC71AB" w14:textId="77777777" w:rsidR="00D9723E" w:rsidRPr="00ED0685" w:rsidRDefault="00570FE6" w:rsidP="00ED0685">
      <w:pPr>
        <w:spacing w:after="0" w:line="240" w:lineRule="auto"/>
        <w:ind w:firstLine="851"/>
        <w:jc w:val="right"/>
        <w:rPr>
          <w:rFonts w:ascii="Verdana" w:hAnsi="Verdana" w:cs="Times New Roman"/>
          <w:b/>
          <w:color w:val="000000" w:themeColor="text1"/>
          <w:sz w:val="24"/>
        </w:rPr>
      </w:pPr>
      <w:r w:rsidRPr="00ED0685">
        <w:rPr>
          <w:rFonts w:ascii="Verdana" w:hAnsi="Verdana" w:cs="Times New Roman"/>
          <w:b/>
          <w:color w:val="000000" w:themeColor="text1"/>
          <w:sz w:val="24"/>
        </w:rPr>
        <w:t>Таблица 2</w:t>
      </w:r>
      <w:r w:rsidR="00D9723E" w:rsidRPr="00ED0685">
        <w:rPr>
          <w:rFonts w:ascii="Verdana" w:hAnsi="Verdana" w:cs="Times New Roman"/>
          <w:b/>
          <w:color w:val="000000" w:themeColor="text1"/>
          <w:sz w:val="24"/>
        </w:rPr>
        <w:t xml:space="preserve">  </w:t>
      </w:r>
    </w:p>
    <w:p w14:paraId="342C66A0" w14:textId="122ECB38" w:rsidR="00236551" w:rsidRPr="00236551" w:rsidRDefault="00570FE6" w:rsidP="00236551">
      <w:pPr>
        <w:spacing w:after="0" w:line="240" w:lineRule="auto"/>
        <w:ind w:firstLine="851"/>
        <w:jc w:val="center"/>
        <w:rPr>
          <w:rFonts w:ascii="Verdana" w:hAnsi="Verdana" w:cs="Times New Roman"/>
          <w:b/>
          <w:color w:val="000000" w:themeColor="text1"/>
          <w:sz w:val="24"/>
        </w:rPr>
      </w:pPr>
      <w:r w:rsidRPr="00ED0685">
        <w:rPr>
          <w:rFonts w:ascii="Verdana" w:hAnsi="Verdana" w:cs="Times New Roman"/>
          <w:b/>
          <w:color w:val="000000" w:themeColor="text1"/>
          <w:sz w:val="24"/>
        </w:rPr>
        <w:t xml:space="preserve">Горизонтальные анализ актива баланса </w:t>
      </w:r>
      <w:r w:rsidR="007E65EA" w:rsidRPr="00ED0685">
        <w:rPr>
          <w:rFonts w:ascii="Verdana" w:hAnsi="Verdana" w:cs="Times New Roman"/>
          <w:b/>
          <w:color w:val="000000" w:themeColor="text1"/>
          <w:sz w:val="24"/>
        </w:rPr>
        <w:t>ООО «Вент»</w:t>
      </w:r>
      <w:r w:rsidRPr="00ED0685">
        <w:rPr>
          <w:rFonts w:ascii="Verdana" w:hAnsi="Verdana" w:cs="Times New Roman"/>
          <w:b/>
          <w:color w:val="000000" w:themeColor="text1"/>
          <w:sz w:val="24"/>
        </w:rPr>
        <w:t xml:space="preserve"> В </w:t>
      </w:r>
      <w:r w:rsidR="00AD7766" w:rsidRPr="00ED0685">
        <w:rPr>
          <w:rFonts w:ascii="Verdana" w:hAnsi="Verdana" w:cs="Times New Roman"/>
          <w:b/>
          <w:color w:val="000000" w:themeColor="text1"/>
          <w:sz w:val="24"/>
        </w:rPr>
        <w:t>2017</w:t>
      </w:r>
      <w:r w:rsidRPr="00ED0685">
        <w:rPr>
          <w:rFonts w:ascii="Verdana" w:hAnsi="Verdana" w:cs="Times New Roman"/>
          <w:b/>
          <w:color w:val="000000" w:themeColor="text1"/>
          <w:sz w:val="24"/>
        </w:rPr>
        <w:t>-</w:t>
      </w:r>
      <w:r w:rsidR="00236551" w:rsidRPr="00236551">
        <w:rPr>
          <w:rFonts w:ascii="Verdana" w:hAnsi="Verdana" w:cs="Times New Roman"/>
          <w:b/>
          <w:color w:val="000000" w:themeColor="text1"/>
          <w:sz w:val="24"/>
        </w:rPr>
        <w:t xml:space="preserve">2019 гг. в </w:t>
      </w:r>
      <w:r w:rsidR="00236551">
        <w:rPr>
          <w:rFonts w:ascii="Verdana" w:hAnsi="Verdana" w:cs="Times New Roman"/>
          <w:b/>
          <w:color w:val="000000" w:themeColor="text1"/>
          <w:sz w:val="24"/>
        </w:rPr>
        <w:t>млн</w:t>
      </w:r>
      <w:r w:rsidR="00236551" w:rsidRPr="00236551">
        <w:rPr>
          <w:rFonts w:ascii="Verdana" w:hAnsi="Verdana" w:cs="Times New Roman"/>
          <w:b/>
          <w:color w:val="000000" w:themeColor="text1"/>
          <w:sz w:val="24"/>
        </w:rPr>
        <w:t>. руб.</w:t>
      </w:r>
      <w:r w:rsidR="00236551" w:rsidRPr="00236551">
        <w:rPr>
          <w:rFonts w:ascii="Verdana" w:hAnsi="Verdana" w:cs="Times New Roman"/>
          <w:b/>
          <w:color w:val="000000" w:themeColor="text1"/>
          <w:sz w:val="24"/>
        </w:rPr>
        <w:cr/>
      </w:r>
    </w:p>
    <w:tbl>
      <w:tblPr>
        <w:tblStyle w:val="a7"/>
        <w:tblW w:w="5000" w:type="pct"/>
        <w:tblLook w:val="04A0" w:firstRow="1" w:lastRow="0" w:firstColumn="1" w:lastColumn="0" w:noHBand="0" w:noVBand="1"/>
      </w:tblPr>
      <w:tblGrid>
        <w:gridCol w:w="2382"/>
        <w:gridCol w:w="781"/>
        <w:gridCol w:w="781"/>
        <w:gridCol w:w="781"/>
        <w:gridCol w:w="1092"/>
        <w:gridCol w:w="1087"/>
        <w:gridCol w:w="1475"/>
        <w:gridCol w:w="1475"/>
      </w:tblGrid>
      <w:tr w:rsidR="00236551" w:rsidRPr="00236551" w14:paraId="4FCD9C46" w14:textId="77777777" w:rsidTr="00236551">
        <w:trPr>
          <w:trHeight w:val="300"/>
        </w:trPr>
        <w:tc>
          <w:tcPr>
            <w:tcW w:w="1198" w:type="pct"/>
            <w:vMerge w:val="restart"/>
            <w:noWrap/>
            <w:vAlign w:val="center"/>
            <w:hideMark/>
          </w:tcPr>
          <w:p w14:paraId="4F76F735" w14:textId="77777777" w:rsidR="00236551" w:rsidRPr="00236551" w:rsidRDefault="00236551" w:rsidP="00236551">
            <w:pPr>
              <w:rPr>
                <w:rFonts w:ascii="Verdana" w:eastAsia="Times New Roman" w:hAnsi="Verdana" w:cs="Times New Roman"/>
                <w:b/>
                <w:color w:val="000000" w:themeColor="text1"/>
                <w:sz w:val="20"/>
                <w:szCs w:val="20"/>
              </w:rPr>
            </w:pPr>
            <w:r w:rsidRPr="00236551">
              <w:rPr>
                <w:rFonts w:ascii="Verdana" w:eastAsia="Times New Roman" w:hAnsi="Verdana" w:cs="Times New Roman"/>
                <w:b/>
                <w:color w:val="000000" w:themeColor="text1"/>
                <w:sz w:val="20"/>
                <w:szCs w:val="20"/>
              </w:rPr>
              <w:t>Показатель</w:t>
            </w:r>
          </w:p>
        </w:tc>
        <w:tc>
          <w:tcPr>
            <w:tcW w:w="393" w:type="pct"/>
            <w:vMerge w:val="restart"/>
            <w:noWrap/>
            <w:vAlign w:val="center"/>
            <w:hideMark/>
          </w:tcPr>
          <w:p w14:paraId="21F6820D" w14:textId="77777777" w:rsidR="00236551" w:rsidRPr="00236551" w:rsidRDefault="00236551" w:rsidP="00236551">
            <w:pPr>
              <w:jc w:val="center"/>
              <w:rPr>
                <w:rFonts w:ascii="Verdana" w:eastAsia="Times New Roman" w:hAnsi="Verdana" w:cs="Times New Roman"/>
                <w:b/>
                <w:color w:val="000000" w:themeColor="text1"/>
                <w:sz w:val="20"/>
                <w:szCs w:val="20"/>
              </w:rPr>
            </w:pPr>
            <w:r w:rsidRPr="00236551">
              <w:rPr>
                <w:rFonts w:ascii="Verdana" w:eastAsia="Times New Roman" w:hAnsi="Verdana" w:cs="Times New Roman"/>
                <w:b/>
                <w:color w:val="000000" w:themeColor="text1"/>
                <w:sz w:val="20"/>
                <w:szCs w:val="20"/>
              </w:rPr>
              <w:t>2017 г.</w:t>
            </w:r>
          </w:p>
        </w:tc>
        <w:tc>
          <w:tcPr>
            <w:tcW w:w="394" w:type="pct"/>
            <w:vMerge w:val="restart"/>
            <w:noWrap/>
            <w:vAlign w:val="center"/>
            <w:hideMark/>
          </w:tcPr>
          <w:p w14:paraId="08E7DF61" w14:textId="77777777" w:rsidR="00236551" w:rsidRPr="00236551" w:rsidRDefault="00236551" w:rsidP="00236551">
            <w:pPr>
              <w:jc w:val="center"/>
              <w:rPr>
                <w:rFonts w:ascii="Verdana" w:eastAsia="Times New Roman" w:hAnsi="Verdana" w:cs="Times New Roman"/>
                <w:b/>
                <w:color w:val="000000" w:themeColor="text1"/>
                <w:sz w:val="20"/>
                <w:szCs w:val="20"/>
              </w:rPr>
            </w:pPr>
            <w:r w:rsidRPr="00236551">
              <w:rPr>
                <w:rFonts w:ascii="Verdana" w:eastAsia="Times New Roman" w:hAnsi="Verdana" w:cs="Times New Roman"/>
                <w:b/>
                <w:color w:val="000000" w:themeColor="text1"/>
                <w:sz w:val="20"/>
                <w:szCs w:val="20"/>
              </w:rPr>
              <w:t>2018 г.</w:t>
            </w:r>
          </w:p>
        </w:tc>
        <w:tc>
          <w:tcPr>
            <w:tcW w:w="420" w:type="pct"/>
            <w:vMerge w:val="restart"/>
            <w:noWrap/>
            <w:vAlign w:val="center"/>
            <w:hideMark/>
          </w:tcPr>
          <w:p w14:paraId="4271379F" w14:textId="77777777" w:rsidR="00236551" w:rsidRPr="00236551" w:rsidRDefault="00236551" w:rsidP="00236551">
            <w:pPr>
              <w:jc w:val="center"/>
              <w:rPr>
                <w:rFonts w:ascii="Verdana" w:eastAsia="Times New Roman" w:hAnsi="Verdana" w:cs="Times New Roman"/>
                <w:b/>
                <w:color w:val="000000" w:themeColor="text1"/>
                <w:sz w:val="20"/>
                <w:szCs w:val="20"/>
              </w:rPr>
            </w:pPr>
            <w:r w:rsidRPr="00236551">
              <w:rPr>
                <w:rFonts w:ascii="Verdana" w:eastAsia="Times New Roman" w:hAnsi="Verdana" w:cs="Times New Roman"/>
                <w:b/>
                <w:color w:val="000000" w:themeColor="text1"/>
                <w:sz w:val="20"/>
                <w:szCs w:val="20"/>
              </w:rPr>
              <w:t>2019 г.</w:t>
            </w:r>
          </w:p>
        </w:tc>
        <w:tc>
          <w:tcPr>
            <w:tcW w:w="1104" w:type="pct"/>
            <w:gridSpan w:val="2"/>
            <w:noWrap/>
            <w:vAlign w:val="center"/>
            <w:hideMark/>
          </w:tcPr>
          <w:p w14:paraId="0C6FAF1F" w14:textId="77777777" w:rsidR="00236551" w:rsidRPr="00236551" w:rsidRDefault="00236551" w:rsidP="00236551">
            <w:pPr>
              <w:jc w:val="center"/>
              <w:rPr>
                <w:rFonts w:ascii="Verdana" w:eastAsia="Times New Roman" w:hAnsi="Verdana" w:cs="Times New Roman"/>
                <w:b/>
                <w:color w:val="000000" w:themeColor="text1"/>
                <w:sz w:val="20"/>
                <w:szCs w:val="20"/>
              </w:rPr>
            </w:pPr>
            <w:r w:rsidRPr="00236551">
              <w:rPr>
                <w:rFonts w:ascii="Verdana" w:eastAsia="Times New Roman" w:hAnsi="Verdana" w:cs="Times New Roman"/>
                <w:b/>
                <w:color w:val="000000" w:themeColor="text1"/>
                <w:sz w:val="20"/>
                <w:szCs w:val="20"/>
              </w:rPr>
              <w:t>Абсолютное изменение</w:t>
            </w:r>
          </w:p>
        </w:tc>
        <w:tc>
          <w:tcPr>
            <w:tcW w:w="1492" w:type="pct"/>
            <w:gridSpan w:val="2"/>
            <w:noWrap/>
            <w:vAlign w:val="center"/>
            <w:hideMark/>
          </w:tcPr>
          <w:p w14:paraId="339E025E" w14:textId="77777777" w:rsidR="00236551" w:rsidRPr="00236551" w:rsidRDefault="00236551" w:rsidP="00236551">
            <w:pPr>
              <w:jc w:val="center"/>
              <w:rPr>
                <w:rFonts w:ascii="Verdana" w:eastAsia="Times New Roman" w:hAnsi="Verdana" w:cs="Times New Roman"/>
                <w:b/>
                <w:color w:val="000000" w:themeColor="text1"/>
                <w:sz w:val="20"/>
                <w:szCs w:val="20"/>
              </w:rPr>
            </w:pPr>
            <w:r w:rsidRPr="00236551">
              <w:rPr>
                <w:rFonts w:ascii="Verdana" w:eastAsia="Times New Roman" w:hAnsi="Verdana" w:cs="Times New Roman"/>
                <w:b/>
                <w:color w:val="000000" w:themeColor="text1"/>
                <w:sz w:val="20"/>
                <w:szCs w:val="20"/>
              </w:rPr>
              <w:t>Относительное изменение, проц.</w:t>
            </w:r>
          </w:p>
        </w:tc>
      </w:tr>
      <w:tr w:rsidR="00236551" w:rsidRPr="00236551" w14:paraId="05F7B7EF" w14:textId="77777777" w:rsidTr="00236551">
        <w:trPr>
          <w:trHeight w:val="315"/>
        </w:trPr>
        <w:tc>
          <w:tcPr>
            <w:tcW w:w="1198" w:type="pct"/>
            <w:vMerge/>
            <w:noWrap/>
            <w:vAlign w:val="center"/>
            <w:hideMark/>
          </w:tcPr>
          <w:p w14:paraId="1DF11840"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Style w:val="af8"/>
                <w:sz w:val="20"/>
                <w:szCs w:val="20"/>
              </w:rPr>
              <w:commentReference w:id="9"/>
            </w:r>
          </w:p>
        </w:tc>
        <w:tc>
          <w:tcPr>
            <w:tcW w:w="393" w:type="pct"/>
            <w:vMerge/>
            <w:noWrap/>
            <w:vAlign w:val="center"/>
            <w:hideMark/>
          </w:tcPr>
          <w:p w14:paraId="453C1B87" w14:textId="77777777" w:rsidR="00236551" w:rsidRPr="00236551" w:rsidRDefault="00236551" w:rsidP="00236551">
            <w:pPr>
              <w:jc w:val="both"/>
              <w:rPr>
                <w:rFonts w:ascii="Verdana" w:eastAsia="Times New Roman" w:hAnsi="Verdana" w:cs="Times New Roman"/>
                <w:color w:val="000000" w:themeColor="text1"/>
                <w:sz w:val="20"/>
                <w:szCs w:val="20"/>
              </w:rPr>
            </w:pPr>
          </w:p>
        </w:tc>
        <w:tc>
          <w:tcPr>
            <w:tcW w:w="394" w:type="pct"/>
            <w:vMerge/>
            <w:noWrap/>
            <w:vAlign w:val="center"/>
            <w:hideMark/>
          </w:tcPr>
          <w:p w14:paraId="2DF8E070" w14:textId="77777777" w:rsidR="00236551" w:rsidRPr="00236551" w:rsidRDefault="00236551" w:rsidP="00236551">
            <w:pPr>
              <w:jc w:val="both"/>
              <w:rPr>
                <w:rFonts w:ascii="Verdana" w:eastAsia="Times New Roman" w:hAnsi="Verdana" w:cs="Times New Roman"/>
                <w:color w:val="000000" w:themeColor="text1"/>
                <w:sz w:val="20"/>
                <w:szCs w:val="20"/>
              </w:rPr>
            </w:pPr>
          </w:p>
        </w:tc>
        <w:tc>
          <w:tcPr>
            <w:tcW w:w="420" w:type="pct"/>
            <w:vMerge/>
            <w:noWrap/>
            <w:vAlign w:val="center"/>
            <w:hideMark/>
          </w:tcPr>
          <w:p w14:paraId="3FC6ECB9" w14:textId="77777777" w:rsidR="00236551" w:rsidRPr="00236551" w:rsidRDefault="00236551" w:rsidP="00236551">
            <w:pPr>
              <w:jc w:val="both"/>
              <w:rPr>
                <w:rFonts w:ascii="Verdana" w:eastAsia="Times New Roman" w:hAnsi="Verdana" w:cs="Times New Roman"/>
                <w:color w:val="000000" w:themeColor="text1"/>
                <w:sz w:val="20"/>
                <w:szCs w:val="20"/>
              </w:rPr>
            </w:pPr>
          </w:p>
        </w:tc>
        <w:tc>
          <w:tcPr>
            <w:tcW w:w="553" w:type="pct"/>
            <w:noWrap/>
            <w:vAlign w:val="center"/>
            <w:hideMark/>
          </w:tcPr>
          <w:p w14:paraId="4D744C59"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2018 г. –</w:t>
            </w:r>
          </w:p>
          <w:p w14:paraId="01A1D5B1"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2017 г.</w:t>
            </w:r>
          </w:p>
        </w:tc>
        <w:tc>
          <w:tcPr>
            <w:tcW w:w="551" w:type="pct"/>
            <w:noWrap/>
            <w:vAlign w:val="center"/>
            <w:hideMark/>
          </w:tcPr>
          <w:p w14:paraId="388F953C"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2019 г. –</w:t>
            </w:r>
          </w:p>
          <w:p w14:paraId="775CDF88"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2018 г.</w:t>
            </w:r>
          </w:p>
        </w:tc>
        <w:tc>
          <w:tcPr>
            <w:tcW w:w="746" w:type="pct"/>
            <w:noWrap/>
            <w:vAlign w:val="center"/>
            <w:hideMark/>
          </w:tcPr>
          <w:p w14:paraId="40F86DAD"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2018 г.</w:t>
            </w:r>
          </w:p>
          <w:p w14:paraId="159456B3"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w:t>
            </w:r>
          </w:p>
          <w:p w14:paraId="76CEC420"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2017 г.</w:t>
            </w:r>
          </w:p>
        </w:tc>
        <w:tc>
          <w:tcPr>
            <w:tcW w:w="746" w:type="pct"/>
            <w:noWrap/>
            <w:vAlign w:val="center"/>
            <w:hideMark/>
          </w:tcPr>
          <w:p w14:paraId="7546FB2E"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 xml:space="preserve">2019 г. </w:t>
            </w:r>
          </w:p>
          <w:p w14:paraId="3F1F01C8"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w:t>
            </w:r>
          </w:p>
          <w:p w14:paraId="2394290E"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2018 г.</w:t>
            </w:r>
          </w:p>
        </w:tc>
      </w:tr>
      <w:tr w:rsidR="00236551" w:rsidRPr="00236551" w14:paraId="6EA86C65" w14:textId="77777777" w:rsidTr="00236551">
        <w:trPr>
          <w:trHeight w:val="435"/>
        </w:trPr>
        <w:tc>
          <w:tcPr>
            <w:tcW w:w="1198" w:type="pct"/>
            <w:hideMark/>
          </w:tcPr>
          <w:p w14:paraId="0B5807FF"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Основные средства</w:t>
            </w:r>
          </w:p>
        </w:tc>
        <w:tc>
          <w:tcPr>
            <w:tcW w:w="393" w:type="pct"/>
            <w:noWrap/>
            <w:vAlign w:val="center"/>
            <w:hideMark/>
          </w:tcPr>
          <w:p w14:paraId="4B376FA4" w14:textId="15DBE614"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333</w:t>
            </w:r>
          </w:p>
        </w:tc>
        <w:tc>
          <w:tcPr>
            <w:tcW w:w="394" w:type="pct"/>
            <w:noWrap/>
            <w:vAlign w:val="center"/>
            <w:hideMark/>
          </w:tcPr>
          <w:p w14:paraId="28C2D4A6" w14:textId="4B762D3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297</w:t>
            </w:r>
          </w:p>
        </w:tc>
        <w:tc>
          <w:tcPr>
            <w:tcW w:w="420" w:type="pct"/>
            <w:noWrap/>
            <w:vAlign w:val="center"/>
            <w:hideMark/>
          </w:tcPr>
          <w:p w14:paraId="5564B7A0" w14:textId="2AF9D051"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486</w:t>
            </w:r>
          </w:p>
        </w:tc>
        <w:tc>
          <w:tcPr>
            <w:tcW w:w="553" w:type="pct"/>
            <w:noWrap/>
            <w:vAlign w:val="center"/>
            <w:hideMark/>
          </w:tcPr>
          <w:p w14:paraId="13E54E5E" w14:textId="05E48D15"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-36</w:t>
            </w:r>
          </w:p>
        </w:tc>
        <w:tc>
          <w:tcPr>
            <w:tcW w:w="551" w:type="pct"/>
            <w:noWrap/>
            <w:vAlign w:val="center"/>
            <w:hideMark/>
          </w:tcPr>
          <w:p w14:paraId="5EFC2C6F" w14:textId="1F613012"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189</w:t>
            </w:r>
          </w:p>
        </w:tc>
        <w:tc>
          <w:tcPr>
            <w:tcW w:w="746" w:type="pct"/>
            <w:noWrap/>
            <w:vAlign w:val="center"/>
            <w:hideMark/>
          </w:tcPr>
          <w:p w14:paraId="0B4198B0"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-10,82</w:t>
            </w:r>
          </w:p>
        </w:tc>
        <w:tc>
          <w:tcPr>
            <w:tcW w:w="746" w:type="pct"/>
            <w:noWrap/>
            <w:vAlign w:val="center"/>
            <w:hideMark/>
          </w:tcPr>
          <w:p w14:paraId="6E8B3CCD"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63,72</w:t>
            </w:r>
          </w:p>
        </w:tc>
      </w:tr>
      <w:tr w:rsidR="00236551" w:rsidRPr="00236551" w14:paraId="009A9DD7" w14:textId="77777777" w:rsidTr="00236551">
        <w:trPr>
          <w:trHeight w:val="300"/>
        </w:trPr>
        <w:tc>
          <w:tcPr>
            <w:tcW w:w="1198" w:type="pct"/>
            <w:noWrap/>
            <w:hideMark/>
          </w:tcPr>
          <w:p w14:paraId="4E535C7F"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Финансовые вложения</w:t>
            </w:r>
          </w:p>
        </w:tc>
        <w:tc>
          <w:tcPr>
            <w:tcW w:w="393" w:type="pct"/>
            <w:noWrap/>
            <w:vAlign w:val="center"/>
            <w:hideMark/>
          </w:tcPr>
          <w:p w14:paraId="6F104D13"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34</w:t>
            </w:r>
          </w:p>
        </w:tc>
        <w:tc>
          <w:tcPr>
            <w:tcW w:w="394" w:type="pct"/>
            <w:noWrap/>
            <w:vAlign w:val="center"/>
            <w:hideMark/>
          </w:tcPr>
          <w:p w14:paraId="5F69C30B"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34</w:t>
            </w:r>
          </w:p>
        </w:tc>
        <w:tc>
          <w:tcPr>
            <w:tcW w:w="420" w:type="pct"/>
            <w:noWrap/>
            <w:vAlign w:val="center"/>
            <w:hideMark/>
          </w:tcPr>
          <w:p w14:paraId="776C6179" w14:textId="1F179E25"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170</w:t>
            </w:r>
          </w:p>
        </w:tc>
        <w:tc>
          <w:tcPr>
            <w:tcW w:w="553" w:type="pct"/>
            <w:noWrap/>
            <w:vAlign w:val="center"/>
            <w:hideMark/>
          </w:tcPr>
          <w:p w14:paraId="13E44F0E"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0</w:t>
            </w:r>
          </w:p>
        </w:tc>
        <w:tc>
          <w:tcPr>
            <w:tcW w:w="551" w:type="pct"/>
            <w:noWrap/>
            <w:vAlign w:val="center"/>
            <w:hideMark/>
          </w:tcPr>
          <w:p w14:paraId="38B9755F" w14:textId="407822C2"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170</w:t>
            </w:r>
          </w:p>
        </w:tc>
        <w:tc>
          <w:tcPr>
            <w:tcW w:w="746" w:type="pct"/>
            <w:noWrap/>
            <w:vAlign w:val="center"/>
            <w:hideMark/>
          </w:tcPr>
          <w:p w14:paraId="3DD89A93"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0,00</w:t>
            </w:r>
          </w:p>
        </w:tc>
        <w:tc>
          <w:tcPr>
            <w:tcW w:w="746" w:type="pct"/>
            <w:noWrap/>
            <w:vAlign w:val="center"/>
          </w:tcPr>
          <w:p w14:paraId="39AEC3CF"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в 5000 раз</w:t>
            </w:r>
          </w:p>
        </w:tc>
      </w:tr>
      <w:tr w:rsidR="00236551" w:rsidRPr="00236551" w14:paraId="3AC101A2" w14:textId="77777777" w:rsidTr="00236551">
        <w:trPr>
          <w:trHeight w:val="577"/>
        </w:trPr>
        <w:tc>
          <w:tcPr>
            <w:tcW w:w="1198" w:type="pct"/>
            <w:tcBorders>
              <w:bottom w:val="single" w:sz="4" w:space="0" w:color="auto"/>
            </w:tcBorders>
            <w:noWrap/>
            <w:hideMark/>
          </w:tcPr>
          <w:p w14:paraId="46A5F914"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Прочие внеоборотные активы</w:t>
            </w:r>
          </w:p>
        </w:tc>
        <w:tc>
          <w:tcPr>
            <w:tcW w:w="393" w:type="pct"/>
            <w:tcBorders>
              <w:bottom w:val="single" w:sz="4" w:space="0" w:color="auto"/>
            </w:tcBorders>
            <w:noWrap/>
            <w:vAlign w:val="center"/>
            <w:hideMark/>
          </w:tcPr>
          <w:p w14:paraId="6851420A" w14:textId="50341283"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39</w:t>
            </w:r>
          </w:p>
        </w:tc>
        <w:tc>
          <w:tcPr>
            <w:tcW w:w="394" w:type="pct"/>
            <w:tcBorders>
              <w:bottom w:val="single" w:sz="4" w:space="0" w:color="auto"/>
            </w:tcBorders>
            <w:noWrap/>
            <w:vAlign w:val="center"/>
            <w:hideMark/>
          </w:tcPr>
          <w:p w14:paraId="105F73C5" w14:textId="53B867AC"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30</w:t>
            </w:r>
          </w:p>
        </w:tc>
        <w:tc>
          <w:tcPr>
            <w:tcW w:w="420" w:type="pct"/>
            <w:tcBorders>
              <w:bottom w:val="single" w:sz="4" w:space="0" w:color="auto"/>
            </w:tcBorders>
            <w:noWrap/>
            <w:vAlign w:val="center"/>
            <w:hideMark/>
          </w:tcPr>
          <w:p w14:paraId="38E902E4" w14:textId="658231BB"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22</w:t>
            </w:r>
          </w:p>
        </w:tc>
        <w:tc>
          <w:tcPr>
            <w:tcW w:w="553" w:type="pct"/>
            <w:tcBorders>
              <w:bottom w:val="single" w:sz="4" w:space="0" w:color="auto"/>
            </w:tcBorders>
            <w:noWrap/>
            <w:vAlign w:val="center"/>
            <w:hideMark/>
          </w:tcPr>
          <w:p w14:paraId="5E20B2C1" w14:textId="11F782D1"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-8</w:t>
            </w:r>
          </w:p>
        </w:tc>
        <w:tc>
          <w:tcPr>
            <w:tcW w:w="551" w:type="pct"/>
            <w:tcBorders>
              <w:bottom w:val="single" w:sz="4" w:space="0" w:color="auto"/>
            </w:tcBorders>
            <w:noWrap/>
            <w:vAlign w:val="center"/>
            <w:hideMark/>
          </w:tcPr>
          <w:p w14:paraId="27766C5C" w14:textId="3EC4C7DD"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-7</w:t>
            </w:r>
          </w:p>
        </w:tc>
        <w:tc>
          <w:tcPr>
            <w:tcW w:w="746" w:type="pct"/>
            <w:tcBorders>
              <w:bottom w:val="single" w:sz="4" w:space="0" w:color="auto"/>
            </w:tcBorders>
            <w:noWrap/>
            <w:vAlign w:val="center"/>
            <w:hideMark/>
          </w:tcPr>
          <w:p w14:paraId="0527BB86"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-21,75</w:t>
            </w:r>
          </w:p>
        </w:tc>
        <w:tc>
          <w:tcPr>
            <w:tcW w:w="746" w:type="pct"/>
            <w:tcBorders>
              <w:bottom w:val="single" w:sz="4" w:space="0" w:color="auto"/>
            </w:tcBorders>
            <w:noWrap/>
            <w:vAlign w:val="center"/>
            <w:hideMark/>
          </w:tcPr>
          <w:p w14:paraId="6051BCB3"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-25,77</w:t>
            </w:r>
          </w:p>
        </w:tc>
      </w:tr>
      <w:tr w:rsidR="00236551" w:rsidRPr="00236551" w14:paraId="1B9A1CB3" w14:textId="77777777" w:rsidTr="00236551">
        <w:trPr>
          <w:trHeight w:val="483"/>
        </w:trPr>
        <w:tc>
          <w:tcPr>
            <w:tcW w:w="1198" w:type="pct"/>
            <w:tcBorders>
              <w:top w:val="single" w:sz="4" w:space="0" w:color="auto"/>
              <w:left w:val="single" w:sz="4" w:space="0" w:color="auto"/>
              <w:bottom w:val="nil"/>
              <w:right w:val="single" w:sz="4" w:space="0" w:color="auto"/>
            </w:tcBorders>
            <w:hideMark/>
          </w:tcPr>
          <w:p w14:paraId="19687F31"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Итого внеоборотных активов</w:t>
            </w:r>
          </w:p>
        </w:tc>
        <w:tc>
          <w:tcPr>
            <w:tcW w:w="393" w:type="pct"/>
            <w:tcBorders>
              <w:top w:val="single" w:sz="4" w:space="0" w:color="auto"/>
              <w:left w:val="single" w:sz="4" w:space="0" w:color="auto"/>
              <w:bottom w:val="nil"/>
              <w:right w:val="single" w:sz="4" w:space="0" w:color="auto"/>
            </w:tcBorders>
            <w:noWrap/>
            <w:vAlign w:val="center"/>
            <w:hideMark/>
          </w:tcPr>
          <w:p w14:paraId="58E43E63" w14:textId="193C9115"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373</w:t>
            </w:r>
          </w:p>
        </w:tc>
        <w:tc>
          <w:tcPr>
            <w:tcW w:w="394" w:type="pct"/>
            <w:tcBorders>
              <w:top w:val="single" w:sz="4" w:space="0" w:color="auto"/>
              <w:left w:val="single" w:sz="4" w:space="0" w:color="auto"/>
              <w:bottom w:val="nil"/>
              <w:right w:val="single" w:sz="4" w:space="0" w:color="auto"/>
            </w:tcBorders>
            <w:noWrap/>
            <w:vAlign w:val="center"/>
            <w:hideMark/>
          </w:tcPr>
          <w:p w14:paraId="473A2FA9" w14:textId="6563337E"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328</w:t>
            </w:r>
          </w:p>
        </w:tc>
        <w:tc>
          <w:tcPr>
            <w:tcW w:w="420" w:type="pct"/>
            <w:tcBorders>
              <w:top w:val="single" w:sz="4" w:space="0" w:color="auto"/>
              <w:left w:val="single" w:sz="4" w:space="0" w:color="auto"/>
              <w:bottom w:val="nil"/>
              <w:right w:val="single" w:sz="4" w:space="0" w:color="auto"/>
            </w:tcBorders>
            <w:noWrap/>
            <w:vAlign w:val="center"/>
            <w:hideMark/>
          </w:tcPr>
          <w:p w14:paraId="1E433C1D" w14:textId="7733661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679</w:t>
            </w:r>
          </w:p>
        </w:tc>
        <w:tc>
          <w:tcPr>
            <w:tcW w:w="553" w:type="pct"/>
            <w:tcBorders>
              <w:top w:val="single" w:sz="4" w:space="0" w:color="auto"/>
              <w:left w:val="single" w:sz="4" w:space="0" w:color="auto"/>
              <w:bottom w:val="nil"/>
              <w:right w:val="single" w:sz="4" w:space="0" w:color="auto"/>
            </w:tcBorders>
            <w:noWrap/>
            <w:vAlign w:val="center"/>
            <w:hideMark/>
          </w:tcPr>
          <w:p w14:paraId="1465F696" w14:textId="0275CB3F"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-44</w:t>
            </w:r>
          </w:p>
        </w:tc>
        <w:tc>
          <w:tcPr>
            <w:tcW w:w="551" w:type="pct"/>
            <w:tcBorders>
              <w:top w:val="single" w:sz="4" w:space="0" w:color="auto"/>
              <w:left w:val="single" w:sz="4" w:space="0" w:color="auto"/>
              <w:bottom w:val="nil"/>
              <w:right w:val="single" w:sz="4" w:space="0" w:color="auto"/>
            </w:tcBorders>
            <w:noWrap/>
            <w:vAlign w:val="center"/>
            <w:hideMark/>
          </w:tcPr>
          <w:p w14:paraId="26B18800" w14:textId="05C837E8"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351</w:t>
            </w:r>
          </w:p>
        </w:tc>
        <w:tc>
          <w:tcPr>
            <w:tcW w:w="746" w:type="pct"/>
            <w:tcBorders>
              <w:top w:val="single" w:sz="4" w:space="0" w:color="auto"/>
              <w:left w:val="single" w:sz="4" w:space="0" w:color="auto"/>
              <w:bottom w:val="nil"/>
              <w:right w:val="single" w:sz="4" w:space="0" w:color="auto"/>
            </w:tcBorders>
            <w:noWrap/>
            <w:vAlign w:val="center"/>
            <w:hideMark/>
          </w:tcPr>
          <w:p w14:paraId="03BB21A0"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-11,98</w:t>
            </w:r>
          </w:p>
        </w:tc>
        <w:tc>
          <w:tcPr>
            <w:tcW w:w="746" w:type="pct"/>
            <w:tcBorders>
              <w:top w:val="single" w:sz="4" w:space="0" w:color="auto"/>
              <w:left w:val="single" w:sz="4" w:space="0" w:color="auto"/>
              <w:bottom w:val="nil"/>
              <w:right w:val="single" w:sz="4" w:space="0" w:color="auto"/>
            </w:tcBorders>
            <w:noWrap/>
            <w:vAlign w:val="center"/>
            <w:hideMark/>
          </w:tcPr>
          <w:p w14:paraId="3D059E63"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107,06</w:t>
            </w:r>
          </w:p>
        </w:tc>
      </w:tr>
      <w:tr w:rsidR="00236551" w:rsidRPr="00236551" w14:paraId="0693528F" w14:textId="77777777" w:rsidTr="00236551">
        <w:trPr>
          <w:trHeight w:val="330"/>
        </w:trPr>
        <w:tc>
          <w:tcPr>
            <w:tcW w:w="1198" w:type="pct"/>
            <w:hideMark/>
          </w:tcPr>
          <w:p w14:paraId="024BC59D"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Запасы</w:t>
            </w:r>
          </w:p>
        </w:tc>
        <w:tc>
          <w:tcPr>
            <w:tcW w:w="393" w:type="pct"/>
            <w:noWrap/>
            <w:hideMark/>
          </w:tcPr>
          <w:p w14:paraId="2FE8CF8F" w14:textId="4CC0494F"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31</w:t>
            </w:r>
          </w:p>
        </w:tc>
        <w:tc>
          <w:tcPr>
            <w:tcW w:w="394" w:type="pct"/>
            <w:noWrap/>
            <w:hideMark/>
          </w:tcPr>
          <w:p w14:paraId="116F6B49" w14:textId="19794BFA"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323</w:t>
            </w:r>
          </w:p>
        </w:tc>
        <w:tc>
          <w:tcPr>
            <w:tcW w:w="420" w:type="pct"/>
            <w:noWrap/>
            <w:hideMark/>
          </w:tcPr>
          <w:p w14:paraId="7A737AD3" w14:textId="770B4F18"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371</w:t>
            </w:r>
          </w:p>
        </w:tc>
        <w:tc>
          <w:tcPr>
            <w:tcW w:w="553" w:type="pct"/>
            <w:noWrap/>
            <w:hideMark/>
          </w:tcPr>
          <w:p w14:paraId="3B3BF068" w14:textId="76570A51"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4</w:t>
            </w:r>
          </w:p>
        </w:tc>
        <w:tc>
          <w:tcPr>
            <w:tcW w:w="551" w:type="pct"/>
            <w:noWrap/>
            <w:hideMark/>
          </w:tcPr>
          <w:p w14:paraId="05829416" w14:textId="6EF6A695"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48</w:t>
            </w:r>
          </w:p>
        </w:tc>
        <w:tc>
          <w:tcPr>
            <w:tcW w:w="746" w:type="pct"/>
            <w:noWrap/>
            <w:hideMark/>
          </w:tcPr>
          <w:p w14:paraId="7D77BC59"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1,40</w:t>
            </w:r>
          </w:p>
        </w:tc>
        <w:tc>
          <w:tcPr>
            <w:tcW w:w="746" w:type="pct"/>
            <w:noWrap/>
            <w:hideMark/>
          </w:tcPr>
          <w:p w14:paraId="7581908C"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15,08</w:t>
            </w:r>
          </w:p>
        </w:tc>
      </w:tr>
      <w:tr w:rsidR="00236551" w:rsidRPr="00236551" w14:paraId="0BF6B921" w14:textId="77777777" w:rsidTr="00236551">
        <w:trPr>
          <w:trHeight w:val="270"/>
        </w:trPr>
        <w:tc>
          <w:tcPr>
            <w:tcW w:w="1198" w:type="pct"/>
            <w:hideMark/>
          </w:tcPr>
          <w:p w14:paraId="5CD2E9A0"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НДС</w:t>
            </w:r>
          </w:p>
        </w:tc>
        <w:tc>
          <w:tcPr>
            <w:tcW w:w="393" w:type="pct"/>
            <w:noWrap/>
            <w:hideMark/>
          </w:tcPr>
          <w:p w14:paraId="22598960" w14:textId="7BCDBB31"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19</w:t>
            </w:r>
          </w:p>
        </w:tc>
        <w:tc>
          <w:tcPr>
            <w:tcW w:w="394" w:type="pct"/>
            <w:noWrap/>
            <w:hideMark/>
          </w:tcPr>
          <w:p w14:paraId="5FF7F114" w14:textId="7844574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12</w:t>
            </w:r>
          </w:p>
        </w:tc>
        <w:tc>
          <w:tcPr>
            <w:tcW w:w="420" w:type="pct"/>
            <w:noWrap/>
            <w:hideMark/>
          </w:tcPr>
          <w:p w14:paraId="45E877DD" w14:textId="1D334A04"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34</w:t>
            </w:r>
          </w:p>
        </w:tc>
        <w:tc>
          <w:tcPr>
            <w:tcW w:w="553" w:type="pct"/>
            <w:noWrap/>
            <w:hideMark/>
          </w:tcPr>
          <w:p w14:paraId="024B2CD6" w14:textId="1C2E503B"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-7</w:t>
            </w:r>
          </w:p>
        </w:tc>
        <w:tc>
          <w:tcPr>
            <w:tcW w:w="551" w:type="pct"/>
            <w:noWrap/>
            <w:hideMark/>
          </w:tcPr>
          <w:p w14:paraId="1903AF2A" w14:textId="15A67DD9"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21</w:t>
            </w:r>
          </w:p>
        </w:tc>
        <w:tc>
          <w:tcPr>
            <w:tcW w:w="746" w:type="pct"/>
            <w:noWrap/>
            <w:hideMark/>
          </w:tcPr>
          <w:p w14:paraId="3D639230"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-35,58</w:t>
            </w:r>
          </w:p>
        </w:tc>
        <w:tc>
          <w:tcPr>
            <w:tcW w:w="746" w:type="pct"/>
            <w:noWrap/>
            <w:hideMark/>
          </w:tcPr>
          <w:p w14:paraId="2FEC0132"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164,76</w:t>
            </w:r>
          </w:p>
        </w:tc>
      </w:tr>
      <w:tr w:rsidR="00236551" w:rsidRPr="00236551" w14:paraId="76113C4F" w14:textId="77777777" w:rsidTr="00236551">
        <w:trPr>
          <w:trHeight w:val="473"/>
        </w:trPr>
        <w:tc>
          <w:tcPr>
            <w:tcW w:w="1198" w:type="pct"/>
            <w:hideMark/>
          </w:tcPr>
          <w:p w14:paraId="1328D1ED"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Дебиторская задолженность</w:t>
            </w:r>
          </w:p>
        </w:tc>
        <w:tc>
          <w:tcPr>
            <w:tcW w:w="393" w:type="pct"/>
            <w:noWrap/>
            <w:hideMark/>
          </w:tcPr>
          <w:p w14:paraId="200A27A6" w14:textId="65AC2AB9"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60</w:t>
            </w:r>
          </w:p>
        </w:tc>
        <w:tc>
          <w:tcPr>
            <w:tcW w:w="394" w:type="pct"/>
            <w:noWrap/>
            <w:hideMark/>
          </w:tcPr>
          <w:p w14:paraId="409FC7C6" w14:textId="55A003DF"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302</w:t>
            </w:r>
          </w:p>
        </w:tc>
        <w:tc>
          <w:tcPr>
            <w:tcW w:w="420" w:type="pct"/>
            <w:noWrap/>
            <w:hideMark/>
          </w:tcPr>
          <w:p w14:paraId="4CBFC0CF" w14:textId="0C0977D9"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348</w:t>
            </w:r>
          </w:p>
        </w:tc>
        <w:tc>
          <w:tcPr>
            <w:tcW w:w="553" w:type="pct"/>
            <w:noWrap/>
            <w:hideMark/>
          </w:tcPr>
          <w:p w14:paraId="7354A2C8" w14:textId="1E96C262"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242</w:t>
            </w:r>
          </w:p>
        </w:tc>
        <w:tc>
          <w:tcPr>
            <w:tcW w:w="551" w:type="pct"/>
            <w:noWrap/>
            <w:hideMark/>
          </w:tcPr>
          <w:p w14:paraId="10F5CDD7" w14:textId="0777747A"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46</w:t>
            </w:r>
          </w:p>
        </w:tc>
        <w:tc>
          <w:tcPr>
            <w:tcW w:w="746" w:type="pct"/>
            <w:noWrap/>
            <w:hideMark/>
          </w:tcPr>
          <w:p w14:paraId="40E67C42"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403,29</w:t>
            </w:r>
          </w:p>
        </w:tc>
        <w:tc>
          <w:tcPr>
            <w:tcW w:w="746" w:type="pct"/>
            <w:noWrap/>
            <w:hideMark/>
          </w:tcPr>
          <w:p w14:paraId="6539D0EF"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15,24</w:t>
            </w:r>
          </w:p>
        </w:tc>
      </w:tr>
      <w:tr w:rsidR="00236551" w:rsidRPr="00236551" w14:paraId="030E7C26" w14:textId="77777777" w:rsidTr="00236551">
        <w:trPr>
          <w:trHeight w:val="403"/>
        </w:trPr>
        <w:tc>
          <w:tcPr>
            <w:tcW w:w="1198" w:type="pct"/>
            <w:hideMark/>
          </w:tcPr>
          <w:p w14:paraId="0E439A96"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Финансовые вложения</w:t>
            </w:r>
          </w:p>
        </w:tc>
        <w:tc>
          <w:tcPr>
            <w:tcW w:w="393" w:type="pct"/>
            <w:noWrap/>
            <w:hideMark/>
          </w:tcPr>
          <w:p w14:paraId="528E37F2"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w:t>
            </w:r>
          </w:p>
        </w:tc>
        <w:tc>
          <w:tcPr>
            <w:tcW w:w="394" w:type="pct"/>
            <w:noWrap/>
            <w:hideMark/>
          </w:tcPr>
          <w:p w14:paraId="35051562" w14:textId="0177439D"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51</w:t>
            </w:r>
          </w:p>
        </w:tc>
        <w:tc>
          <w:tcPr>
            <w:tcW w:w="420" w:type="pct"/>
            <w:noWrap/>
            <w:hideMark/>
          </w:tcPr>
          <w:p w14:paraId="1F121B9B" w14:textId="4891192B"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18</w:t>
            </w:r>
          </w:p>
        </w:tc>
        <w:tc>
          <w:tcPr>
            <w:tcW w:w="553" w:type="pct"/>
            <w:noWrap/>
            <w:hideMark/>
          </w:tcPr>
          <w:p w14:paraId="14B9DC55" w14:textId="4B55B8DA"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27</w:t>
            </w:r>
          </w:p>
        </w:tc>
        <w:tc>
          <w:tcPr>
            <w:tcW w:w="551" w:type="pct"/>
            <w:noWrap/>
            <w:hideMark/>
          </w:tcPr>
          <w:p w14:paraId="3946663F" w14:textId="1AFBCF22"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-32</w:t>
            </w:r>
          </w:p>
        </w:tc>
        <w:tc>
          <w:tcPr>
            <w:tcW w:w="746" w:type="pct"/>
            <w:noWrap/>
            <w:hideMark/>
          </w:tcPr>
          <w:p w14:paraId="5CCD4FA8"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w:t>
            </w:r>
          </w:p>
        </w:tc>
        <w:tc>
          <w:tcPr>
            <w:tcW w:w="746" w:type="pct"/>
            <w:noWrap/>
            <w:hideMark/>
          </w:tcPr>
          <w:p w14:paraId="4B75D8E4"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-62,94</w:t>
            </w:r>
          </w:p>
        </w:tc>
      </w:tr>
      <w:tr w:rsidR="00236551" w:rsidRPr="00236551" w14:paraId="53AF9443" w14:textId="77777777" w:rsidTr="00236551">
        <w:trPr>
          <w:trHeight w:val="564"/>
        </w:trPr>
        <w:tc>
          <w:tcPr>
            <w:tcW w:w="1198" w:type="pct"/>
            <w:hideMark/>
          </w:tcPr>
          <w:p w14:paraId="5DBD5EB2"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Денежные средства и денежные эквиваленты</w:t>
            </w:r>
          </w:p>
        </w:tc>
        <w:tc>
          <w:tcPr>
            <w:tcW w:w="393" w:type="pct"/>
            <w:noWrap/>
            <w:hideMark/>
          </w:tcPr>
          <w:p w14:paraId="44E6C8E7" w14:textId="1055EF6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12</w:t>
            </w:r>
          </w:p>
        </w:tc>
        <w:tc>
          <w:tcPr>
            <w:tcW w:w="394" w:type="pct"/>
            <w:noWrap/>
            <w:hideMark/>
          </w:tcPr>
          <w:p w14:paraId="64B62886"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193</w:t>
            </w:r>
          </w:p>
        </w:tc>
        <w:tc>
          <w:tcPr>
            <w:tcW w:w="420" w:type="pct"/>
            <w:noWrap/>
            <w:hideMark/>
          </w:tcPr>
          <w:p w14:paraId="3B3D7805"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177</w:t>
            </w:r>
          </w:p>
        </w:tc>
        <w:tc>
          <w:tcPr>
            <w:tcW w:w="553" w:type="pct"/>
            <w:noWrap/>
            <w:hideMark/>
          </w:tcPr>
          <w:p w14:paraId="40321B67" w14:textId="5386ED06"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-12</w:t>
            </w:r>
          </w:p>
        </w:tc>
        <w:tc>
          <w:tcPr>
            <w:tcW w:w="551" w:type="pct"/>
            <w:noWrap/>
            <w:hideMark/>
          </w:tcPr>
          <w:p w14:paraId="5D52121D"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-16</w:t>
            </w:r>
          </w:p>
        </w:tc>
        <w:tc>
          <w:tcPr>
            <w:tcW w:w="746" w:type="pct"/>
            <w:noWrap/>
            <w:hideMark/>
          </w:tcPr>
          <w:p w14:paraId="308DB841"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-98,48</w:t>
            </w:r>
          </w:p>
        </w:tc>
        <w:tc>
          <w:tcPr>
            <w:tcW w:w="746" w:type="pct"/>
            <w:noWrap/>
            <w:hideMark/>
          </w:tcPr>
          <w:p w14:paraId="47E267A9"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-8,29</w:t>
            </w:r>
          </w:p>
        </w:tc>
      </w:tr>
      <w:tr w:rsidR="00236551" w:rsidRPr="00236551" w14:paraId="7B0DDD67" w14:textId="77777777" w:rsidTr="00236551">
        <w:trPr>
          <w:trHeight w:val="545"/>
        </w:trPr>
        <w:tc>
          <w:tcPr>
            <w:tcW w:w="1198" w:type="pct"/>
            <w:hideMark/>
          </w:tcPr>
          <w:p w14:paraId="11D7AE53"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Прочие оборотные активы</w:t>
            </w:r>
          </w:p>
        </w:tc>
        <w:tc>
          <w:tcPr>
            <w:tcW w:w="393" w:type="pct"/>
            <w:noWrap/>
            <w:hideMark/>
          </w:tcPr>
          <w:p w14:paraId="1A4773C8"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247</w:t>
            </w:r>
          </w:p>
        </w:tc>
        <w:tc>
          <w:tcPr>
            <w:tcW w:w="394" w:type="pct"/>
            <w:noWrap/>
            <w:hideMark/>
          </w:tcPr>
          <w:p w14:paraId="42317A07"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553</w:t>
            </w:r>
          </w:p>
        </w:tc>
        <w:tc>
          <w:tcPr>
            <w:tcW w:w="420" w:type="pct"/>
            <w:noWrap/>
            <w:hideMark/>
          </w:tcPr>
          <w:p w14:paraId="7F23251F" w14:textId="5A0CC272"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w:t>
            </w:r>
          </w:p>
        </w:tc>
        <w:tc>
          <w:tcPr>
            <w:tcW w:w="553" w:type="pct"/>
            <w:noWrap/>
            <w:hideMark/>
          </w:tcPr>
          <w:p w14:paraId="02541A84"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306</w:t>
            </w:r>
          </w:p>
        </w:tc>
        <w:tc>
          <w:tcPr>
            <w:tcW w:w="551" w:type="pct"/>
            <w:noWrap/>
            <w:hideMark/>
          </w:tcPr>
          <w:p w14:paraId="6F89DDFE"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504</w:t>
            </w:r>
          </w:p>
        </w:tc>
        <w:tc>
          <w:tcPr>
            <w:tcW w:w="746" w:type="pct"/>
            <w:noWrap/>
            <w:hideMark/>
          </w:tcPr>
          <w:p w14:paraId="17164147"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123,89</w:t>
            </w:r>
          </w:p>
        </w:tc>
        <w:tc>
          <w:tcPr>
            <w:tcW w:w="746" w:type="pct"/>
            <w:noWrap/>
            <w:hideMark/>
          </w:tcPr>
          <w:p w14:paraId="4BD30FB1"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91,14</w:t>
            </w:r>
          </w:p>
        </w:tc>
      </w:tr>
      <w:tr w:rsidR="00236551" w:rsidRPr="00236551" w14:paraId="6677E74F" w14:textId="77777777" w:rsidTr="00236551">
        <w:trPr>
          <w:trHeight w:val="566"/>
        </w:trPr>
        <w:tc>
          <w:tcPr>
            <w:tcW w:w="1198" w:type="pct"/>
            <w:hideMark/>
          </w:tcPr>
          <w:p w14:paraId="5DF3AC08"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Итого оборотных активов</w:t>
            </w:r>
          </w:p>
        </w:tc>
        <w:tc>
          <w:tcPr>
            <w:tcW w:w="393" w:type="pct"/>
            <w:noWrap/>
            <w:vAlign w:val="center"/>
            <w:hideMark/>
          </w:tcPr>
          <w:p w14:paraId="681B933C" w14:textId="76BD5503"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462</w:t>
            </w:r>
          </w:p>
        </w:tc>
        <w:tc>
          <w:tcPr>
            <w:tcW w:w="394" w:type="pct"/>
            <w:noWrap/>
            <w:vAlign w:val="center"/>
            <w:hideMark/>
          </w:tcPr>
          <w:p w14:paraId="04EC46F5" w14:textId="0466541F"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658</w:t>
            </w:r>
          </w:p>
        </w:tc>
        <w:tc>
          <w:tcPr>
            <w:tcW w:w="420" w:type="pct"/>
            <w:noWrap/>
            <w:vAlign w:val="center"/>
            <w:hideMark/>
          </w:tcPr>
          <w:p w14:paraId="776AD687" w14:textId="777EB9F5"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782</w:t>
            </w:r>
          </w:p>
        </w:tc>
        <w:tc>
          <w:tcPr>
            <w:tcW w:w="553" w:type="pct"/>
            <w:noWrap/>
            <w:vAlign w:val="center"/>
            <w:hideMark/>
          </w:tcPr>
          <w:p w14:paraId="58B4FBB7" w14:textId="0F9C4482"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195</w:t>
            </w:r>
          </w:p>
        </w:tc>
        <w:tc>
          <w:tcPr>
            <w:tcW w:w="551" w:type="pct"/>
            <w:noWrap/>
            <w:vAlign w:val="center"/>
            <w:hideMark/>
          </w:tcPr>
          <w:p w14:paraId="3229934B" w14:textId="5CACFAE9"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124</w:t>
            </w:r>
          </w:p>
        </w:tc>
        <w:tc>
          <w:tcPr>
            <w:tcW w:w="746" w:type="pct"/>
            <w:noWrap/>
            <w:vAlign w:val="center"/>
            <w:hideMark/>
          </w:tcPr>
          <w:p w14:paraId="000468BC"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42,23</w:t>
            </w:r>
          </w:p>
        </w:tc>
        <w:tc>
          <w:tcPr>
            <w:tcW w:w="746" w:type="pct"/>
            <w:noWrap/>
            <w:vAlign w:val="center"/>
            <w:hideMark/>
          </w:tcPr>
          <w:p w14:paraId="4432A886"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18,95</w:t>
            </w:r>
          </w:p>
        </w:tc>
      </w:tr>
      <w:tr w:rsidR="00236551" w:rsidRPr="00236551" w14:paraId="355E97B5" w14:textId="77777777" w:rsidTr="00236551">
        <w:trPr>
          <w:trHeight w:val="315"/>
        </w:trPr>
        <w:tc>
          <w:tcPr>
            <w:tcW w:w="1198" w:type="pct"/>
            <w:hideMark/>
          </w:tcPr>
          <w:p w14:paraId="20F1A61B"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Активы</w:t>
            </w:r>
          </w:p>
        </w:tc>
        <w:tc>
          <w:tcPr>
            <w:tcW w:w="393" w:type="pct"/>
            <w:noWrap/>
            <w:vAlign w:val="center"/>
            <w:hideMark/>
          </w:tcPr>
          <w:p w14:paraId="717E1C91" w14:textId="790029A1"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835</w:t>
            </w:r>
          </w:p>
        </w:tc>
        <w:tc>
          <w:tcPr>
            <w:tcW w:w="394" w:type="pct"/>
            <w:noWrap/>
            <w:vAlign w:val="center"/>
            <w:hideMark/>
          </w:tcPr>
          <w:p w14:paraId="0E1AE0D0" w14:textId="709E8C49"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986</w:t>
            </w:r>
          </w:p>
        </w:tc>
        <w:tc>
          <w:tcPr>
            <w:tcW w:w="420" w:type="pct"/>
            <w:noWrap/>
            <w:vAlign w:val="center"/>
            <w:hideMark/>
          </w:tcPr>
          <w:p w14:paraId="382F41E3" w14:textId="3A1CDF32"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1462</w:t>
            </w:r>
          </w:p>
        </w:tc>
        <w:tc>
          <w:tcPr>
            <w:tcW w:w="553" w:type="pct"/>
            <w:noWrap/>
            <w:vAlign w:val="center"/>
            <w:hideMark/>
          </w:tcPr>
          <w:p w14:paraId="07FF6F65" w14:textId="215D82CF"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150</w:t>
            </w:r>
          </w:p>
        </w:tc>
        <w:tc>
          <w:tcPr>
            <w:tcW w:w="551" w:type="pct"/>
            <w:noWrap/>
            <w:vAlign w:val="center"/>
            <w:hideMark/>
          </w:tcPr>
          <w:p w14:paraId="6D612591" w14:textId="63350279"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476</w:t>
            </w:r>
          </w:p>
        </w:tc>
        <w:tc>
          <w:tcPr>
            <w:tcW w:w="746" w:type="pct"/>
            <w:noWrap/>
            <w:vAlign w:val="center"/>
            <w:hideMark/>
          </w:tcPr>
          <w:p w14:paraId="42EB2E80"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18,04</w:t>
            </w:r>
          </w:p>
        </w:tc>
        <w:tc>
          <w:tcPr>
            <w:tcW w:w="746" w:type="pct"/>
            <w:noWrap/>
            <w:vAlign w:val="center"/>
            <w:hideMark/>
          </w:tcPr>
          <w:p w14:paraId="5363C3E2" w14:textId="77777777" w:rsidR="00236551" w:rsidRPr="00236551" w:rsidRDefault="00236551" w:rsidP="00236551">
            <w:pPr>
              <w:jc w:val="both"/>
              <w:rPr>
                <w:rFonts w:ascii="Verdana" w:eastAsia="Times New Roman" w:hAnsi="Verdana" w:cs="Times New Roman"/>
                <w:color w:val="000000" w:themeColor="text1"/>
                <w:sz w:val="20"/>
                <w:szCs w:val="20"/>
              </w:rPr>
            </w:pPr>
            <w:r w:rsidRPr="00236551">
              <w:rPr>
                <w:rFonts w:ascii="Verdana" w:eastAsia="Times New Roman" w:hAnsi="Verdana" w:cs="Times New Roman"/>
                <w:color w:val="000000" w:themeColor="text1"/>
                <w:sz w:val="20"/>
                <w:szCs w:val="20"/>
              </w:rPr>
              <w:t>48,27</w:t>
            </w:r>
          </w:p>
        </w:tc>
      </w:tr>
    </w:tbl>
    <w:p w14:paraId="3C15358B" w14:textId="77777777" w:rsidR="00236551" w:rsidRDefault="00236551"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p>
    <w:p w14:paraId="21B52255"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За анализируемый период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 активы предприятия выросли на 626963 тыс. руб. или на 75,02%. Данный рост был обеспечен ростом внеоборотных активов на 306811 тыс. руб. или на 82,25% и ростом оборотных активов на 810 тыс. руб. или на 327,94%. Увеличение внеоборотных активов связано с ростом основных средств на 153391 тыс. руб. или на 46,00%, ростом доходных вложений в материальные ценности на 170000 тыс. руб. В составе оборотных активов произошли следующие изменения: запасы выросли на </w:t>
      </w:r>
      <w:r w:rsidRPr="00440FE8">
        <w:rPr>
          <w:rFonts w:ascii="Times New Roman" w:eastAsia="Times New Roman" w:hAnsi="Times New Roman" w:cs="Times New Roman"/>
          <w:color w:val="000000" w:themeColor="text1"/>
          <w:sz w:val="28"/>
          <w:szCs w:val="28"/>
        </w:rPr>
        <w:lastRenderedPageBreak/>
        <w:t>53160 тыс. руб. или на 16,69%; НДС возрос на 14067 тыс. руб. или на 70,56%; дебиторская задолженность выросла на 288610  тыс. руб. или на 479,99%; появились финансовые вложения в сумме 18961тыс. руб.;   снизились денежные средства и денежные эквиваленты  на 12535 тыс. руб. или на 98,61%; прочие оборотные активы выросли на 810 тыс. руб. или на 327,94%.</w:t>
      </w:r>
    </w:p>
    <w:p w14:paraId="3CF2E27B"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Изменения в составе имущества предприятия привели к изменению их структуры. В таблице 3 представлены результаты вертикального анализа актива баланса </w:t>
      </w:r>
      <w:r w:rsidR="007E65EA" w:rsidRPr="00440FE8">
        <w:rPr>
          <w:rFonts w:ascii="Times New Roman" w:eastAsia="Times New Roman" w:hAnsi="Times New Roman" w:cs="Times New Roman"/>
          <w:color w:val="000000" w:themeColor="text1"/>
          <w:sz w:val="28"/>
          <w:szCs w:val="28"/>
        </w:rPr>
        <w:t>ООО «Вент»</w:t>
      </w:r>
      <w:r w:rsidRPr="00440FE8">
        <w:rPr>
          <w:rFonts w:ascii="Times New Roman" w:eastAsia="Times New Roman" w:hAnsi="Times New Roman" w:cs="Times New Roman"/>
          <w:color w:val="000000" w:themeColor="text1"/>
          <w:sz w:val="28"/>
          <w:szCs w:val="28"/>
        </w:rPr>
        <w:t xml:space="preserve"> в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w:t>
      </w:r>
    </w:p>
    <w:p w14:paraId="4CE76D16" w14:textId="77777777" w:rsidR="00570FE6" w:rsidRPr="00ED0685" w:rsidRDefault="00570FE6" w:rsidP="00597663">
      <w:pPr>
        <w:spacing w:after="0" w:line="360" w:lineRule="auto"/>
        <w:ind w:firstLine="851"/>
        <w:jc w:val="both"/>
        <w:rPr>
          <w:rFonts w:ascii="Times New Roman" w:hAnsi="Times New Roman" w:cs="Times New Roman"/>
          <w:b/>
          <w:color w:val="000000" w:themeColor="text1"/>
          <w:sz w:val="32"/>
          <w:szCs w:val="28"/>
        </w:rPr>
      </w:pPr>
    </w:p>
    <w:p w14:paraId="6550CE1D" w14:textId="77777777" w:rsidR="00D9723E" w:rsidRPr="00ED0685" w:rsidRDefault="00570FE6" w:rsidP="00ED0685">
      <w:pPr>
        <w:spacing w:after="0" w:line="240" w:lineRule="auto"/>
        <w:ind w:firstLine="851"/>
        <w:jc w:val="right"/>
        <w:rPr>
          <w:rFonts w:ascii="Verdana" w:hAnsi="Verdana" w:cs="Times New Roman"/>
          <w:b/>
          <w:color w:val="000000" w:themeColor="text1"/>
          <w:sz w:val="24"/>
        </w:rPr>
      </w:pPr>
      <w:r w:rsidRPr="00ED0685">
        <w:rPr>
          <w:rFonts w:ascii="Verdana" w:hAnsi="Verdana" w:cs="Times New Roman"/>
          <w:b/>
          <w:color w:val="000000" w:themeColor="text1"/>
          <w:sz w:val="24"/>
        </w:rPr>
        <w:t>Таблица 3</w:t>
      </w:r>
      <w:r w:rsidR="00D9723E" w:rsidRPr="00ED0685">
        <w:rPr>
          <w:rFonts w:ascii="Verdana" w:hAnsi="Verdana" w:cs="Times New Roman"/>
          <w:b/>
          <w:color w:val="000000" w:themeColor="text1"/>
          <w:sz w:val="24"/>
        </w:rPr>
        <w:t xml:space="preserve"> </w:t>
      </w:r>
    </w:p>
    <w:p w14:paraId="680028AB" w14:textId="77777777" w:rsidR="00570FE6" w:rsidRPr="00ED0685" w:rsidRDefault="00570FE6" w:rsidP="00ED0685">
      <w:pPr>
        <w:spacing w:after="0" w:line="240" w:lineRule="auto"/>
        <w:ind w:firstLine="851"/>
        <w:jc w:val="center"/>
        <w:rPr>
          <w:rFonts w:ascii="Verdana" w:hAnsi="Verdana" w:cs="Times New Roman"/>
          <w:b/>
          <w:color w:val="000000" w:themeColor="text1"/>
          <w:sz w:val="24"/>
        </w:rPr>
      </w:pPr>
      <w:r w:rsidRPr="00ED0685">
        <w:rPr>
          <w:rFonts w:ascii="Verdana" w:hAnsi="Verdana" w:cs="Times New Roman"/>
          <w:b/>
          <w:color w:val="000000" w:themeColor="text1"/>
          <w:sz w:val="24"/>
        </w:rPr>
        <w:t xml:space="preserve">Вертикальный анализ актива баланса </w:t>
      </w:r>
      <w:r w:rsidR="007E65EA" w:rsidRPr="00ED0685">
        <w:rPr>
          <w:rFonts w:ascii="Verdana" w:hAnsi="Verdana" w:cs="Times New Roman"/>
          <w:b/>
          <w:color w:val="000000" w:themeColor="text1"/>
          <w:sz w:val="24"/>
        </w:rPr>
        <w:t>ООО «Вент»</w:t>
      </w:r>
      <w:r w:rsidRPr="00ED0685">
        <w:rPr>
          <w:rFonts w:ascii="Verdana" w:hAnsi="Verdana" w:cs="Times New Roman"/>
          <w:b/>
          <w:color w:val="000000" w:themeColor="text1"/>
          <w:sz w:val="24"/>
        </w:rPr>
        <w:t xml:space="preserve"> В </w:t>
      </w:r>
      <w:r w:rsidR="00AD7766" w:rsidRPr="00ED0685">
        <w:rPr>
          <w:rFonts w:ascii="Verdana" w:hAnsi="Verdana" w:cs="Times New Roman"/>
          <w:b/>
          <w:color w:val="000000" w:themeColor="text1"/>
          <w:sz w:val="24"/>
        </w:rPr>
        <w:t>2017</w:t>
      </w:r>
      <w:r w:rsidRPr="00ED0685">
        <w:rPr>
          <w:rFonts w:ascii="Verdana" w:hAnsi="Verdana" w:cs="Times New Roman"/>
          <w:b/>
          <w:color w:val="000000" w:themeColor="text1"/>
          <w:sz w:val="24"/>
        </w:rPr>
        <w:t>-</w:t>
      </w:r>
      <w:r w:rsidR="00AD7766" w:rsidRPr="00ED0685">
        <w:rPr>
          <w:rFonts w:ascii="Verdana" w:hAnsi="Verdana" w:cs="Times New Roman"/>
          <w:b/>
          <w:color w:val="000000" w:themeColor="text1"/>
          <w:sz w:val="24"/>
        </w:rPr>
        <w:t>2019</w:t>
      </w:r>
      <w:r w:rsidRPr="00ED0685">
        <w:rPr>
          <w:rFonts w:ascii="Verdana" w:hAnsi="Verdana" w:cs="Times New Roman"/>
          <w:b/>
          <w:color w:val="000000" w:themeColor="text1"/>
          <w:sz w:val="24"/>
        </w:rPr>
        <w:t xml:space="preserve"> гг.</w:t>
      </w:r>
      <w:r w:rsidR="00D9723E" w:rsidRPr="00ED0685">
        <w:rPr>
          <w:rFonts w:ascii="Verdana" w:hAnsi="Verdana" w:cs="Times New Roman"/>
          <w:b/>
          <w:color w:val="000000" w:themeColor="text1"/>
          <w:sz w:val="24"/>
        </w:rPr>
        <w:t xml:space="preserve"> </w:t>
      </w:r>
      <w:r w:rsidRPr="00ED0685">
        <w:rPr>
          <w:rFonts w:ascii="Verdana" w:hAnsi="Verdana" w:cs="Times New Roman"/>
          <w:b/>
          <w:color w:val="000000" w:themeColor="text1"/>
          <w:sz w:val="24"/>
        </w:rPr>
        <w:t>в процентах</w:t>
      </w:r>
    </w:p>
    <w:tbl>
      <w:tblPr>
        <w:tblStyle w:val="a7"/>
        <w:tblW w:w="5000" w:type="pct"/>
        <w:tblLook w:val="04A0" w:firstRow="1" w:lastRow="0" w:firstColumn="1" w:lastColumn="0" w:noHBand="0" w:noVBand="1"/>
      </w:tblPr>
      <w:tblGrid>
        <w:gridCol w:w="3791"/>
        <w:gridCol w:w="1155"/>
        <w:gridCol w:w="1155"/>
        <w:gridCol w:w="1155"/>
        <w:gridCol w:w="1299"/>
        <w:gridCol w:w="1299"/>
      </w:tblGrid>
      <w:tr w:rsidR="00440FE8" w:rsidRPr="003B3285" w14:paraId="6C715C44" w14:textId="77777777" w:rsidTr="003B3285">
        <w:trPr>
          <w:trHeight w:val="278"/>
        </w:trPr>
        <w:tc>
          <w:tcPr>
            <w:tcW w:w="1924" w:type="pct"/>
            <w:vMerge w:val="restart"/>
            <w:noWrap/>
            <w:vAlign w:val="center"/>
            <w:hideMark/>
          </w:tcPr>
          <w:p w14:paraId="692504CE" w14:textId="77777777" w:rsidR="00570FE6" w:rsidRPr="003B3285" w:rsidRDefault="00570FE6" w:rsidP="00084DFB">
            <w:pPr>
              <w:jc w:val="center"/>
              <w:rPr>
                <w:rFonts w:ascii="Verdana" w:eastAsia="Times New Roman" w:hAnsi="Verdana" w:cs="Times New Roman"/>
                <w:b/>
                <w:color w:val="000000" w:themeColor="text1"/>
                <w:sz w:val="20"/>
              </w:rPr>
            </w:pPr>
            <w:r w:rsidRPr="003B3285">
              <w:rPr>
                <w:rFonts w:ascii="Verdana" w:eastAsia="Times New Roman" w:hAnsi="Verdana" w:cs="Times New Roman"/>
                <w:b/>
                <w:color w:val="000000" w:themeColor="text1"/>
                <w:sz w:val="20"/>
              </w:rPr>
              <w:t>Показатель</w:t>
            </w:r>
          </w:p>
        </w:tc>
        <w:tc>
          <w:tcPr>
            <w:tcW w:w="586" w:type="pct"/>
            <w:vMerge w:val="restart"/>
            <w:noWrap/>
            <w:vAlign w:val="center"/>
            <w:hideMark/>
          </w:tcPr>
          <w:p w14:paraId="4C364720" w14:textId="77777777" w:rsidR="00570FE6" w:rsidRPr="003B3285" w:rsidRDefault="00AD7766" w:rsidP="00084DFB">
            <w:pPr>
              <w:jc w:val="center"/>
              <w:rPr>
                <w:rFonts w:ascii="Verdana" w:eastAsia="Times New Roman" w:hAnsi="Verdana" w:cs="Times New Roman"/>
                <w:b/>
                <w:color w:val="000000" w:themeColor="text1"/>
                <w:sz w:val="20"/>
              </w:rPr>
            </w:pPr>
            <w:r w:rsidRPr="003B3285">
              <w:rPr>
                <w:rFonts w:ascii="Verdana" w:eastAsia="Times New Roman" w:hAnsi="Verdana" w:cs="Times New Roman"/>
                <w:b/>
                <w:color w:val="000000" w:themeColor="text1"/>
                <w:sz w:val="20"/>
              </w:rPr>
              <w:t>2017</w:t>
            </w:r>
            <w:r w:rsidR="00570FE6" w:rsidRPr="003B3285">
              <w:rPr>
                <w:rFonts w:ascii="Verdana" w:eastAsia="Times New Roman" w:hAnsi="Verdana" w:cs="Times New Roman"/>
                <w:b/>
                <w:color w:val="000000" w:themeColor="text1"/>
                <w:sz w:val="20"/>
              </w:rPr>
              <w:t xml:space="preserve"> г.</w:t>
            </w:r>
          </w:p>
        </w:tc>
        <w:tc>
          <w:tcPr>
            <w:tcW w:w="586" w:type="pct"/>
            <w:vMerge w:val="restart"/>
            <w:noWrap/>
            <w:vAlign w:val="center"/>
            <w:hideMark/>
          </w:tcPr>
          <w:p w14:paraId="59536CDE" w14:textId="77777777" w:rsidR="00570FE6" w:rsidRPr="003B3285" w:rsidRDefault="00AD7766" w:rsidP="00084DFB">
            <w:pPr>
              <w:jc w:val="center"/>
              <w:rPr>
                <w:rFonts w:ascii="Verdana" w:eastAsia="Times New Roman" w:hAnsi="Verdana" w:cs="Times New Roman"/>
                <w:b/>
                <w:color w:val="000000" w:themeColor="text1"/>
                <w:sz w:val="20"/>
              </w:rPr>
            </w:pPr>
            <w:r w:rsidRPr="003B3285">
              <w:rPr>
                <w:rFonts w:ascii="Verdana" w:eastAsia="Times New Roman" w:hAnsi="Verdana" w:cs="Times New Roman"/>
                <w:b/>
                <w:color w:val="000000" w:themeColor="text1"/>
                <w:sz w:val="20"/>
              </w:rPr>
              <w:t>2018</w:t>
            </w:r>
            <w:r w:rsidR="00570FE6" w:rsidRPr="003B3285">
              <w:rPr>
                <w:rFonts w:ascii="Verdana" w:eastAsia="Times New Roman" w:hAnsi="Verdana" w:cs="Times New Roman"/>
                <w:b/>
                <w:color w:val="000000" w:themeColor="text1"/>
                <w:sz w:val="20"/>
              </w:rPr>
              <w:t xml:space="preserve"> г.</w:t>
            </w:r>
          </w:p>
        </w:tc>
        <w:tc>
          <w:tcPr>
            <w:tcW w:w="586" w:type="pct"/>
            <w:vMerge w:val="restart"/>
            <w:noWrap/>
            <w:vAlign w:val="center"/>
            <w:hideMark/>
          </w:tcPr>
          <w:p w14:paraId="70845D1B" w14:textId="77777777" w:rsidR="00570FE6" w:rsidRPr="003B3285" w:rsidRDefault="00AD7766" w:rsidP="00084DFB">
            <w:pPr>
              <w:jc w:val="center"/>
              <w:rPr>
                <w:rFonts w:ascii="Verdana" w:eastAsia="Times New Roman" w:hAnsi="Verdana" w:cs="Times New Roman"/>
                <w:b/>
                <w:color w:val="000000" w:themeColor="text1"/>
                <w:sz w:val="20"/>
              </w:rPr>
            </w:pPr>
            <w:r w:rsidRPr="003B3285">
              <w:rPr>
                <w:rFonts w:ascii="Verdana" w:eastAsia="Times New Roman" w:hAnsi="Verdana" w:cs="Times New Roman"/>
                <w:b/>
                <w:color w:val="000000" w:themeColor="text1"/>
                <w:sz w:val="20"/>
              </w:rPr>
              <w:t>2019</w:t>
            </w:r>
            <w:r w:rsidR="00570FE6" w:rsidRPr="003B3285">
              <w:rPr>
                <w:rFonts w:ascii="Verdana" w:eastAsia="Times New Roman" w:hAnsi="Verdana" w:cs="Times New Roman"/>
                <w:b/>
                <w:color w:val="000000" w:themeColor="text1"/>
                <w:sz w:val="20"/>
              </w:rPr>
              <w:t xml:space="preserve"> г.</w:t>
            </w:r>
          </w:p>
        </w:tc>
        <w:tc>
          <w:tcPr>
            <w:tcW w:w="1319" w:type="pct"/>
            <w:gridSpan w:val="2"/>
            <w:noWrap/>
            <w:vAlign w:val="center"/>
            <w:hideMark/>
          </w:tcPr>
          <w:p w14:paraId="20F4DA8F" w14:textId="77777777" w:rsidR="00570FE6" w:rsidRPr="003B3285" w:rsidRDefault="00570FE6" w:rsidP="00084DFB">
            <w:pPr>
              <w:jc w:val="center"/>
              <w:rPr>
                <w:rFonts w:ascii="Verdana" w:eastAsia="Times New Roman" w:hAnsi="Verdana" w:cs="Times New Roman"/>
                <w:b/>
                <w:color w:val="000000" w:themeColor="text1"/>
                <w:sz w:val="20"/>
              </w:rPr>
            </w:pPr>
            <w:r w:rsidRPr="003B3285">
              <w:rPr>
                <w:rFonts w:ascii="Verdana" w:eastAsia="Times New Roman" w:hAnsi="Verdana" w:cs="Times New Roman"/>
                <w:b/>
                <w:color w:val="000000" w:themeColor="text1"/>
                <w:sz w:val="20"/>
              </w:rPr>
              <w:t>Изменение</w:t>
            </w:r>
          </w:p>
        </w:tc>
      </w:tr>
      <w:tr w:rsidR="00440FE8" w:rsidRPr="003B3285" w14:paraId="5EBC0912" w14:textId="77777777" w:rsidTr="003B3285">
        <w:trPr>
          <w:trHeight w:val="292"/>
        </w:trPr>
        <w:tc>
          <w:tcPr>
            <w:tcW w:w="1924" w:type="pct"/>
            <w:vMerge/>
            <w:noWrap/>
            <w:vAlign w:val="center"/>
            <w:hideMark/>
          </w:tcPr>
          <w:p w14:paraId="53ED7F02" w14:textId="77777777" w:rsidR="00570FE6" w:rsidRPr="003B3285" w:rsidRDefault="00570FE6" w:rsidP="00ED0685">
            <w:pPr>
              <w:jc w:val="both"/>
              <w:rPr>
                <w:rFonts w:ascii="Verdana" w:eastAsia="Times New Roman" w:hAnsi="Verdana" w:cs="Times New Roman"/>
                <w:color w:val="000000" w:themeColor="text1"/>
                <w:sz w:val="20"/>
              </w:rPr>
            </w:pPr>
          </w:p>
        </w:tc>
        <w:tc>
          <w:tcPr>
            <w:tcW w:w="586" w:type="pct"/>
            <w:vMerge/>
            <w:noWrap/>
            <w:vAlign w:val="center"/>
            <w:hideMark/>
          </w:tcPr>
          <w:p w14:paraId="592E558E" w14:textId="77777777" w:rsidR="00570FE6" w:rsidRPr="003B3285" w:rsidRDefault="00570FE6" w:rsidP="00ED0685">
            <w:pPr>
              <w:jc w:val="both"/>
              <w:rPr>
                <w:rFonts w:ascii="Verdana" w:eastAsia="Times New Roman" w:hAnsi="Verdana" w:cs="Times New Roman"/>
                <w:color w:val="000000" w:themeColor="text1"/>
                <w:sz w:val="20"/>
              </w:rPr>
            </w:pPr>
          </w:p>
        </w:tc>
        <w:tc>
          <w:tcPr>
            <w:tcW w:w="586" w:type="pct"/>
            <w:vMerge/>
            <w:noWrap/>
            <w:vAlign w:val="center"/>
            <w:hideMark/>
          </w:tcPr>
          <w:p w14:paraId="6194FCA7" w14:textId="77777777" w:rsidR="00570FE6" w:rsidRPr="003B3285" w:rsidRDefault="00570FE6" w:rsidP="00ED0685">
            <w:pPr>
              <w:jc w:val="both"/>
              <w:rPr>
                <w:rFonts w:ascii="Verdana" w:eastAsia="Times New Roman" w:hAnsi="Verdana" w:cs="Times New Roman"/>
                <w:color w:val="000000" w:themeColor="text1"/>
                <w:sz w:val="20"/>
              </w:rPr>
            </w:pPr>
          </w:p>
        </w:tc>
        <w:tc>
          <w:tcPr>
            <w:tcW w:w="586" w:type="pct"/>
            <w:vMerge/>
            <w:noWrap/>
            <w:vAlign w:val="center"/>
            <w:hideMark/>
          </w:tcPr>
          <w:p w14:paraId="2BAD8B3B" w14:textId="77777777" w:rsidR="00570FE6" w:rsidRPr="003B3285" w:rsidRDefault="00570FE6" w:rsidP="00ED0685">
            <w:pPr>
              <w:jc w:val="both"/>
              <w:rPr>
                <w:rFonts w:ascii="Verdana" w:eastAsia="Times New Roman" w:hAnsi="Verdana" w:cs="Times New Roman"/>
                <w:color w:val="000000" w:themeColor="text1"/>
                <w:sz w:val="20"/>
              </w:rPr>
            </w:pPr>
          </w:p>
        </w:tc>
        <w:tc>
          <w:tcPr>
            <w:tcW w:w="659" w:type="pct"/>
            <w:noWrap/>
            <w:vAlign w:val="center"/>
            <w:hideMark/>
          </w:tcPr>
          <w:p w14:paraId="3BC313E0" w14:textId="77777777" w:rsidR="00570FE6" w:rsidRPr="003B3285" w:rsidRDefault="00AD7766" w:rsidP="00ED0685">
            <w:pPr>
              <w:jc w:val="both"/>
              <w:rPr>
                <w:rFonts w:ascii="Verdana" w:eastAsia="Times New Roman" w:hAnsi="Verdana" w:cs="Times New Roman"/>
                <w:color w:val="000000" w:themeColor="text1"/>
                <w:sz w:val="20"/>
              </w:rPr>
            </w:pPr>
            <w:r w:rsidRPr="003B3285">
              <w:rPr>
                <w:rFonts w:ascii="Verdana" w:eastAsia="Times New Roman" w:hAnsi="Verdana" w:cs="Times New Roman"/>
                <w:color w:val="000000" w:themeColor="text1"/>
                <w:sz w:val="20"/>
              </w:rPr>
              <w:t>2018</w:t>
            </w:r>
            <w:r w:rsidR="00570FE6" w:rsidRPr="003B3285">
              <w:rPr>
                <w:rFonts w:ascii="Verdana" w:eastAsia="Times New Roman" w:hAnsi="Verdana" w:cs="Times New Roman"/>
                <w:color w:val="000000" w:themeColor="text1"/>
                <w:sz w:val="20"/>
              </w:rPr>
              <w:t xml:space="preserve"> г. –</w:t>
            </w:r>
          </w:p>
          <w:p w14:paraId="45DE501E" w14:textId="77777777" w:rsidR="00570FE6" w:rsidRPr="003B3285" w:rsidRDefault="00AD7766" w:rsidP="00ED0685">
            <w:pPr>
              <w:jc w:val="both"/>
              <w:rPr>
                <w:rFonts w:ascii="Verdana" w:eastAsia="Times New Roman" w:hAnsi="Verdana" w:cs="Times New Roman"/>
                <w:color w:val="000000" w:themeColor="text1"/>
                <w:sz w:val="20"/>
              </w:rPr>
            </w:pPr>
            <w:r w:rsidRPr="003B3285">
              <w:rPr>
                <w:rFonts w:ascii="Verdana" w:eastAsia="Times New Roman" w:hAnsi="Verdana" w:cs="Times New Roman"/>
                <w:color w:val="000000" w:themeColor="text1"/>
                <w:sz w:val="20"/>
              </w:rPr>
              <w:t>2017</w:t>
            </w:r>
            <w:r w:rsidR="00570FE6" w:rsidRPr="003B3285">
              <w:rPr>
                <w:rFonts w:ascii="Verdana" w:eastAsia="Times New Roman" w:hAnsi="Verdana" w:cs="Times New Roman"/>
                <w:color w:val="000000" w:themeColor="text1"/>
                <w:sz w:val="20"/>
              </w:rPr>
              <w:t xml:space="preserve"> г.</w:t>
            </w:r>
          </w:p>
        </w:tc>
        <w:tc>
          <w:tcPr>
            <w:tcW w:w="659" w:type="pct"/>
            <w:noWrap/>
            <w:vAlign w:val="center"/>
            <w:hideMark/>
          </w:tcPr>
          <w:p w14:paraId="7CB45D45" w14:textId="77777777" w:rsidR="00570FE6" w:rsidRPr="003B3285" w:rsidRDefault="00AD7766" w:rsidP="00ED0685">
            <w:pPr>
              <w:jc w:val="both"/>
              <w:rPr>
                <w:rFonts w:ascii="Verdana" w:eastAsia="Times New Roman" w:hAnsi="Verdana" w:cs="Times New Roman"/>
                <w:color w:val="000000" w:themeColor="text1"/>
                <w:sz w:val="20"/>
              </w:rPr>
            </w:pPr>
            <w:r w:rsidRPr="003B3285">
              <w:rPr>
                <w:rFonts w:ascii="Verdana" w:eastAsia="Times New Roman" w:hAnsi="Verdana" w:cs="Times New Roman"/>
                <w:color w:val="000000" w:themeColor="text1"/>
                <w:sz w:val="20"/>
              </w:rPr>
              <w:t>2019</w:t>
            </w:r>
            <w:r w:rsidR="00570FE6" w:rsidRPr="003B3285">
              <w:rPr>
                <w:rFonts w:ascii="Verdana" w:eastAsia="Times New Roman" w:hAnsi="Verdana" w:cs="Times New Roman"/>
                <w:color w:val="000000" w:themeColor="text1"/>
                <w:sz w:val="20"/>
              </w:rPr>
              <w:t xml:space="preserve"> г. –</w:t>
            </w:r>
          </w:p>
          <w:p w14:paraId="2E6B201F" w14:textId="77777777" w:rsidR="00570FE6" w:rsidRPr="003B3285" w:rsidRDefault="00AD7766" w:rsidP="00ED0685">
            <w:pPr>
              <w:jc w:val="both"/>
              <w:rPr>
                <w:rFonts w:ascii="Verdana" w:eastAsia="Times New Roman" w:hAnsi="Verdana" w:cs="Times New Roman"/>
                <w:color w:val="000000" w:themeColor="text1"/>
                <w:sz w:val="20"/>
              </w:rPr>
            </w:pPr>
            <w:r w:rsidRPr="003B3285">
              <w:rPr>
                <w:rFonts w:ascii="Verdana" w:eastAsia="Times New Roman" w:hAnsi="Verdana" w:cs="Times New Roman"/>
                <w:color w:val="000000" w:themeColor="text1"/>
                <w:sz w:val="20"/>
              </w:rPr>
              <w:t>2018</w:t>
            </w:r>
            <w:r w:rsidR="00570FE6" w:rsidRPr="003B3285">
              <w:rPr>
                <w:rFonts w:ascii="Verdana" w:eastAsia="Times New Roman" w:hAnsi="Verdana" w:cs="Times New Roman"/>
                <w:color w:val="000000" w:themeColor="text1"/>
                <w:sz w:val="20"/>
              </w:rPr>
              <w:t xml:space="preserve"> г.</w:t>
            </w:r>
          </w:p>
        </w:tc>
      </w:tr>
      <w:tr w:rsidR="00440FE8" w:rsidRPr="003B3285" w14:paraId="369AE063" w14:textId="77777777" w:rsidTr="003B3285">
        <w:trPr>
          <w:trHeight w:val="378"/>
        </w:trPr>
        <w:tc>
          <w:tcPr>
            <w:tcW w:w="1924" w:type="pct"/>
            <w:vAlign w:val="center"/>
          </w:tcPr>
          <w:p w14:paraId="6EB4E023" w14:textId="77777777" w:rsidR="00570FE6" w:rsidRPr="003B3285" w:rsidRDefault="00570FE6" w:rsidP="00ED0685">
            <w:pPr>
              <w:jc w:val="both"/>
              <w:rPr>
                <w:rFonts w:ascii="Verdana" w:eastAsia="Times New Roman" w:hAnsi="Verdana" w:cs="Times New Roman"/>
                <w:color w:val="000000" w:themeColor="text1"/>
                <w:sz w:val="20"/>
              </w:rPr>
            </w:pPr>
            <w:r w:rsidRPr="003B3285">
              <w:rPr>
                <w:rFonts w:ascii="Verdana" w:eastAsia="Times New Roman" w:hAnsi="Verdana" w:cs="Times New Roman"/>
                <w:color w:val="000000" w:themeColor="text1"/>
                <w:sz w:val="20"/>
              </w:rPr>
              <w:t>1</w:t>
            </w:r>
          </w:p>
        </w:tc>
        <w:tc>
          <w:tcPr>
            <w:tcW w:w="586" w:type="pct"/>
            <w:noWrap/>
            <w:vAlign w:val="center"/>
          </w:tcPr>
          <w:p w14:paraId="2C078E6F"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2</w:t>
            </w:r>
          </w:p>
        </w:tc>
        <w:tc>
          <w:tcPr>
            <w:tcW w:w="586" w:type="pct"/>
            <w:noWrap/>
            <w:vAlign w:val="center"/>
          </w:tcPr>
          <w:p w14:paraId="38F00B92"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3</w:t>
            </w:r>
          </w:p>
        </w:tc>
        <w:tc>
          <w:tcPr>
            <w:tcW w:w="586" w:type="pct"/>
            <w:noWrap/>
            <w:vAlign w:val="center"/>
          </w:tcPr>
          <w:p w14:paraId="6BF8B24F"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4</w:t>
            </w:r>
          </w:p>
        </w:tc>
        <w:tc>
          <w:tcPr>
            <w:tcW w:w="659" w:type="pct"/>
            <w:noWrap/>
            <w:vAlign w:val="center"/>
          </w:tcPr>
          <w:p w14:paraId="3EDD6B79"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5</w:t>
            </w:r>
          </w:p>
        </w:tc>
        <w:tc>
          <w:tcPr>
            <w:tcW w:w="659" w:type="pct"/>
            <w:noWrap/>
            <w:vAlign w:val="center"/>
          </w:tcPr>
          <w:p w14:paraId="4F70D4A7"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6</w:t>
            </w:r>
          </w:p>
        </w:tc>
      </w:tr>
      <w:tr w:rsidR="00440FE8" w:rsidRPr="003B3285" w14:paraId="210C920A" w14:textId="77777777" w:rsidTr="003B3285">
        <w:trPr>
          <w:trHeight w:val="378"/>
        </w:trPr>
        <w:tc>
          <w:tcPr>
            <w:tcW w:w="1924" w:type="pct"/>
            <w:hideMark/>
          </w:tcPr>
          <w:p w14:paraId="6E9F0802" w14:textId="77777777" w:rsidR="00570FE6" w:rsidRPr="003B3285" w:rsidRDefault="00570FE6" w:rsidP="00ED0685">
            <w:pPr>
              <w:jc w:val="both"/>
              <w:rPr>
                <w:rFonts w:ascii="Verdana" w:eastAsia="Times New Roman" w:hAnsi="Verdana" w:cs="Times New Roman"/>
                <w:color w:val="000000" w:themeColor="text1"/>
                <w:sz w:val="20"/>
              </w:rPr>
            </w:pPr>
            <w:r w:rsidRPr="003B3285">
              <w:rPr>
                <w:rFonts w:ascii="Verdana" w:eastAsia="Times New Roman" w:hAnsi="Verdana" w:cs="Times New Roman"/>
                <w:color w:val="000000" w:themeColor="text1"/>
                <w:sz w:val="20"/>
              </w:rPr>
              <w:t>Основные средства</w:t>
            </w:r>
          </w:p>
        </w:tc>
        <w:tc>
          <w:tcPr>
            <w:tcW w:w="586" w:type="pct"/>
            <w:noWrap/>
            <w:vAlign w:val="center"/>
          </w:tcPr>
          <w:p w14:paraId="660330F5"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39,90</w:t>
            </w:r>
          </w:p>
        </w:tc>
        <w:tc>
          <w:tcPr>
            <w:tcW w:w="586" w:type="pct"/>
            <w:noWrap/>
            <w:vAlign w:val="center"/>
          </w:tcPr>
          <w:p w14:paraId="237A0724"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30,14</w:t>
            </w:r>
          </w:p>
        </w:tc>
        <w:tc>
          <w:tcPr>
            <w:tcW w:w="586" w:type="pct"/>
            <w:noWrap/>
            <w:vAlign w:val="center"/>
          </w:tcPr>
          <w:p w14:paraId="1B70A548"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33,28</w:t>
            </w:r>
          </w:p>
        </w:tc>
        <w:tc>
          <w:tcPr>
            <w:tcW w:w="659" w:type="pct"/>
            <w:noWrap/>
            <w:vAlign w:val="center"/>
          </w:tcPr>
          <w:p w14:paraId="4B816D48"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-9,75</w:t>
            </w:r>
          </w:p>
        </w:tc>
        <w:tc>
          <w:tcPr>
            <w:tcW w:w="659" w:type="pct"/>
            <w:noWrap/>
            <w:vAlign w:val="center"/>
          </w:tcPr>
          <w:p w14:paraId="3F4A50DA"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3,14</w:t>
            </w:r>
          </w:p>
        </w:tc>
      </w:tr>
      <w:tr w:rsidR="00440FE8" w:rsidRPr="003B3285" w14:paraId="33A40097" w14:textId="77777777" w:rsidTr="003B3285">
        <w:trPr>
          <w:trHeight w:val="278"/>
        </w:trPr>
        <w:tc>
          <w:tcPr>
            <w:tcW w:w="1924" w:type="pct"/>
            <w:noWrap/>
            <w:hideMark/>
          </w:tcPr>
          <w:p w14:paraId="7A4B511C" w14:textId="77777777" w:rsidR="00570FE6" w:rsidRPr="003B3285" w:rsidRDefault="00570FE6" w:rsidP="00ED0685">
            <w:pPr>
              <w:jc w:val="both"/>
              <w:rPr>
                <w:rFonts w:ascii="Verdana" w:eastAsia="Times New Roman" w:hAnsi="Verdana" w:cs="Times New Roman"/>
                <w:color w:val="000000" w:themeColor="text1"/>
                <w:sz w:val="20"/>
              </w:rPr>
            </w:pPr>
            <w:r w:rsidRPr="003B3285">
              <w:rPr>
                <w:rFonts w:ascii="Verdana" w:eastAsia="Times New Roman" w:hAnsi="Verdana" w:cs="Times New Roman"/>
                <w:color w:val="000000" w:themeColor="text1"/>
                <w:sz w:val="20"/>
              </w:rPr>
              <w:t>Финансовые вложения</w:t>
            </w:r>
          </w:p>
        </w:tc>
        <w:tc>
          <w:tcPr>
            <w:tcW w:w="586" w:type="pct"/>
            <w:noWrap/>
            <w:vAlign w:val="center"/>
          </w:tcPr>
          <w:p w14:paraId="3673AA51"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0,00</w:t>
            </w:r>
          </w:p>
        </w:tc>
        <w:tc>
          <w:tcPr>
            <w:tcW w:w="586" w:type="pct"/>
            <w:noWrap/>
            <w:vAlign w:val="center"/>
          </w:tcPr>
          <w:p w14:paraId="0E59A4BE"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0,00</w:t>
            </w:r>
          </w:p>
        </w:tc>
        <w:tc>
          <w:tcPr>
            <w:tcW w:w="586" w:type="pct"/>
            <w:noWrap/>
            <w:vAlign w:val="center"/>
          </w:tcPr>
          <w:p w14:paraId="2011D329"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11,62</w:t>
            </w:r>
          </w:p>
        </w:tc>
        <w:tc>
          <w:tcPr>
            <w:tcW w:w="659" w:type="pct"/>
            <w:noWrap/>
            <w:vAlign w:val="center"/>
          </w:tcPr>
          <w:p w14:paraId="66DE7FF8"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0,00</w:t>
            </w:r>
          </w:p>
        </w:tc>
        <w:tc>
          <w:tcPr>
            <w:tcW w:w="659" w:type="pct"/>
            <w:noWrap/>
            <w:vAlign w:val="center"/>
          </w:tcPr>
          <w:p w14:paraId="00E03027"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11,62</w:t>
            </w:r>
          </w:p>
        </w:tc>
      </w:tr>
      <w:tr w:rsidR="00440FE8" w:rsidRPr="003B3285" w14:paraId="257E4595" w14:textId="77777777" w:rsidTr="003B3285">
        <w:trPr>
          <w:trHeight w:val="385"/>
        </w:trPr>
        <w:tc>
          <w:tcPr>
            <w:tcW w:w="1924" w:type="pct"/>
            <w:noWrap/>
            <w:hideMark/>
          </w:tcPr>
          <w:p w14:paraId="35B77214" w14:textId="77777777" w:rsidR="00570FE6" w:rsidRPr="003B3285" w:rsidRDefault="00570FE6" w:rsidP="00ED0685">
            <w:pPr>
              <w:jc w:val="both"/>
              <w:rPr>
                <w:rFonts w:ascii="Verdana" w:eastAsia="Times New Roman" w:hAnsi="Verdana" w:cs="Times New Roman"/>
                <w:color w:val="000000" w:themeColor="text1"/>
                <w:sz w:val="20"/>
              </w:rPr>
            </w:pPr>
            <w:r w:rsidRPr="003B3285">
              <w:rPr>
                <w:rFonts w:ascii="Verdana" w:eastAsia="Times New Roman" w:hAnsi="Verdana" w:cs="Times New Roman"/>
                <w:color w:val="000000" w:themeColor="text1"/>
                <w:sz w:val="20"/>
              </w:rPr>
              <w:t>Прочие внеоборотные активы</w:t>
            </w:r>
          </w:p>
        </w:tc>
        <w:tc>
          <w:tcPr>
            <w:tcW w:w="586" w:type="pct"/>
            <w:noWrap/>
            <w:vAlign w:val="center"/>
          </w:tcPr>
          <w:p w14:paraId="59A04AB5"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4,73</w:t>
            </w:r>
          </w:p>
        </w:tc>
        <w:tc>
          <w:tcPr>
            <w:tcW w:w="586" w:type="pct"/>
            <w:noWrap/>
            <w:vAlign w:val="center"/>
          </w:tcPr>
          <w:p w14:paraId="755EF763"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3,14</w:t>
            </w:r>
          </w:p>
        </w:tc>
        <w:tc>
          <w:tcPr>
            <w:tcW w:w="586" w:type="pct"/>
            <w:noWrap/>
            <w:vAlign w:val="center"/>
          </w:tcPr>
          <w:p w14:paraId="574597E9"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1,57</w:t>
            </w:r>
          </w:p>
        </w:tc>
        <w:tc>
          <w:tcPr>
            <w:tcW w:w="659" w:type="pct"/>
            <w:noWrap/>
            <w:vAlign w:val="center"/>
          </w:tcPr>
          <w:p w14:paraId="23E1A4BB"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-1,60</w:t>
            </w:r>
          </w:p>
        </w:tc>
        <w:tc>
          <w:tcPr>
            <w:tcW w:w="659" w:type="pct"/>
            <w:noWrap/>
            <w:vAlign w:val="center"/>
          </w:tcPr>
          <w:p w14:paraId="227960AB"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-1,57</w:t>
            </w:r>
          </w:p>
        </w:tc>
      </w:tr>
      <w:tr w:rsidR="00440FE8" w:rsidRPr="003B3285" w14:paraId="12099506" w14:textId="77777777" w:rsidTr="003B3285">
        <w:trPr>
          <w:trHeight w:val="367"/>
        </w:trPr>
        <w:tc>
          <w:tcPr>
            <w:tcW w:w="1924" w:type="pct"/>
            <w:tcBorders>
              <w:bottom w:val="single" w:sz="4" w:space="0" w:color="auto"/>
            </w:tcBorders>
            <w:hideMark/>
          </w:tcPr>
          <w:p w14:paraId="78402736" w14:textId="77777777" w:rsidR="00570FE6" w:rsidRPr="003B3285" w:rsidRDefault="00570FE6" w:rsidP="00ED0685">
            <w:pPr>
              <w:jc w:val="both"/>
              <w:rPr>
                <w:rFonts w:ascii="Verdana" w:eastAsia="Times New Roman" w:hAnsi="Verdana" w:cs="Times New Roman"/>
                <w:color w:val="000000" w:themeColor="text1"/>
                <w:sz w:val="20"/>
              </w:rPr>
            </w:pPr>
            <w:r w:rsidRPr="003B3285">
              <w:rPr>
                <w:rFonts w:ascii="Verdana" w:eastAsia="Times New Roman" w:hAnsi="Verdana" w:cs="Times New Roman"/>
                <w:color w:val="000000" w:themeColor="text1"/>
                <w:sz w:val="20"/>
              </w:rPr>
              <w:t>Итого внеоборотных активов</w:t>
            </w:r>
          </w:p>
        </w:tc>
        <w:tc>
          <w:tcPr>
            <w:tcW w:w="586" w:type="pct"/>
            <w:tcBorders>
              <w:bottom w:val="single" w:sz="4" w:space="0" w:color="auto"/>
            </w:tcBorders>
            <w:noWrap/>
            <w:vAlign w:val="center"/>
          </w:tcPr>
          <w:p w14:paraId="502D4AC3"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44,63</w:t>
            </w:r>
          </w:p>
        </w:tc>
        <w:tc>
          <w:tcPr>
            <w:tcW w:w="586" w:type="pct"/>
            <w:tcBorders>
              <w:bottom w:val="single" w:sz="4" w:space="0" w:color="auto"/>
            </w:tcBorders>
            <w:noWrap/>
            <w:vAlign w:val="center"/>
          </w:tcPr>
          <w:p w14:paraId="7499F653"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33,28</w:t>
            </w:r>
          </w:p>
        </w:tc>
        <w:tc>
          <w:tcPr>
            <w:tcW w:w="586" w:type="pct"/>
            <w:tcBorders>
              <w:bottom w:val="single" w:sz="4" w:space="0" w:color="auto"/>
            </w:tcBorders>
            <w:noWrap/>
            <w:vAlign w:val="center"/>
          </w:tcPr>
          <w:p w14:paraId="518BC609"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46,48</w:t>
            </w:r>
          </w:p>
        </w:tc>
        <w:tc>
          <w:tcPr>
            <w:tcW w:w="659" w:type="pct"/>
            <w:tcBorders>
              <w:bottom w:val="single" w:sz="4" w:space="0" w:color="auto"/>
            </w:tcBorders>
            <w:noWrap/>
            <w:vAlign w:val="center"/>
          </w:tcPr>
          <w:p w14:paraId="7A393915"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-11,35</w:t>
            </w:r>
          </w:p>
        </w:tc>
        <w:tc>
          <w:tcPr>
            <w:tcW w:w="659" w:type="pct"/>
            <w:tcBorders>
              <w:bottom w:val="single" w:sz="4" w:space="0" w:color="auto"/>
            </w:tcBorders>
            <w:noWrap/>
            <w:vAlign w:val="center"/>
          </w:tcPr>
          <w:p w14:paraId="004FD777"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13,19</w:t>
            </w:r>
          </w:p>
        </w:tc>
      </w:tr>
      <w:tr w:rsidR="00440FE8" w:rsidRPr="003B3285" w14:paraId="492AC2B0" w14:textId="77777777" w:rsidTr="003B3285">
        <w:trPr>
          <w:trHeight w:val="306"/>
        </w:trPr>
        <w:tc>
          <w:tcPr>
            <w:tcW w:w="1924" w:type="pct"/>
            <w:tcBorders>
              <w:top w:val="single" w:sz="4" w:space="0" w:color="auto"/>
              <w:left w:val="single" w:sz="4" w:space="0" w:color="auto"/>
              <w:bottom w:val="nil"/>
              <w:right w:val="single" w:sz="4" w:space="0" w:color="auto"/>
            </w:tcBorders>
            <w:hideMark/>
          </w:tcPr>
          <w:p w14:paraId="14A6C1C7" w14:textId="77777777" w:rsidR="00570FE6" w:rsidRPr="003B3285" w:rsidRDefault="00570FE6" w:rsidP="00ED0685">
            <w:pPr>
              <w:jc w:val="both"/>
              <w:rPr>
                <w:rFonts w:ascii="Verdana" w:eastAsia="Times New Roman" w:hAnsi="Verdana" w:cs="Times New Roman"/>
                <w:color w:val="000000" w:themeColor="text1"/>
                <w:sz w:val="20"/>
              </w:rPr>
            </w:pPr>
            <w:r w:rsidRPr="003B3285">
              <w:rPr>
                <w:rFonts w:ascii="Verdana" w:eastAsia="Times New Roman" w:hAnsi="Verdana" w:cs="Times New Roman"/>
                <w:color w:val="000000" w:themeColor="text1"/>
                <w:sz w:val="20"/>
              </w:rPr>
              <w:t>Запасы</w:t>
            </w:r>
          </w:p>
        </w:tc>
        <w:tc>
          <w:tcPr>
            <w:tcW w:w="586" w:type="pct"/>
            <w:tcBorders>
              <w:top w:val="single" w:sz="4" w:space="0" w:color="auto"/>
              <w:left w:val="single" w:sz="4" w:space="0" w:color="auto"/>
              <w:bottom w:val="nil"/>
              <w:right w:val="single" w:sz="4" w:space="0" w:color="auto"/>
            </w:tcBorders>
            <w:noWrap/>
            <w:vAlign w:val="center"/>
          </w:tcPr>
          <w:p w14:paraId="5C64B2C9"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38,12</w:t>
            </w:r>
          </w:p>
        </w:tc>
        <w:tc>
          <w:tcPr>
            <w:tcW w:w="586" w:type="pct"/>
            <w:tcBorders>
              <w:top w:val="single" w:sz="4" w:space="0" w:color="auto"/>
              <w:left w:val="single" w:sz="4" w:space="0" w:color="auto"/>
              <w:bottom w:val="nil"/>
              <w:right w:val="single" w:sz="4" w:space="0" w:color="auto"/>
            </w:tcBorders>
            <w:noWrap/>
            <w:vAlign w:val="center"/>
          </w:tcPr>
          <w:p w14:paraId="1E2B9D99"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32,74</w:t>
            </w:r>
          </w:p>
        </w:tc>
        <w:tc>
          <w:tcPr>
            <w:tcW w:w="586" w:type="pct"/>
            <w:tcBorders>
              <w:top w:val="single" w:sz="4" w:space="0" w:color="auto"/>
              <w:left w:val="single" w:sz="4" w:space="0" w:color="auto"/>
              <w:bottom w:val="nil"/>
              <w:right w:val="single" w:sz="4" w:space="0" w:color="auto"/>
            </w:tcBorders>
            <w:noWrap/>
            <w:vAlign w:val="center"/>
          </w:tcPr>
          <w:p w14:paraId="0A49B4B4"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25,41</w:t>
            </w:r>
          </w:p>
        </w:tc>
        <w:tc>
          <w:tcPr>
            <w:tcW w:w="659" w:type="pct"/>
            <w:tcBorders>
              <w:top w:val="single" w:sz="4" w:space="0" w:color="auto"/>
              <w:left w:val="single" w:sz="4" w:space="0" w:color="auto"/>
              <w:bottom w:val="nil"/>
              <w:right w:val="single" w:sz="4" w:space="0" w:color="auto"/>
            </w:tcBorders>
            <w:noWrap/>
            <w:vAlign w:val="center"/>
          </w:tcPr>
          <w:p w14:paraId="48A600C2"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-5,37</w:t>
            </w:r>
          </w:p>
        </w:tc>
        <w:tc>
          <w:tcPr>
            <w:tcW w:w="659" w:type="pct"/>
            <w:tcBorders>
              <w:top w:val="single" w:sz="4" w:space="0" w:color="auto"/>
              <w:left w:val="single" w:sz="4" w:space="0" w:color="auto"/>
              <w:bottom w:val="nil"/>
              <w:right w:val="single" w:sz="4" w:space="0" w:color="auto"/>
            </w:tcBorders>
            <w:noWrap/>
            <w:vAlign w:val="center"/>
          </w:tcPr>
          <w:p w14:paraId="2377E221"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-7,33</w:t>
            </w:r>
          </w:p>
        </w:tc>
      </w:tr>
      <w:tr w:rsidR="00440FE8" w:rsidRPr="003B3285" w14:paraId="71AC86BB" w14:textId="77777777" w:rsidTr="003B3285">
        <w:trPr>
          <w:trHeight w:val="359"/>
        </w:trPr>
        <w:tc>
          <w:tcPr>
            <w:tcW w:w="1924" w:type="pct"/>
            <w:hideMark/>
          </w:tcPr>
          <w:p w14:paraId="087BA458" w14:textId="77777777" w:rsidR="00570FE6" w:rsidRPr="003B3285" w:rsidRDefault="00570FE6" w:rsidP="00ED0685">
            <w:pPr>
              <w:jc w:val="both"/>
              <w:rPr>
                <w:rFonts w:ascii="Verdana" w:eastAsia="Times New Roman" w:hAnsi="Verdana" w:cs="Times New Roman"/>
                <w:color w:val="000000" w:themeColor="text1"/>
                <w:sz w:val="20"/>
              </w:rPr>
            </w:pPr>
            <w:r w:rsidRPr="003B3285">
              <w:rPr>
                <w:rFonts w:ascii="Verdana" w:eastAsia="Times New Roman" w:hAnsi="Verdana" w:cs="Times New Roman"/>
                <w:color w:val="000000" w:themeColor="text1"/>
                <w:sz w:val="20"/>
              </w:rPr>
              <w:t>НДС</w:t>
            </w:r>
          </w:p>
        </w:tc>
        <w:tc>
          <w:tcPr>
            <w:tcW w:w="586" w:type="pct"/>
            <w:noWrap/>
          </w:tcPr>
          <w:p w14:paraId="0A5C859C"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2,39</w:t>
            </w:r>
          </w:p>
        </w:tc>
        <w:tc>
          <w:tcPr>
            <w:tcW w:w="586" w:type="pct"/>
            <w:noWrap/>
          </w:tcPr>
          <w:p w14:paraId="1A7E69A5"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1,30</w:t>
            </w:r>
          </w:p>
        </w:tc>
        <w:tc>
          <w:tcPr>
            <w:tcW w:w="586" w:type="pct"/>
            <w:noWrap/>
          </w:tcPr>
          <w:p w14:paraId="7EA7ACB7"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2,32</w:t>
            </w:r>
          </w:p>
        </w:tc>
        <w:tc>
          <w:tcPr>
            <w:tcW w:w="659" w:type="pct"/>
            <w:noWrap/>
          </w:tcPr>
          <w:p w14:paraId="0199D727"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-1,08</w:t>
            </w:r>
          </w:p>
        </w:tc>
        <w:tc>
          <w:tcPr>
            <w:tcW w:w="659" w:type="pct"/>
            <w:noWrap/>
          </w:tcPr>
          <w:p w14:paraId="05DFB196"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1,02</w:t>
            </w:r>
          </w:p>
        </w:tc>
      </w:tr>
      <w:tr w:rsidR="00440FE8" w:rsidRPr="003B3285" w14:paraId="2C702A71" w14:textId="77777777" w:rsidTr="003B3285">
        <w:trPr>
          <w:trHeight w:val="399"/>
        </w:trPr>
        <w:tc>
          <w:tcPr>
            <w:tcW w:w="1924" w:type="pct"/>
            <w:hideMark/>
          </w:tcPr>
          <w:p w14:paraId="02B9A4F6" w14:textId="77777777" w:rsidR="00570FE6" w:rsidRPr="003B3285" w:rsidRDefault="00570FE6" w:rsidP="00ED0685">
            <w:pPr>
              <w:jc w:val="both"/>
              <w:rPr>
                <w:rFonts w:ascii="Verdana" w:eastAsia="Times New Roman" w:hAnsi="Verdana" w:cs="Times New Roman"/>
                <w:color w:val="000000" w:themeColor="text1"/>
                <w:sz w:val="20"/>
              </w:rPr>
            </w:pPr>
            <w:r w:rsidRPr="003B3285">
              <w:rPr>
                <w:rFonts w:ascii="Verdana" w:eastAsia="Times New Roman" w:hAnsi="Verdana" w:cs="Times New Roman"/>
                <w:color w:val="000000" w:themeColor="text1"/>
                <w:sz w:val="20"/>
              </w:rPr>
              <w:t>Дебиторская задолженность</w:t>
            </w:r>
          </w:p>
        </w:tc>
        <w:tc>
          <w:tcPr>
            <w:tcW w:w="586" w:type="pct"/>
            <w:noWrap/>
          </w:tcPr>
          <w:p w14:paraId="26FA30AF" w14:textId="16B88E88" w:rsidR="00570FE6" w:rsidRPr="003B3285" w:rsidRDefault="00570FE6" w:rsidP="003B3285">
            <w:pPr>
              <w:jc w:val="both"/>
              <w:rPr>
                <w:rFonts w:ascii="Verdana" w:hAnsi="Verdana" w:cs="Times New Roman"/>
                <w:color w:val="000000" w:themeColor="text1"/>
                <w:sz w:val="20"/>
              </w:rPr>
            </w:pPr>
            <w:r w:rsidRPr="003B3285">
              <w:rPr>
                <w:rFonts w:ascii="Verdana" w:hAnsi="Verdana" w:cs="Times New Roman"/>
                <w:color w:val="000000" w:themeColor="text1"/>
                <w:sz w:val="20"/>
              </w:rPr>
              <w:t>7,1</w:t>
            </w:r>
            <w:r w:rsidR="003B3285" w:rsidRPr="003B3285">
              <w:rPr>
                <w:rFonts w:ascii="Verdana" w:hAnsi="Verdana" w:cs="Times New Roman"/>
                <w:color w:val="000000" w:themeColor="text1"/>
                <w:sz w:val="20"/>
              </w:rPr>
              <w:t>9</w:t>
            </w:r>
          </w:p>
        </w:tc>
        <w:tc>
          <w:tcPr>
            <w:tcW w:w="586" w:type="pct"/>
            <w:noWrap/>
          </w:tcPr>
          <w:p w14:paraId="672A6FB5"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30,68</w:t>
            </w:r>
          </w:p>
        </w:tc>
        <w:tc>
          <w:tcPr>
            <w:tcW w:w="586" w:type="pct"/>
            <w:noWrap/>
          </w:tcPr>
          <w:p w14:paraId="620C6432"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23,84</w:t>
            </w:r>
          </w:p>
        </w:tc>
        <w:tc>
          <w:tcPr>
            <w:tcW w:w="659" w:type="pct"/>
            <w:noWrap/>
          </w:tcPr>
          <w:p w14:paraId="106CAC28"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23,48</w:t>
            </w:r>
          </w:p>
        </w:tc>
        <w:tc>
          <w:tcPr>
            <w:tcW w:w="659" w:type="pct"/>
            <w:noWrap/>
          </w:tcPr>
          <w:p w14:paraId="341533C7"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-6,83</w:t>
            </w:r>
          </w:p>
        </w:tc>
      </w:tr>
      <w:tr w:rsidR="00440FE8" w:rsidRPr="003B3285" w14:paraId="1ED18231" w14:textId="77777777" w:rsidTr="003B3285">
        <w:trPr>
          <w:trHeight w:val="403"/>
        </w:trPr>
        <w:tc>
          <w:tcPr>
            <w:tcW w:w="1924" w:type="pct"/>
            <w:tcBorders>
              <w:bottom w:val="single" w:sz="4" w:space="0" w:color="auto"/>
            </w:tcBorders>
            <w:hideMark/>
          </w:tcPr>
          <w:p w14:paraId="66190006" w14:textId="77777777" w:rsidR="00570FE6" w:rsidRPr="003B3285" w:rsidRDefault="00570FE6" w:rsidP="00ED0685">
            <w:pPr>
              <w:jc w:val="both"/>
              <w:rPr>
                <w:rFonts w:ascii="Verdana" w:eastAsia="Times New Roman" w:hAnsi="Verdana" w:cs="Times New Roman"/>
                <w:color w:val="000000" w:themeColor="text1"/>
                <w:sz w:val="20"/>
              </w:rPr>
            </w:pPr>
            <w:r w:rsidRPr="003B3285">
              <w:rPr>
                <w:rFonts w:ascii="Verdana" w:eastAsia="Times New Roman" w:hAnsi="Verdana" w:cs="Times New Roman"/>
                <w:color w:val="000000" w:themeColor="text1"/>
                <w:sz w:val="20"/>
              </w:rPr>
              <w:t>Финансовые вложения</w:t>
            </w:r>
          </w:p>
        </w:tc>
        <w:tc>
          <w:tcPr>
            <w:tcW w:w="586" w:type="pct"/>
            <w:tcBorders>
              <w:bottom w:val="single" w:sz="4" w:space="0" w:color="auto"/>
            </w:tcBorders>
            <w:noWrap/>
          </w:tcPr>
          <w:p w14:paraId="6822D140"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0,00</w:t>
            </w:r>
          </w:p>
        </w:tc>
        <w:tc>
          <w:tcPr>
            <w:tcW w:w="586" w:type="pct"/>
            <w:tcBorders>
              <w:bottom w:val="single" w:sz="4" w:space="0" w:color="auto"/>
            </w:tcBorders>
            <w:noWrap/>
          </w:tcPr>
          <w:p w14:paraId="1AC273BF"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5,19</w:t>
            </w:r>
          </w:p>
        </w:tc>
        <w:tc>
          <w:tcPr>
            <w:tcW w:w="586" w:type="pct"/>
            <w:tcBorders>
              <w:bottom w:val="single" w:sz="4" w:space="0" w:color="auto"/>
            </w:tcBorders>
            <w:noWrap/>
          </w:tcPr>
          <w:p w14:paraId="30DF24A7"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1,30</w:t>
            </w:r>
          </w:p>
        </w:tc>
        <w:tc>
          <w:tcPr>
            <w:tcW w:w="659" w:type="pct"/>
            <w:tcBorders>
              <w:bottom w:val="single" w:sz="4" w:space="0" w:color="auto"/>
            </w:tcBorders>
            <w:noWrap/>
          </w:tcPr>
          <w:p w14:paraId="7B8DF255"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5,19</w:t>
            </w:r>
          </w:p>
        </w:tc>
        <w:tc>
          <w:tcPr>
            <w:tcW w:w="659" w:type="pct"/>
            <w:tcBorders>
              <w:bottom w:val="single" w:sz="4" w:space="0" w:color="auto"/>
            </w:tcBorders>
            <w:noWrap/>
          </w:tcPr>
          <w:p w14:paraId="0F9694A7"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-3,89</w:t>
            </w:r>
          </w:p>
        </w:tc>
      </w:tr>
      <w:tr w:rsidR="00440FE8" w:rsidRPr="003B3285" w14:paraId="5D933780" w14:textId="77777777" w:rsidTr="003B3285">
        <w:trPr>
          <w:trHeight w:val="564"/>
        </w:trPr>
        <w:tc>
          <w:tcPr>
            <w:tcW w:w="1924" w:type="pct"/>
            <w:tcBorders>
              <w:top w:val="single" w:sz="4" w:space="0" w:color="auto"/>
              <w:left w:val="single" w:sz="4" w:space="0" w:color="auto"/>
              <w:bottom w:val="nil"/>
              <w:right w:val="single" w:sz="4" w:space="0" w:color="auto"/>
            </w:tcBorders>
            <w:hideMark/>
          </w:tcPr>
          <w:p w14:paraId="667C5C21" w14:textId="77777777" w:rsidR="00570FE6" w:rsidRPr="003B3285" w:rsidRDefault="00570FE6" w:rsidP="00ED0685">
            <w:pPr>
              <w:jc w:val="both"/>
              <w:rPr>
                <w:rFonts w:ascii="Verdana" w:eastAsia="Times New Roman" w:hAnsi="Verdana" w:cs="Times New Roman"/>
                <w:color w:val="000000" w:themeColor="text1"/>
                <w:sz w:val="20"/>
              </w:rPr>
            </w:pPr>
            <w:r w:rsidRPr="003B3285">
              <w:rPr>
                <w:rFonts w:ascii="Verdana" w:eastAsia="Times New Roman" w:hAnsi="Verdana" w:cs="Times New Roman"/>
                <w:color w:val="000000" w:themeColor="text1"/>
                <w:sz w:val="20"/>
              </w:rPr>
              <w:t>Денежные средства и денежные эквиваленты</w:t>
            </w:r>
          </w:p>
        </w:tc>
        <w:tc>
          <w:tcPr>
            <w:tcW w:w="586" w:type="pct"/>
            <w:tcBorders>
              <w:top w:val="single" w:sz="4" w:space="0" w:color="auto"/>
              <w:left w:val="single" w:sz="4" w:space="0" w:color="auto"/>
              <w:bottom w:val="nil"/>
              <w:right w:val="single" w:sz="4" w:space="0" w:color="auto"/>
            </w:tcBorders>
            <w:noWrap/>
          </w:tcPr>
          <w:p w14:paraId="4BE73F05"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1,52</w:t>
            </w:r>
          </w:p>
        </w:tc>
        <w:tc>
          <w:tcPr>
            <w:tcW w:w="586" w:type="pct"/>
            <w:tcBorders>
              <w:top w:val="single" w:sz="4" w:space="0" w:color="auto"/>
              <w:left w:val="single" w:sz="4" w:space="0" w:color="auto"/>
              <w:bottom w:val="nil"/>
              <w:right w:val="single" w:sz="4" w:space="0" w:color="auto"/>
            </w:tcBorders>
            <w:noWrap/>
          </w:tcPr>
          <w:p w14:paraId="01698547"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0,02</w:t>
            </w:r>
          </w:p>
        </w:tc>
        <w:tc>
          <w:tcPr>
            <w:tcW w:w="586" w:type="pct"/>
            <w:tcBorders>
              <w:top w:val="single" w:sz="4" w:space="0" w:color="auto"/>
              <w:left w:val="single" w:sz="4" w:space="0" w:color="auto"/>
              <w:bottom w:val="nil"/>
              <w:right w:val="single" w:sz="4" w:space="0" w:color="auto"/>
            </w:tcBorders>
            <w:noWrap/>
          </w:tcPr>
          <w:p w14:paraId="482A9BD5"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0,01</w:t>
            </w:r>
          </w:p>
        </w:tc>
        <w:tc>
          <w:tcPr>
            <w:tcW w:w="659" w:type="pct"/>
            <w:tcBorders>
              <w:top w:val="single" w:sz="4" w:space="0" w:color="auto"/>
              <w:left w:val="single" w:sz="4" w:space="0" w:color="auto"/>
              <w:bottom w:val="nil"/>
              <w:right w:val="single" w:sz="4" w:space="0" w:color="auto"/>
            </w:tcBorders>
            <w:noWrap/>
          </w:tcPr>
          <w:p w14:paraId="25A90636"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-1,50</w:t>
            </w:r>
          </w:p>
        </w:tc>
        <w:tc>
          <w:tcPr>
            <w:tcW w:w="659" w:type="pct"/>
            <w:tcBorders>
              <w:top w:val="single" w:sz="4" w:space="0" w:color="auto"/>
              <w:left w:val="single" w:sz="4" w:space="0" w:color="auto"/>
              <w:bottom w:val="nil"/>
              <w:right w:val="single" w:sz="4" w:space="0" w:color="auto"/>
            </w:tcBorders>
            <w:noWrap/>
          </w:tcPr>
          <w:p w14:paraId="605FFDA9" w14:textId="77777777" w:rsidR="00570FE6" w:rsidRPr="003B3285" w:rsidRDefault="00570FE6"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-0,01</w:t>
            </w:r>
          </w:p>
        </w:tc>
      </w:tr>
      <w:tr w:rsidR="00D9723E" w:rsidRPr="003B3285" w14:paraId="5AAE458E" w14:textId="77777777" w:rsidTr="003B3285">
        <w:trPr>
          <w:trHeight w:val="419"/>
        </w:trPr>
        <w:tc>
          <w:tcPr>
            <w:tcW w:w="1924" w:type="pct"/>
            <w:hideMark/>
          </w:tcPr>
          <w:p w14:paraId="73C5140C" w14:textId="77777777" w:rsidR="00D9723E" w:rsidRPr="003B3285" w:rsidRDefault="00D9723E" w:rsidP="00ED0685">
            <w:pPr>
              <w:jc w:val="both"/>
              <w:rPr>
                <w:rFonts w:ascii="Verdana" w:eastAsia="Times New Roman" w:hAnsi="Verdana" w:cs="Times New Roman"/>
                <w:color w:val="000000" w:themeColor="text1"/>
                <w:sz w:val="20"/>
              </w:rPr>
            </w:pPr>
            <w:r w:rsidRPr="003B3285">
              <w:rPr>
                <w:rFonts w:ascii="Verdana" w:eastAsia="Times New Roman" w:hAnsi="Verdana" w:cs="Times New Roman"/>
                <w:color w:val="000000" w:themeColor="text1"/>
                <w:sz w:val="20"/>
              </w:rPr>
              <w:t>Прочие оборотные активы</w:t>
            </w:r>
          </w:p>
        </w:tc>
        <w:tc>
          <w:tcPr>
            <w:tcW w:w="586" w:type="pct"/>
            <w:noWrap/>
          </w:tcPr>
          <w:p w14:paraId="6A9EF56F" w14:textId="77777777" w:rsidR="00D9723E" w:rsidRPr="003B3285" w:rsidRDefault="00D9723E"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0,03</w:t>
            </w:r>
          </w:p>
        </w:tc>
        <w:tc>
          <w:tcPr>
            <w:tcW w:w="586" w:type="pct"/>
            <w:noWrap/>
          </w:tcPr>
          <w:p w14:paraId="6F3AA4DF" w14:textId="77777777" w:rsidR="00D9723E" w:rsidRPr="003B3285" w:rsidRDefault="00D9723E"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0,06</w:t>
            </w:r>
          </w:p>
        </w:tc>
        <w:tc>
          <w:tcPr>
            <w:tcW w:w="586" w:type="pct"/>
            <w:noWrap/>
          </w:tcPr>
          <w:p w14:paraId="37D40163" w14:textId="77777777" w:rsidR="00D9723E" w:rsidRPr="003B3285" w:rsidRDefault="00D9723E"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0,07</w:t>
            </w:r>
          </w:p>
        </w:tc>
        <w:tc>
          <w:tcPr>
            <w:tcW w:w="659" w:type="pct"/>
            <w:noWrap/>
          </w:tcPr>
          <w:p w14:paraId="5B460EE7" w14:textId="77777777" w:rsidR="00D9723E" w:rsidRPr="003B3285" w:rsidRDefault="00D9723E"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0,03</w:t>
            </w:r>
          </w:p>
        </w:tc>
        <w:tc>
          <w:tcPr>
            <w:tcW w:w="659" w:type="pct"/>
            <w:noWrap/>
          </w:tcPr>
          <w:p w14:paraId="29B688E3" w14:textId="77777777" w:rsidR="00D9723E" w:rsidRPr="003B3285" w:rsidRDefault="00D9723E"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0,02</w:t>
            </w:r>
          </w:p>
        </w:tc>
      </w:tr>
      <w:tr w:rsidR="00D9723E" w:rsidRPr="003B3285" w14:paraId="48514293" w14:textId="77777777" w:rsidTr="003B3285">
        <w:trPr>
          <w:trHeight w:val="425"/>
        </w:trPr>
        <w:tc>
          <w:tcPr>
            <w:tcW w:w="1924" w:type="pct"/>
            <w:hideMark/>
          </w:tcPr>
          <w:p w14:paraId="6AAF314C" w14:textId="77777777" w:rsidR="00D9723E" w:rsidRPr="003B3285" w:rsidRDefault="00D9723E" w:rsidP="00ED0685">
            <w:pPr>
              <w:jc w:val="both"/>
              <w:rPr>
                <w:rFonts w:ascii="Verdana" w:eastAsia="Times New Roman" w:hAnsi="Verdana" w:cs="Times New Roman"/>
                <w:color w:val="000000" w:themeColor="text1"/>
                <w:sz w:val="20"/>
              </w:rPr>
            </w:pPr>
            <w:r w:rsidRPr="003B3285">
              <w:rPr>
                <w:rFonts w:ascii="Verdana" w:eastAsia="Times New Roman" w:hAnsi="Verdana" w:cs="Times New Roman"/>
                <w:color w:val="000000" w:themeColor="text1"/>
                <w:sz w:val="20"/>
              </w:rPr>
              <w:t>Итого оборотных активов</w:t>
            </w:r>
          </w:p>
        </w:tc>
        <w:tc>
          <w:tcPr>
            <w:tcW w:w="586" w:type="pct"/>
            <w:noWrap/>
          </w:tcPr>
          <w:p w14:paraId="5E033335" w14:textId="77777777" w:rsidR="00D9723E" w:rsidRPr="003B3285" w:rsidRDefault="00D9723E"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55,37</w:t>
            </w:r>
          </w:p>
        </w:tc>
        <w:tc>
          <w:tcPr>
            <w:tcW w:w="586" w:type="pct"/>
            <w:noWrap/>
          </w:tcPr>
          <w:p w14:paraId="3BD06919" w14:textId="77777777" w:rsidR="00D9723E" w:rsidRPr="003B3285" w:rsidRDefault="00D9723E"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66,72</w:t>
            </w:r>
          </w:p>
        </w:tc>
        <w:tc>
          <w:tcPr>
            <w:tcW w:w="586" w:type="pct"/>
            <w:noWrap/>
          </w:tcPr>
          <w:p w14:paraId="455CACB0" w14:textId="77777777" w:rsidR="00D9723E" w:rsidRPr="003B3285" w:rsidRDefault="00D9723E"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53,52</w:t>
            </w:r>
          </w:p>
        </w:tc>
        <w:tc>
          <w:tcPr>
            <w:tcW w:w="659" w:type="pct"/>
            <w:noWrap/>
          </w:tcPr>
          <w:p w14:paraId="0F59B628" w14:textId="77777777" w:rsidR="00D9723E" w:rsidRPr="003B3285" w:rsidRDefault="00D9723E"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11,35</w:t>
            </w:r>
          </w:p>
        </w:tc>
        <w:tc>
          <w:tcPr>
            <w:tcW w:w="659" w:type="pct"/>
            <w:noWrap/>
          </w:tcPr>
          <w:p w14:paraId="7FADC451" w14:textId="77777777" w:rsidR="00D9723E" w:rsidRPr="003B3285" w:rsidRDefault="00D9723E"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-13,19</w:t>
            </w:r>
          </w:p>
        </w:tc>
      </w:tr>
      <w:tr w:rsidR="00D9723E" w:rsidRPr="003B3285" w14:paraId="1B5D8359" w14:textId="77777777" w:rsidTr="003B3285">
        <w:trPr>
          <w:trHeight w:val="315"/>
        </w:trPr>
        <w:tc>
          <w:tcPr>
            <w:tcW w:w="1924" w:type="pct"/>
            <w:hideMark/>
          </w:tcPr>
          <w:p w14:paraId="7073D1A6" w14:textId="77777777" w:rsidR="00D9723E" w:rsidRPr="003B3285" w:rsidRDefault="00D9723E" w:rsidP="00ED0685">
            <w:pPr>
              <w:jc w:val="both"/>
              <w:rPr>
                <w:rFonts w:ascii="Verdana" w:eastAsia="Times New Roman" w:hAnsi="Verdana" w:cs="Times New Roman"/>
                <w:color w:val="000000" w:themeColor="text1"/>
                <w:sz w:val="20"/>
              </w:rPr>
            </w:pPr>
            <w:r w:rsidRPr="003B3285">
              <w:rPr>
                <w:rFonts w:ascii="Verdana" w:eastAsia="Times New Roman" w:hAnsi="Verdana" w:cs="Times New Roman"/>
                <w:color w:val="000000" w:themeColor="text1"/>
                <w:sz w:val="20"/>
              </w:rPr>
              <w:t>Активы</w:t>
            </w:r>
          </w:p>
        </w:tc>
        <w:tc>
          <w:tcPr>
            <w:tcW w:w="586" w:type="pct"/>
            <w:noWrap/>
          </w:tcPr>
          <w:p w14:paraId="263EBBC0" w14:textId="77777777" w:rsidR="00D9723E" w:rsidRPr="003B3285" w:rsidRDefault="00D9723E"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100,00</w:t>
            </w:r>
          </w:p>
        </w:tc>
        <w:tc>
          <w:tcPr>
            <w:tcW w:w="586" w:type="pct"/>
            <w:noWrap/>
          </w:tcPr>
          <w:p w14:paraId="4FB584B3" w14:textId="77777777" w:rsidR="00D9723E" w:rsidRPr="003B3285" w:rsidRDefault="00D9723E"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100,00</w:t>
            </w:r>
          </w:p>
        </w:tc>
        <w:tc>
          <w:tcPr>
            <w:tcW w:w="586" w:type="pct"/>
            <w:noWrap/>
          </w:tcPr>
          <w:p w14:paraId="01B0999A" w14:textId="77777777" w:rsidR="00D9723E" w:rsidRPr="003B3285" w:rsidRDefault="00D9723E"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100,00</w:t>
            </w:r>
          </w:p>
        </w:tc>
        <w:tc>
          <w:tcPr>
            <w:tcW w:w="659" w:type="pct"/>
            <w:noWrap/>
          </w:tcPr>
          <w:p w14:paraId="6F0162DD" w14:textId="77777777" w:rsidR="00D9723E" w:rsidRPr="003B3285" w:rsidRDefault="00D9723E"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0,00</w:t>
            </w:r>
          </w:p>
        </w:tc>
        <w:tc>
          <w:tcPr>
            <w:tcW w:w="659" w:type="pct"/>
            <w:noWrap/>
          </w:tcPr>
          <w:p w14:paraId="233AA1CA" w14:textId="77777777" w:rsidR="00D9723E" w:rsidRPr="003B3285" w:rsidRDefault="00D9723E" w:rsidP="00ED0685">
            <w:pPr>
              <w:jc w:val="both"/>
              <w:rPr>
                <w:rFonts w:ascii="Verdana" w:hAnsi="Verdana" w:cs="Times New Roman"/>
                <w:color w:val="000000" w:themeColor="text1"/>
                <w:sz w:val="20"/>
              </w:rPr>
            </w:pPr>
            <w:r w:rsidRPr="003B3285">
              <w:rPr>
                <w:rFonts w:ascii="Verdana" w:hAnsi="Verdana" w:cs="Times New Roman"/>
                <w:color w:val="000000" w:themeColor="text1"/>
                <w:sz w:val="20"/>
              </w:rPr>
              <w:t>0,00</w:t>
            </w:r>
          </w:p>
        </w:tc>
      </w:tr>
    </w:tbl>
    <w:p w14:paraId="6D84B350" w14:textId="77777777" w:rsidR="00570FE6" w:rsidRPr="00ED0685" w:rsidRDefault="00570FE6" w:rsidP="00ED0685">
      <w:pPr>
        <w:spacing w:after="0" w:line="240" w:lineRule="auto"/>
        <w:jc w:val="both"/>
        <w:rPr>
          <w:rFonts w:ascii="Verdana" w:hAnsi="Verdana" w:cs="Times New Roman"/>
          <w:color w:val="000000" w:themeColor="text1"/>
        </w:rPr>
      </w:pPr>
    </w:p>
    <w:p w14:paraId="16DFF6EE"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Активы предприятия на конец анализируемого периода на 46,48% состоят из внеоборотных активов, доля которых выросла на 1,84%, и на 53,52% из оборотных активов, доля которых соответственно сократилась на ту же самую величину.</w:t>
      </w:r>
    </w:p>
    <w:p w14:paraId="2910CD79"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На протяжении всего периода наибольшей статьей активы являлись основные средства, доля которых за период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 однако снизилась на </w:t>
      </w:r>
      <w:r w:rsidRPr="00440FE8">
        <w:rPr>
          <w:rFonts w:ascii="Times New Roman" w:eastAsia="Times New Roman" w:hAnsi="Times New Roman" w:cs="Times New Roman"/>
          <w:color w:val="000000" w:themeColor="text1"/>
          <w:sz w:val="28"/>
          <w:szCs w:val="28"/>
        </w:rPr>
        <w:lastRenderedPageBreak/>
        <w:t xml:space="preserve">6,61% и составила 33,28% от активов. Выросла доля финансовых вложений до 11,625 от имущества предприятия. Вторая по величине статья актива – запасы, на которые на конец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приходится 25,41% от активов, сокращение их доли составило 12,70%. Значительно выросла доля дебиторской задолженности в активах на 16,65%, составив на конец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23,84%. Изменения доли остальных статей актива незначительны.</w:t>
      </w:r>
    </w:p>
    <w:p w14:paraId="04A7599A"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В таблице 4 проведем анализ динамики основных показателей пассива бухгалтерского баланса организации. </w:t>
      </w:r>
    </w:p>
    <w:p w14:paraId="232516BB"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Пассивы предприятия, которые характеризуют источники средств предприятия, за анализируемый период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 выросли на 626963 тыс. руб. или на 75,02%. Данный рост был обеспечен ростом капитала и резервов на 88295 тыс. руб. или на 24,90%, снижением долгосрочных обязательств на 19293 тыс. руб. или на 5,97%, ростом краткосрочных обязательств на 557961 тыс. руб. или на 353,05%.  Собственный капитал вырос за счет увеличения нераспределенная прибыль на 88295 тыс. руб. или на 24,90%. Сокращение долгосрочных обязательств было обусловлено уменьшением заемных средств на 22890 тыс. руб. или на 10,55%. Краткосрочные обязательства выросли за счет увеличения заемных средств на 364436 тыс. руб. или на 312,23%, роста кредиторской задолженности на 188990 тыс. руб. или на 572,58%, увеличения прочих обязательств на 4535 тыс. руб. или на 54,57%.</w:t>
      </w:r>
    </w:p>
    <w:p w14:paraId="60E5B6BC"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p>
    <w:p w14:paraId="67A029FA" w14:textId="77777777" w:rsidR="00D0789A" w:rsidRPr="00ED0685" w:rsidRDefault="00570FE6" w:rsidP="00ED0685">
      <w:pPr>
        <w:spacing w:after="0" w:line="240" w:lineRule="auto"/>
        <w:ind w:firstLine="851"/>
        <w:jc w:val="right"/>
        <w:rPr>
          <w:rFonts w:ascii="Verdana" w:hAnsi="Verdana" w:cs="Times New Roman"/>
          <w:b/>
          <w:color w:val="000000" w:themeColor="text1"/>
          <w:sz w:val="24"/>
        </w:rPr>
      </w:pPr>
      <w:r w:rsidRPr="00ED0685">
        <w:rPr>
          <w:rFonts w:ascii="Verdana" w:hAnsi="Verdana" w:cs="Times New Roman"/>
          <w:b/>
          <w:color w:val="000000" w:themeColor="text1"/>
          <w:sz w:val="24"/>
        </w:rPr>
        <w:t>Таблица 4</w:t>
      </w:r>
      <w:r w:rsidR="00D0789A" w:rsidRPr="00ED0685">
        <w:rPr>
          <w:rFonts w:ascii="Verdana" w:hAnsi="Verdana" w:cs="Times New Roman"/>
          <w:b/>
          <w:color w:val="000000" w:themeColor="text1"/>
          <w:sz w:val="24"/>
        </w:rPr>
        <w:t xml:space="preserve"> </w:t>
      </w:r>
    </w:p>
    <w:p w14:paraId="06775A4E" w14:textId="30367C8F" w:rsidR="00570FE6" w:rsidRPr="00ED0685" w:rsidRDefault="00570FE6" w:rsidP="00ED0685">
      <w:pPr>
        <w:spacing w:after="0" w:line="240" w:lineRule="auto"/>
        <w:ind w:firstLine="851"/>
        <w:jc w:val="center"/>
        <w:rPr>
          <w:rFonts w:ascii="Verdana" w:hAnsi="Verdana" w:cs="Times New Roman"/>
          <w:b/>
          <w:color w:val="000000" w:themeColor="text1"/>
          <w:sz w:val="24"/>
        </w:rPr>
      </w:pPr>
      <w:r w:rsidRPr="00ED0685">
        <w:rPr>
          <w:rFonts w:ascii="Verdana" w:hAnsi="Verdana" w:cs="Times New Roman"/>
          <w:b/>
          <w:color w:val="000000" w:themeColor="text1"/>
          <w:sz w:val="24"/>
        </w:rPr>
        <w:t xml:space="preserve">Горизонтальные анализ пассива баланса </w:t>
      </w:r>
      <w:r w:rsidR="007E65EA" w:rsidRPr="00ED0685">
        <w:rPr>
          <w:rFonts w:ascii="Verdana" w:hAnsi="Verdana" w:cs="Times New Roman"/>
          <w:b/>
          <w:color w:val="000000" w:themeColor="text1"/>
          <w:sz w:val="24"/>
        </w:rPr>
        <w:t>ООО «Вент»</w:t>
      </w:r>
      <w:r w:rsidRPr="00ED0685">
        <w:rPr>
          <w:rFonts w:ascii="Verdana" w:hAnsi="Verdana" w:cs="Times New Roman"/>
          <w:b/>
          <w:color w:val="000000" w:themeColor="text1"/>
          <w:sz w:val="24"/>
        </w:rPr>
        <w:t xml:space="preserve"> В </w:t>
      </w:r>
      <w:r w:rsidR="00AD7766" w:rsidRPr="00ED0685">
        <w:rPr>
          <w:rFonts w:ascii="Verdana" w:hAnsi="Verdana" w:cs="Times New Roman"/>
          <w:b/>
          <w:color w:val="000000" w:themeColor="text1"/>
          <w:sz w:val="24"/>
        </w:rPr>
        <w:t>2017</w:t>
      </w:r>
      <w:r w:rsidRPr="00ED0685">
        <w:rPr>
          <w:rFonts w:ascii="Verdana" w:hAnsi="Verdana" w:cs="Times New Roman"/>
          <w:b/>
          <w:color w:val="000000" w:themeColor="text1"/>
          <w:sz w:val="24"/>
        </w:rPr>
        <w:t>-</w:t>
      </w:r>
      <w:r w:rsidR="00AD7766" w:rsidRPr="00ED0685">
        <w:rPr>
          <w:rFonts w:ascii="Verdana" w:hAnsi="Verdana" w:cs="Times New Roman"/>
          <w:b/>
          <w:color w:val="000000" w:themeColor="text1"/>
          <w:sz w:val="24"/>
        </w:rPr>
        <w:t>2019</w:t>
      </w:r>
      <w:r w:rsidRPr="00ED0685">
        <w:rPr>
          <w:rFonts w:ascii="Verdana" w:hAnsi="Verdana" w:cs="Times New Roman"/>
          <w:b/>
          <w:color w:val="000000" w:themeColor="text1"/>
          <w:sz w:val="24"/>
        </w:rPr>
        <w:t xml:space="preserve"> гг.</w:t>
      </w:r>
      <w:r w:rsidR="00D0789A" w:rsidRPr="00ED0685">
        <w:rPr>
          <w:rFonts w:ascii="Verdana" w:hAnsi="Verdana" w:cs="Times New Roman"/>
          <w:b/>
          <w:color w:val="000000" w:themeColor="text1"/>
          <w:sz w:val="24"/>
        </w:rPr>
        <w:t xml:space="preserve"> </w:t>
      </w:r>
      <w:r w:rsidRPr="00ED0685">
        <w:rPr>
          <w:rFonts w:ascii="Verdana" w:hAnsi="Verdana" w:cs="Times New Roman"/>
          <w:b/>
          <w:color w:val="000000" w:themeColor="text1"/>
          <w:sz w:val="24"/>
        </w:rPr>
        <w:t xml:space="preserve">в </w:t>
      </w:r>
      <w:r w:rsidR="003B3285">
        <w:rPr>
          <w:rFonts w:ascii="Verdana" w:hAnsi="Verdana" w:cs="Times New Roman"/>
          <w:b/>
          <w:color w:val="000000" w:themeColor="text1"/>
          <w:sz w:val="24"/>
        </w:rPr>
        <w:t>млн</w:t>
      </w:r>
      <w:r w:rsidRPr="00ED0685">
        <w:rPr>
          <w:rFonts w:ascii="Verdana" w:hAnsi="Verdana" w:cs="Times New Roman"/>
          <w:b/>
          <w:color w:val="000000" w:themeColor="text1"/>
          <w:sz w:val="24"/>
        </w:rPr>
        <w:t>. руб.</w:t>
      </w:r>
    </w:p>
    <w:tbl>
      <w:tblPr>
        <w:tblStyle w:val="a7"/>
        <w:tblW w:w="5000" w:type="pct"/>
        <w:tblLook w:val="04A0" w:firstRow="1" w:lastRow="0" w:firstColumn="1" w:lastColumn="0" w:noHBand="0" w:noVBand="1"/>
      </w:tblPr>
      <w:tblGrid>
        <w:gridCol w:w="2287"/>
        <w:gridCol w:w="790"/>
        <w:gridCol w:w="790"/>
        <w:gridCol w:w="790"/>
        <w:gridCol w:w="1173"/>
        <w:gridCol w:w="1034"/>
        <w:gridCol w:w="1495"/>
        <w:gridCol w:w="1495"/>
      </w:tblGrid>
      <w:tr w:rsidR="00440FE8" w:rsidRPr="003B3285" w14:paraId="71B80AAA" w14:textId="77777777" w:rsidTr="003B3285">
        <w:trPr>
          <w:trHeight w:val="300"/>
        </w:trPr>
        <w:tc>
          <w:tcPr>
            <w:tcW w:w="1014" w:type="pct"/>
            <w:vMerge w:val="restart"/>
            <w:noWrap/>
            <w:vAlign w:val="center"/>
            <w:hideMark/>
          </w:tcPr>
          <w:p w14:paraId="2BD006D4" w14:textId="77777777" w:rsidR="00570FE6" w:rsidRPr="003B3285" w:rsidRDefault="00570FE6" w:rsidP="003B3285">
            <w:pPr>
              <w:jc w:val="center"/>
              <w:rPr>
                <w:rFonts w:ascii="Verdana" w:eastAsia="Times New Roman" w:hAnsi="Verdana" w:cs="Times New Roman"/>
                <w:b/>
                <w:color w:val="000000" w:themeColor="text1"/>
                <w:sz w:val="20"/>
                <w:szCs w:val="20"/>
              </w:rPr>
            </w:pPr>
            <w:r w:rsidRPr="003B3285">
              <w:rPr>
                <w:rFonts w:ascii="Verdana" w:eastAsia="Times New Roman" w:hAnsi="Verdana" w:cs="Times New Roman"/>
                <w:b/>
                <w:color w:val="000000" w:themeColor="text1"/>
                <w:sz w:val="20"/>
                <w:szCs w:val="20"/>
              </w:rPr>
              <w:t>Показатель</w:t>
            </w:r>
          </w:p>
        </w:tc>
        <w:tc>
          <w:tcPr>
            <w:tcW w:w="547" w:type="pct"/>
            <w:vMerge w:val="restart"/>
            <w:noWrap/>
            <w:vAlign w:val="center"/>
            <w:hideMark/>
          </w:tcPr>
          <w:p w14:paraId="66A2B819" w14:textId="77777777" w:rsidR="00570FE6" w:rsidRPr="003B3285" w:rsidRDefault="00AD7766" w:rsidP="003B3285">
            <w:pPr>
              <w:jc w:val="center"/>
              <w:rPr>
                <w:rFonts w:ascii="Verdana" w:eastAsia="Times New Roman" w:hAnsi="Verdana" w:cs="Times New Roman"/>
                <w:b/>
                <w:color w:val="000000" w:themeColor="text1"/>
                <w:sz w:val="20"/>
                <w:szCs w:val="20"/>
              </w:rPr>
            </w:pPr>
            <w:r w:rsidRPr="003B3285">
              <w:rPr>
                <w:rFonts w:ascii="Verdana" w:eastAsia="Times New Roman" w:hAnsi="Verdana" w:cs="Times New Roman"/>
                <w:b/>
                <w:color w:val="000000" w:themeColor="text1"/>
                <w:sz w:val="20"/>
                <w:szCs w:val="20"/>
              </w:rPr>
              <w:t>2017</w:t>
            </w:r>
            <w:r w:rsidR="00570FE6" w:rsidRPr="003B3285">
              <w:rPr>
                <w:rFonts w:ascii="Verdana" w:eastAsia="Times New Roman" w:hAnsi="Verdana" w:cs="Times New Roman"/>
                <w:b/>
                <w:color w:val="000000" w:themeColor="text1"/>
                <w:sz w:val="20"/>
                <w:szCs w:val="20"/>
              </w:rPr>
              <w:t xml:space="preserve"> г.</w:t>
            </w:r>
          </w:p>
        </w:tc>
        <w:tc>
          <w:tcPr>
            <w:tcW w:w="548" w:type="pct"/>
            <w:vMerge w:val="restart"/>
            <w:noWrap/>
            <w:vAlign w:val="center"/>
            <w:hideMark/>
          </w:tcPr>
          <w:p w14:paraId="0B7D830F" w14:textId="77777777" w:rsidR="00570FE6" w:rsidRPr="003B3285" w:rsidRDefault="00AD7766" w:rsidP="003B3285">
            <w:pPr>
              <w:jc w:val="center"/>
              <w:rPr>
                <w:rFonts w:ascii="Verdana" w:eastAsia="Times New Roman" w:hAnsi="Verdana" w:cs="Times New Roman"/>
                <w:b/>
                <w:color w:val="000000" w:themeColor="text1"/>
                <w:sz w:val="20"/>
                <w:szCs w:val="20"/>
              </w:rPr>
            </w:pPr>
            <w:r w:rsidRPr="003B3285">
              <w:rPr>
                <w:rFonts w:ascii="Verdana" w:eastAsia="Times New Roman" w:hAnsi="Verdana" w:cs="Times New Roman"/>
                <w:b/>
                <w:color w:val="000000" w:themeColor="text1"/>
                <w:sz w:val="20"/>
                <w:szCs w:val="20"/>
              </w:rPr>
              <w:t>2018</w:t>
            </w:r>
            <w:r w:rsidR="00570FE6" w:rsidRPr="003B3285">
              <w:rPr>
                <w:rFonts w:ascii="Verdana" w:eastAsia="Times New Roman" w:hAnsi="Verdana" w:cs="Times New Roman"/>
                <w:b/>
                <w:color w:val="000000" w:themeColor="text1"/>
                <w:sz w:val="20"/>
                <w:szCs w:val="20"/>
              </w:rPr>
              <w:t xml:space="preserve"> г.</w:t>
            </w:r>
          </w:p>
        </w:tc>
        <w:tc>
          <w:tcPr>
            <w:tcW w:w="625" w:type="pct"/>
            <w:vMerge w:val="restart"/>
            <w:noWrap/>
            <w:vAlign w:val="center"/>
            <w:hideMark/>
          </w:tcPr>
          <w:p w14:paraId="6919801B" w14:textId="77777777" w:rsidR="00570FE6" w:rsidRPr="003B3285" w:rsidRDefault="00AD7766" w:rsidP="003B3285">
            <w:pPr>
              <w:jc w:val="center"/>
              <w:rPr>
                <w:rFonts w:ascii="Verdana" w:eastAsia="Times New Roman" w:hAnsi="Verdana" w:cs="Times New Roman"/>
                <w:b/>
                <w:color w:val="000000" w:themeColor="text1"/>
                <w:sz w:val="20"/>
                <w:szCs w:val="20"/>
              </w:rPr>
            </w:pPr>
            <w:r w:rsidRPr="003B3285">
              <w:rPr>
                <w:rFonts w:ascii="Verdana" w:eastAsia="Times New Roman" w:hAnsi="Verdana" w:cs="Times New Roman"/>
                <w:b/>
                <w:color w:val="000000" w:themeColor="text1"/>
                <w:sz w:val="20"/>
                <w:szCs w:val="20"/>
              </w:rPr>
              <w:t>2019</w:t>
            </w:r>
            <w:r w:rsidR="00570FE6" w:rsidRPr="003B3285">
              <w:rPr>
                <w:rFonts w:ascii="Verdana" w:eastAsia="Times New Roman" w:hAnsi="Verdana" w:cs="Times New Roman"/>
                <w:b/>
                <w:color w:val="000000" w:themeColor="text1"/>
                <w:sz w:val="20"/>
                <w:szCs w:val="20"/>
              </w:rPr>
              <w:t xml:space="preserve"> г.</w:t>
            </w:r>
          </w:p>
        </w:tc>
        <w:tc>
          <w:tcPr>
            <w:tcW w:w="1172" w:type="pct"/>
            <w:gridSpan w:val="2"/>
            <w:noWrap/>
            <w:vAlign w:val="center"/>
            <w:hideMark/>
          </w:tcPr>
          <w:p w14:paraId="12548BB7" w14:textId="77777777" w:rsidR="00570FE6" w:rsidRPr="003B3285" w:rsidRDefault="00570FE6" w:rsidP="003B3285">
            <w:pPr>
              <w:jc w:val="center"/>
              <w:rPr>
                <w:rFonts w:ascii="Verdana" w:eastAsia="Times New Roman" w:hAnsi="Verdana" w:cs="Times New Roman"/>
                <w:b/>
                <w:color w:val="000000" w:themeColor="text1"/>
                <w:sz w:val="20"/>
                <w:szCs w:val="20"/>
              </w:rPr>
            </w:pPr>
            <w:r w:rsidRPr="003B3285">
              <w:rPr>
                <w:rFonts w:ascii="Verdana" w:eastAsia="Times New Roman" w:hAnsi="Verdana" w:cs="Times New Roman"/>
                <w:b/>
                <w:color w:val="000000" w:themeColor="text1"/>
                <w:sz w:val="20"/>
                <w:szCs w:val="20"/>
              </w:rPr>
              <w:t>Абсолютное изменение</w:t>
            </w:r>
          </w:p>
        </w:tc>
        <w:tc>
          <w:tcPr>
            <w:tcW w:w="1094" w:type="pct"/>
            <w:gridSpan w:val="2"/>
            <w:noWrap/>
            <w:vAlign w:val="center"/>
            <w:hideMark/>
          </w:tcPr>
          <w:p w14:paraId="5080A147" w14:textId="77777777" w:rsidR="00570FE6" w:rsidRPr="003B3285" w:rsidRDefault="00570FE6" w:rsidP="003B3285">
            <w:pPr>
              <w:jc w:val="center"/>
              <w:rPr>
                <w:rFonts w:ascii="Verdana" w:eastAsia="Times New Roman" w:hAnsi="Verdana" w:cs="Times New Roman"/>
                <w:b/>
                <w:color w:val="000000" w:themeColor="text1"/>
                <w:sz w:val="20"/>
                <w:szCs w:val="20"/>
              </w:rPr>
            </w:pPr>
            <w:r w:rsidRPr="003B3285">
              <w:rPr>
                <w:rFonts w:ascii="Verdana" w:eastAsia="Times New Roman" w:hAnsi="Verdana" w:cs="Times New Roman"/>
                <w:b/>
                <w:color w:val="000000" w:themeColor="text1"/>
                <w:sz w:val="20"/>
                <w:szCs w:val="20"/>
              </w:rPr>
              <w:t>Относительное изменение, проц.</w:t>
            </w:r>
          </w:p>
        </w:tc>
      </w:tr>
      <w:tr w:rsidR="00440FE8" w:rsidRPr="003B3285" w14:paraId="4D8A83F0" w14:textId="77777777" w:rsidTr="003B3285">
        <w:trPr>
          <w:trHeight w:val="315"/>
        </w:trPr>
        <w:tc>
          <w:tcPr>
            <w:tcW w:w="1014" w:type="pct"/>
            <w:vMerge/>
            <w:noWrap/>
            <w:vAlign w:val="center"/>
            <w:hideMark/>
          </w:tcPr>
          <w:p w14:paraId="3C7E0ED9" w14:textId="77777777" w:rsidR="00570FE6" w:rsidRPr="003B3285" w:rsidRDefault="00570FE6" w:rsidP="003B3285">
            <w:pPr>
              <w:jc w:val="both"/>
              <w:rPr>
                <w:rFonts w:ascii="Verdana" w:eastAsia="Times New Roman" w:hAnsi="Verdana" w:cs="Times New Roman"/>
                <w:color w:val="000000" w:themeColor="text1"/>
                <w:sz w:val="20"/>
                <w:szCs w:val="20"/>
              </w:rPr>
            </w:pPr>
          </w:p>
        </w:tc>
        <w:tc>
          <w:tcPr>
            <w:tcW w:w="547" w:type="pct"/>
            <w:vMerge/>
            <w:noWrap/>
            <w:vAlign w:val="center"/>
            <w:hideMark/>
          </w:tcPr>
          <w:p w14:paraId="4B0C74AC" w14:textId="77777777" w:rsidR="00570FE6" w:rsidRPr="003B3285" w:rsidRDefault="00570FE6" w:rsidP="003B3285">
            <w:pPr>
              <w:jc w:val="both"/>
              <w:rPr>
                <w:rFonts w:ascii="Verdana" w:eastAsia="Times New Roman" w:hAnsi="Verdana" w:cs="Times New Roman"/>
                <w:color w:val="000000" w:themeColor="text1"/>
                <w:sz w:val="20"/>
                <w:szCs w:val="20"/>
              </w:rPr>
            </w:pPr>
          </w:p>
        </w:tc>
        <w:tc>
          <w:tcPr>
            <w:tcW w:w="548" w:type="pct"/>
            <w:vMerge/>
            <w:noWrap/>
            <w:vAlign w:val="center"/>
            <w:hideMark/>
          </w:tcPr>
          <w:p w14:paraId="37E4BC28" w14:textId="77777777" w:rsidR="00570FE6" w:rsidRPr="003B3285" w:rsidRDefault="00570FE6" w:rsidP="003B3285">
            <w:pPr>
              <w:jc w:val="both"/>
              <w:rPr>
                <w:rFonts w:ascii="Verdana" w:eastAsia="Times New Roman" w:hAnsi="Verdana" w:cs="Times New Roman"/>
                <w:color w:val="000000" w:themeColor="text1"/>
                <w:sz w:val="20"/>
                <w:szCs w:val="20"/>
              </w:rPr>
            </w:pPr>
          </w:p>
        </w:tc>
        <w:tc>
          <w:tcPr>
            <w:tcW w:w="625" w:type="pct"/>
            <w:vMerge/>
            <w:noWrap/>
            <w:vAlign w:val="center"/>
            <w:hideMark/>
          </w:tcPr>
          <w:p w14:paraId="5D1323EB" w14:textId="77777777" w:rsidR="00570FE6" w:rsidRPr="003B3285" w:rsidRDefault="00570FE6" w:rsidP="003B3285">
            <w:pPr>
              <w:jc w:val="both"/>
              <w:rPr>
                <w:rFonts w:ascii="Verdana" w:eastAsia="Times New Roman" w:hAnsi="Verdana" w:cs="Times New Roman"/>
                <w:color w:val="000000" w:themeColor="text1"/>
                <w:sz w:val="20"/>
                <w:szCs w:val="20"/>
              </w:rPr>
            </w:pPr>
          </w:p>
        </w:tc>
        <w:tc>
          <w:tcPr>
            <w:tcW w:w="625" w:type="pct"/>
            <w:noWrap/>
            <w:vAlign w:val="center"/>
            <w:hideMark/>
          </w:tcPr>
          <w:p w14:paraId="4255E2F6" w14:textId="77777777" w:rsidR="00570FE6" w:rsidRPr="003B3285" w:rsidRDefault="00AD7766" w:rsidP="003B3285">
            <w:pPr>
              <w:jc w:val="both"/>
              <w:rPr>
                <w:rFonts w:ascii="Verdana" w:eastAsia="Times New Roman" w:hAnsi="Verdana" w:cs="Times New Roman"/>
                <w:color w:val="000000" w:themeColor="text1"/>
                <w:sz w:val="20"/>
                <w:szCs w:val="20"/>
              </w:rPr>
            </w:pPr>
            <w:r w:rsidRPr="003B3285">
              <w:rPr>
                <w:rFonts w:ascii="Verdana" w:eastAsia="Times New Roman" w:hAnsi="Verdana" w:cs="Times New Roman"/>
                <w:color w:val="000000" w:themeColor="text1"/>
                <w:sz w:val="20"/>
                <w:szCs w:val="20"/>
              </w:rPr>
              <w:t>2018</w:t>
            </w:r>
            <w:r w:rsidR="00570FE6" w:rsidRPr="003B3285">
              <w:rPr>
                <w:rFonts w:ascii="Verdana" w:eastAsia="Times New Roman" w:hAnsi="Verdana" w:cs="Times New Roman"/>
                <w:color w:val="000000" w:themeColor="text1"/>
                <w:sz w:val="20"/>
                <w:szCs w:val="20"/>
              </w:rPr>
              <w:t xml:space="preserve"> г.</w:t>
            </w:r>
          </w:p>
          <w:p w14:paraId="73F0C31E" w14:textId="77777777" w:rsidR="00570FE6" w:rsidRPr="003B3285" w:rsidRDefault="00570FE6" w:rsidP="003B3285">
            <w:pPr>
              <w:jc w:val="both"/>
              <w:rPr>
                <w:rFonts w:ascii="Verdana" w:eastAsia="Times New Roman" w:hAnsi="Verdana" w:cs="Times New Roman"/>
                <w:color w:val="000000" w:themeColor="text1"/>
                <w:sz w:val="20"/>
                <w:szCs w:val="20"/>
              </w:rPr>
            </w:pPr>
            <w:r w:rsidRPr="003B3285">
              <w:rPr>
                <w:rFonts w:ascii="Verdana" w:eastAsia="Times New Roman" w:hAnsi="Verdana" w:cs="Times New Roman"/>
                <w:color w:val="000000" w:themeColor="text1"/>
                <w:sz w:val="20"/>
                <w:szCs w:val="20"/>
              </w:rPr>
              <w:t xml:space="preserve"> –</w:t>
            </w:r>
          </w:p>
          <w:p w14:paraId="767A483C" w14:textId="77777777" w:rsidR="00570FE6" w:rsidRPr="003B3285" w:rsidRDefault="00AD7766" w:rsidP="003B3285">
            <w:pPr>
              <w:jc w:val="both"/>
              <w:rPr>
                <w:rFonts w:ascii="Verdana" w:eastAsia="Times New Roman" w:hAnsi="Verdana" w:cs="Times New Roman"/>
                <w:color w:val="000000" w:themeColor="text1"/>
                <w:sz w:val="20"/>
                <w:szCs w:val="20"/>
              </w:rPr>
            </w:pPr>
            <w:r w:rsidRPr="003B3285">
              <w:rPr>
                <w:rFonts w:ascii="Verdana" w:eastAsia="Times New Roman" w:hAnsi="Verdana" w:cs="Times New Roman"/>
                <w:color w:val="000000" w:themeColor="text1"/>
                <w:sz w:val="20"/>
                <w:szCs w:val="20"/>
              </w:rPr>
              <w:t>2017</w:t>
            </w:r>
            <w:r w:rsidR="00570FE6" w:rsidRPr="003B3285">
              <w:rPr>
                <w:rFonts w:ascii="Verdana" w:eastAsia="Times New Roman" w:hAnsi="Verdana" w:cs="Times New Roman"/>
                <w:color w:val="000000" w:themeColor="text1"/>
                <w:sz w:val="20"/>
                <w:szCs w:val="20"/>
              </w:rPr>
              <w:t xml:space="preserve"> г.</w:t>
            </w:r>
          </w:p>
        </w:tc>
        <w:tc>
          <w:tcPr>
            <w:tcW w:w="547" w:type="pct"/>
            <w:noWrap/>
            <w:vAlign w:val="center"/>
            <w:hideMark/>
          </w:tcPr>
          <w:p w14:paraId="4C322D31" w14:textId="77777777" w:rsidR="00570FE6" w:rsidRPr="003B3285" w:rsidRDefault="00AD7766" w:rsidP="003B3285">
            <w:pPr>
              <w:jc w:val="both"/>
              <w:rPr>
                <w:rFonts w:ascii="Verdana" w:eastAsia="Times New Roman" w:hAnsi="Verdana" w:cs="Times New Roman"/>
                <w:color w:val="000000" w:themeColor="text1"/>
                <w:sz w:val="20"/>
                <w:szCs w:val="20"/>
              </w:rPr>
            </w:pPr>
            <w:r w:rsidRPr="003B3285">
              <w:rPr>
                <w:rFonts w:ascii="Verdana" w:eastAsia="Times New Roman" w:hAnsi="Verdana" w:cs="Times New Roman"/>
                <w:color w:val="000000" w:themeColor="text1"/>
                <w:sz w:val="20"/>
                <w:szCs w:val="20"/>
              </w:rPr>
              <w:t>2019</w:t>
            </w:r>
            <w:r w:rsidR="00570FE6" w:rsidRPr="003B3285">
              <w:rPr>
                <w:rFonts w:ascii="Verdana" w:eastAsia="Times New Roman" w:hAnsi="Verdana" w:cs="Times New Roman"/>
                <w:color w:val="000000" w:themeColor="text1"/>
                <w:sz w:val="20"/>
                <w:szCs w:val="20"/>
              </w:rPr>
              <w:t xml:space="preserve"> г. –</w:t>
            </w:r>
          </w:p>
          <w:p w14:paraId="3BFC9355" w14:textId="77777777" w:rsidR="00570FE6" w:rsidRPr="003B3285" w:rsidRDefault="00AD7766" w:rsidP="003B3285">
            <w:pPr>
              <w:jc w:val="both"/>
              <w:rPr>
                <w:rFonts w:ascii="Verdana" w:eastAsia="Times New Roman" w:hAnsi="Verdana" w:cs="Times New Roman"/>
                <w:color w:val="000000" w:themeColor="text1"/>
                <w:sz w:val="20"/>
                <w:szCs w:val="20"/>
              </w:rPr>
            </w:pPr>
            <w:r w:rsidRPr="003B3285">
              <w:rPr>
                <w:rFonts w:ascii="Verdana" w:eastAsia="Times New Roman" w:hAnsi="Verdana" w:cs="Times New Roman"/>
                <w:color w:val="000000" w:themeColor="text1"/>
                <w:sz w:val="20"/>
                <w:szCs w:val="20"/>
              </w:rPr>
              <w:t>2018</w:t>
            </w:r>
            <w:r w:rsidR="00570FE6" w:rsidRPr="003B3285">
              <w:rPr>
                <w:rFonts w:ascii="Verdana" w:eastAsia="Times New Roman" w:hAnsi="Verdana" w:cs="Times New Roman"/>
                <w:color w:val="000000" w:themeColor="text1"/>
                <w:sz w:val="20"/>
                <w:szCs w:val="20"/>
              </w:rPr>
              <w:t xml:space="preserve"> г.</w:t>
            </w:r>
          </w:p>
        </w:tc>
        <w:tc>
          <w:tcPr>
            <w:tcW w:w="547" w:type="pct"/>
            <w:noWrap/>
            <w:vAlign w:val="center"/>
            <w:hideMark/>
          </w:tcPr>
          <w:p w14:paraId="63ACF83F" w14:textId="77777777" w:rsidR="00570FE6" w:rsidRPr="003B3285" w:rsidRDefault="00AD7766" w:rsidP="003B3285">
            <w:pPr>
              <w:jc w:val="both"/>
              <w:rPr>
                <w:rFonts w:ascii="Verdana" w:eastAsia="Times New Roman" w:hAnsi="Verdana" w:cs="Times New Roman"/>
                <w:color w:val="000000" w:themeColor="text1"/>
                <w:sz w:val="20"/>
                <w:szCs w:val="20"/>
              </w:rPr>
            </w:pPr>
            <w:r w:rsidRPr="003B3285">
              <w:rPr>
                <w:rFonts w:ascii="Verdana" w:eastAsia="Times New Roman" w:hAnsi="Verdana" w:cs="Times New Roman"/>
                <w:color w:val="000000" w:themeColor="text1"/>
                <w:sz w:val="20"/>
                <w:szCs w:val="20"/>
              </w:rPr>
              <w:t>2018</w:t>
            </w:r>
            <w:r w:rsidR="00570FE6" w:rsidRPr="003B3285">
              <w:rPr>
                <w:rFonts w:ascii="Verdana" w:eastAsia="Times New Roman" w:hAnsi="Verdana" w:cs="Times New Roman"/>
                <w:color w:val="000000" w:themeColor="text1"/>
                <w:sz w:val="20"/>
                <w:szCs w:val="20"/>
              </w:rPr>
              <w:t xml:space="preserve"> г.</w:t>
            </w:r>
          </w:p>
          <w:p w14:paraId="7DBC76F4" w14:textId="77777777" w:rsidR="00570FE6" w:rsidRPr="003B3285" w:rsidRDefault="00570FE6" w:rsidP="003B3285">
            <w:pPr>
              <w:jc w:val="both"/>
              <w:rPr>
                <w:rFonts w:ascii="Verdana" w:eastAsia="Times New Roman" w:hAnsi="Verdana" w:cs="Times New Roman"/>
                <w:color w:val="000000" w:themeColor="text1"/>
                <w:sz w:val="20"/>
                <w:szCs w:val="20"/>
              </w:rPr>
            </w:pPr>
            <w:r w:rsidRPr="003B3285">
              <w:rPr>
                <w:rFonts w:ascii="Verdana" w:eastAsia="Times New Roman" w:hAnsi="Verdana" w:cs="Times New Roman"/>
                <w:color w:val="000000" w:themeColor="text1"/>
                <w:sz w:val="20"/>
                <w:szCs w:val="20"/>
              </w:rPr>
              <w:t>–</w:t>
            </w:r>
          </w:p>
          <w:p w14:paraId="422C6853" w14:textId="77777777" w:rsidR="00570FE6" w:rsidRPr="003B3285" w:rsidRDefault="00AD7766" w:rsidP="003B3285">
            <w:pPr>
              <w:jc w:val="both"/>
              <w:rPr>
                <w:rFonts w:ascii="Verdana" w:eastAsia="Times New Roman" w:hAnsi="Verdana" w:cs="Times New Roman"/>
                <w:color w:val="000000" w:themeColor="text1"/>
                <w:sz w:val="20"/>
                <w:szCs w:val="20"/>
              </w:rPr>
            </w:pPr>
            <w:r w:rsidRPr="003B3285">
              <w:rPr>
                <w:rFonts w:ascii="Verdana" w:eastAsia="Times New Roman" w:hAnsi="Verdana" w:cs="Times New Roman"/>
                <w:color w:val="000000" w:themeColor="text1"/>
                <w:sz w:val="20"/>
                <w:szCs w:val="20"/>
              </w:rPr>
              <w:t>2017</w:t>
            </w:r>
            <w:r w:rsidR="00570FE6" w:rsidRPr="003B3285">
              <w:rPr>
                <w:rFonts w:ascii="Verdana" w:eastAsia="Times New Roman" w:hAnsi="Verdana" w:cs="Times New Roman"/>
                <w:color w:val="000000" w:themeColor="text1"/>
                <w:sz w:val="20"/>
                <w:szCs w:val="20"/>
              </w:rPr>
              <w:t xml:space="preserve"> г.</w:t>
            </w:r>
          </w:p>
        </w:tc>
        <w:tc>
          <w:tcPr>
            <w:tcW w:w="547" w:type="pct"/>
            <w:noWrap/>
            <w:vAlign w:val="center"/>
            <w:hideMark/>
          </w:tcPr>
          <w:p w14:paraId="3CAB1164" w14:textId="77777777" w:rsidR="00570FE6" w:rsidRPr="003B3285" w:rsidRDefault="00AD7766" w:rsidP="003B3285">
            <w:pPr>
              <w:jc w:val="both"/>
              <w:rPr>
                <w:rFonts w:ascii="Verdana" w:eastAsia="Times New Roman" w:hAnsi="Verdana" w:cs="Times New Roman"/>
                <w:color w:val="000000" w:themeColor="text1"/>
                <w:sz w:val="20"/>
                <w:szCs w:val="20"/>
              </w:rPr>
            </w:pPr>
            <w:r w:rsidRPr="003B3285">
              <w:rPr>
                <w:rFonts w:ascii="Verdana" w:eastAsia="Times New Roman" w:hAnsi="Verdana" w:cs="Times New Roman"/>
                <w:color w:val="000000" w:themeColor="text1"/>
                <w:sz w:val="20"/>
                <w:szCs w:val="20"/>
              </w:rPr>
              <w:t>2019</w:t>
            </w:r>
            <w:r w:rsidR="00570FE6" w:rsidRPr="003B3285">
              <w:rPr>
                <w:rFonts w:ascii="Verdana" w:eastAsia="Times New Roman" w:hAnsi="Verdana" w:cs="Times New Roman"/>
                <w:color w:val="000000" w:themeColor="text1"/>
                <w:sz w:val="20"/>
                <w:szCs w:val="20"/>
              </w:rPr>
              <w:t xml:space="preserve"> г. </w:t>
            </w:r>
          </w:p>
          <w:p w14:paraId="09C70FFC" w14:textId="77777777" w:rsidR="00570FE6" w:rsidRPr="003B3285" w:rsidRDefault="00570FE6" w:rsidP="003B3285">
            <w:pPr>
              <w:jc w:val="both"/>
              <w:rPr>
                <w:rFonts w:ascii="Verdana" w:eastAsia="Times New Roman" w:hAnsi="Verdana" w:cs="Times New Roman"/>
                <w:color w:val="000000" w:themeColor="text1"/>
                <w:sz w:val="20"/>
                <w:szCs w:val="20"/>
              </w:rPr>
            </w:pPr>
            <w:r w:rsidRPr="003B3285">
              <w:rPr>
                <w:rFonts w:ascii="Verdana" w:eastAsia="Times New Roman" w:hAnsi="Verdana" w:cs="Times New Roman"/>
                <w:color w:val="000000" w:themeColor="text1"/>
                <w:sz w:val="20"/>
                <w:szCs w:val="20"/>
              </w:rPr>
              <w:t>–</w:t>
            </w:r>
          </w:p>
          <w:p w14:paraId="34BCE42E" w14:textId="77777777" w:rsidR="00570FE6" w:rsidRPr="003B3285" w:rsidRDefault="00AD7766" w:rsidP="003B3285">
            <w:pPr>
              <w:jc w:val="both"/>
              <w:rPr>
                <w:rFonts w:ascii="Verdana" w:eastAsia="Times New Roman" w:hAnsi="Verdana" w:cs="Times New Roman"/>
                <w:color w:val="000000" w:themeColor="text1"/>
                <w:sz w:val="20"/>
                <w:szCs w:val="20"/>
              </w:rPr>
            </w:pPr>
            <w:r w:rsidRPr="003B3285">
              <w:rPr>
                <w:rFonts w:ascii="Verdana" w:eastAsia="Times New Roman" w:hAnsi="Verdana" w:cs="Times New Roman"/>
                <w:color w:val="000000" w:themeColor="text1"/>
                <w:sz w:val="20"/>
                <w:szCs w:val="20"/>
              </w:rPr>
              <w:t>2018</w:t>
            </w:r>
            <w:r w:rsidR="00570FE6" w:rsidRPr="003B3285">
              <w:rPr>
                <w:rFonts w:ascii="Verdana" w:eastAsia="Times New Roman" w:hAnsi="Verdana" w:cs="Times New Roman"/>
                <w:color w:val="000000" w:themeColor="text1"/>
                <w:sz w:val="20"/>
                <w:szCs w:val="20"/>
              </w:rPr>
              <w:t xml:space="preserve"> г.</w:t>
            </w:r>
          </w:p>
        </w:tc>
      </w:tr>
      <w:tr w:rsidR="00440FE8" w:rsidRPr="003B3285" w14:paraId="1F7A2B06" w14:textId="77777777" w:rsidTr="003B3285">
        <w:trPr>
          <w:trHeight w:val="435"/>
        </w:trPr>
        <w:tc>
          <w:tcPr>
            <w:tcW w:w="1014" w:type="pct"/>
          </w:tcPr>
          <w:p w14:paraId="55F4761D"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 xml:space="preserve">Уставный капитал </w:t>
            </w:r>
          </w:p>
        </w:tc>
        <w:tc>
          <w:tcPr>
            <w:tcW w:w="547" w:type="pct"/>
            <w:noWrap/>
            <w:vAlign w:val="center"/>
          </w:tcPr>
          <w:p w14:paraId="1E640DE7"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10</w:t>
            </w:r>
          </w:p>
        </w:tc>
        <w:tc>
          <w:tcPr>
            <w:tcW w:w="548" w:type="pct"/>
            <w:noWrap/>
            <w:vAlign w:val="center"/>
          </w:tcPr>
          <w:p w14:paraId="7F7628D0"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10</w:t>
            </w:r>
          </w:p>
        </w:tc>
        <w:tc>
          <w:tcPr>
            <w:tcW w:w="625" w:type="pct"/>
            <w:noWrap/>
            <w:vAlign w:val="center"/>
          </w:tcPr>
          <w:p w14:paraId="7308A1DB"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10</w:t>
            </w:r>
          </w:p>
        </w:tc>
        <w:tc>
          <w:tcPr>
            <w:tcW w:w="625" w:type="pct"/>
            <w:noWrap/>
            <w:vAlign w:val="center"/>
          </w:tcPr>
          <w:p w14:paraId="2D3636C9"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0</w:t>
            </w:r>
          </w:p>
        </w:tc>
        <w:tc>
          <w:tcPr>
            <w:tcW w:w="547" w:type="pct"/>
            <w:noWrap/>
            <w:vAlign w:val="center"/>
          </w:tcPr>
          <w:p w14:paraId="13E089F9"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0</w:t>
            </w:r>
          </w:p>
        </w:tc>
        <w:tc>
          <w:tcPr>
            <w:tcW w:w="547" w:type="pct"/>
            <w:noWrap/>
            <w:vAlign w:val="center"/>
          </w:tcPr>
          <w:p w14:paraId="2819DDD7"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0,00</w:t>
            </w:r>
          </w:p>
        </w:tc>
        <w:tc>
          <w:tcPr>
            <w:tcW w:w="547" w:type="pct"/>
            <w:noWrap/>
            <w:vAlign w:val="center"/>
          </w:tcPr>
          <w:p w14:paraId="0360466B"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0,00</w:t>
            </w:r>
          </w:p>
        </w:tc>
      </w:tr>
      <w:tr w:rsidR="00440FE8" w:rsidRPr="003B3285" w14:paraId="069D4D52" w14:textId="77777777" w:rsidTr="003B3285">
        <w:trPr>
          <w:trHeight w:val="577"/>
        </w:trPr>
        <w:tc>
          <w:tcPr>
            <w:tcW w:w="1014" w:type="pct"/>
            <w:noWrap/>
          </w:tcPr>
          <w:p w14:paraId="2CD148D7"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 xml:space="preserve">Нераспределенная прибыль </w:t>
            </w:r>
          </w:p>
        </w:tc>
        <w:tc>
          <w:tcPr>
            <w:tcW w:w="547" w:type="pct"/>
            <w:noWrap/>
            <w:vAlign w:val="center"/>
          </w:tcPr>
          <w:p w14:paraId="73E43AC4" w14:textId="5C691A4E"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354</w:t>
            </w:r>
          </w:p>
        </w:tc>
        <w:tc>
          <w:tcPr>
            <w:tcW w:w="548" w:type="pct"/>
            <w:noWrap/>
            <w:vAlign w:val="center"/>
          </w:tcPr>
          <w:p w14:paraId="15AF692B" w14:textId="705B127F"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418</w:t>
            </w:r>
          </w:p>
        </w:tc>
        <w:tc>
          <w:tcPr>
            <w:tcW w:w="625" w:type="pct"/>
            <w:noWrap/>
            <w:vAlign w:val="center"/>
          </w:tcPr>
          <w:p w14:paraId="056242C2" w14:textId="7D3E2769"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442</w:t>
            </w:r>
          </w:p>
        </w:tc>
        <w:tc>
          <w:tcPr>
            <w:tcW w:w="625" w:type="pct"/>
            <w:noWrap/>
            <w:vAlign w:val="center"/>
          </w:tcPr>
          <w:p w14:paraId="25A7BF6E" w14:textId="38DDBA42"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64</w:t>
            </w:r>
          </w:p>
        </w:tc>
        <w:tc>
          <w:tcPr>
            <w:tcW w:w="547" w:type="pct"/>
            <w:noWrap/>
            <w:vAlign w:val="center"/>
          </w:tcPr>
          <w:p w14:paraId="2F67A638" w14:textId="78B5CEC3"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24</w:t>
            </w:r>
          </w:p>
        </w:tc>
        <w:tc>
          <w:tcPr>
            <w:tcW w:w="547" w:type="pct"/>
            <w:noWrap/>
            <w:vAlign w:val="center"/>
          </w:tcPr>
          <w:p w14:paraId="36608238"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18,13</w:t>
            </w:r>
          </w:p>
        </w:tc>
        <w:tc>
          <w:tcPr>
            <w:tcW w:w="547" w:type="pct"/>
            <w:noWrap/>
            <w:vAlign w:val="center"/>
          </w:tcPr>
          <w:p w14:paraId="2F7069F3"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5,73</w:t>
            </w:r>
          </w:p>
        </w:tc>
      </w:tr>
      <w:tr w:rsidR="00440FE8" w:rsidRPr="003B3285" w14:paraId="390B66DB" w14:textId="77777777" w:rsidTr="003B3285">
        <w:trPr>
          <w:trHeight w:val="685"/>
        </w:trPr>
        <w:tc>
          <w:tcPr>
            <w:tcW w:w="1014" w:type="pct"/>
          </w:tcPr>
          <w:p w14:paraId="5BAC058C"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Итого капитал и резервы</w:t>
            </w:r>
          </w:p>
        </w:tc>
        <w:tc>
          <w:tcPr>
            <w:tcW w:w="547" w:type="pct"/>
            <w:noWrap/>
            <w:vAlign w:val="center"/>
          </w:tcPr>
          <w:p w14:paraId="715DC5FD" w14:textId="17BCE45F"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354</w:t>
            </w:r>
          </w:p>
        </w:tc>
        <w:tc>
          <w:tcPr>
            <w:tcW w:w="548" w:type="pct"/>
            <w:noWrap/>
            <w:vAlign w:val="center"/>
          </w:tcPr>
          <w:p w14:paraId="35817DF6" w14:textId="68DFFF53"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418</w:t>
            </w:r>
          </w:p>
        </w:tc>
        <w:tc>
          <w:tcPr>
            <w:tcW w:w="625" w:type="pct"/>
            <w:noWrap/>
            <w:vAlign w:val="center"/>
          </w:tcPr>
          <w:p w14:paraId="43CA145E" w14:textId="271BDB5A"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442</w:t>
            </w:r>
          </w:p>
        </w:tc>
        <w:tc>
          <w:tcPr>
            <w:tcW w:w="625" w:type="pct"/>
            <w:noWrap/>
            <w:vAlign w:val="center"/>
          </w:tcPr>
          <w:p w14:paraId="3A7C375C" w14:textId="49F2DA31"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64</w:t>
            </w:r>
          </w:p>
        </w:tc>
        <w:tc>
          <w:tcPr>
            <w:tcW w:w="547" w:type="pct"/>
            <w:noWrap/>
            <w:vAlign w:val="center"/>
          </w:tcPr>
          <w:p w14:paraId="4A649CC3" w14:textId="7A2821EC"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24</w:t>
            </w:r>
          </w:p>
        </w:tc>
        <w:tc>
          <w:tcPr>
            <w:tcW w:w="547" w:type="pct"/>
            <w:noWrap/>
            <w:vAlign w:val="center"/>
          </w:tcPr>
          <w:p w14:paraId="10DEC49A"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18,13</w:t>
            </w:r>
          </w:p>
        </w:tc>
        <w:tc>
          <w:tcPr>
            <w:tcW w:w="547" w:type="pct"/>
            <w:noWrap/>
            <w:vAlign w:val="center"/>
          </w:tcPr>
          <w:p w14:paraId="4D2900AA"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5,73</w:t>
            </w:r>
          </w:p>
        </w:tc>
      </w:tr>
      <w:tr w:rsidR="00440FE8" w:rsidRPr="003B3285" w14:paraId="5213AF92" w14:textId="77777777" w:rsidTr="003B3285">
        <w:trPr>
          <w:trHeight w:val="330"/>
        </w:trPr>
        <w:tc>
          <w:tcPr>
            <w:tcW w:w="1014" w:type="pct"/>
          </w:tcPr>
          <w:p w14:paraId="0575A505"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Долгосрочные заемные средства</w:t>
            </w:r>
          </w:p>
        </w:tc>
        <w:tc>
          <w:tcPr>
            <w:tcW w:w="547" w:type="pct"/>
            <w:noWrap/>
            <w:vAlign w:val="center"/>
          </w:tcPr>
          <w:p w14:paraId="0D4872E8" w14:textId="2593D5F8"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216</w:t>
            </w:r>
          </w:p>
        </w:tc>
        <w:tc>
          <w:tcPr>
            <w:tcW w:w="548" w:type="pct"/>
            <w:noWrap/>
            <w:vAlign w:val="center"/>
          </w:tcPr>
          <w:p w14:paraId="2F6CE9B3" w14:textId="02F1E833"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112</w:t>
            </w:r>
          </w:p>
        </w:tc>
        <w:tc>
          <w:tcPr>
            <w:tcW w:w="625" w:type="pct"/>
            <w:noWrap/>
            <w:vAlign w:val="center"/>
          </w:tcPr>
          <w:p w14:paraId="004E5372" w14:textId="5DB4BA31"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194</w:t>
            </w:r>
          </w:p>
        </w:tc>
        <w:tc>
          <w:tcPr>
            <w:tcW w:w="625" w:type="pct"/>
            <w:noWrap/>
            <w:vAlign w:val="center"/>
          </w:tcPr>
          <w:p w14:paraId="57E3E09A" w14:textId="1754A99A"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-104</w:t>
            </w:r>
          </w:p>
        </w:tc>
        <w:tc>
          <w:tcPr>
            <w:tcW w:w="547" w:type="pct"/>
            <w:noWrap/>
            <w:vAlign w:val="center"/>
          </w:tcPr>
          <w:p w14:paraId="5C2C69E2" w14:textId="60DD87A2"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81</w:t>
            </w:r>
          </w:p>
        </w:tc>
        <w:tc>
          <w:tcPr>
            <w:tcW w:w="547" w:type="pct"/>
            <w:noWrap/>
            <w:vAlign w:val="center"/>
          </w:tcPr>
          <w:p w14:paraId="2EE6E795"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-48,14</w:t>
            </w:r>
          </w:p>
        </w:tc>
        <w:tc>
          <w:tcPr>
            <w:tcW w:w="547" w:type="pct"/>
            <w:noWrap/>
            <w:vAlign w:val="center"/>
          </w:tcPr>
          <w:p w14:paraId="6B4F08DB"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72,49</w:t>
            </w:r>
          </w:p>
        </w:tc>
      </w:tr>
      <w:tr w:rsidR="00440FE8" w:rsidRPr="003B3285" w14:paraId="3F917D3D" w14:textId="77777777" w:rsidTr="003B3285">
        <w:trPr>
          <w:trHeight w:val="359"/>
        </w:trPr>
        <w:tc>
          <w:tcPr>
            <w:tcW w:w="1014" w:type="pct"/>
          </w:tcPr>
          <w:p w14:paraId="5843512C"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lastRenderedPageBreak/>
              <w:t>Прочие обязательства</w:t>
            </w:r>
          </w:p>
        </w:tc>
        <w:tc>
          <w:tcPr>
            <w:tcW w:w="547" w:type="pct"/>
            <w:noWrap/>
            <w:vAlign w:val="center"/>
          </w:tcPr>
          <w:p w14:paraId="298DFCB9" w14:textId="6B222E56"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106</w:t>
            </w:r>
          </w:p>
        </w:tc>
        <w:tc>
          <w:tcPr>
            <w:tcW w:w="548" w:type="pct"/>
            <w:noWrap/>
            <w:vAlign w:val="center"/>
          </w:tcPr>
          <w:p w14:paraId="472502B9" w14:textId="61CE1299" w:rsidR="00570FE6" w:rsidRPr="003B3285" w:rsidRDefault="003B3285" w:rsidP="003B3285">
            <w:pPr>
              <w:jc w:val="both"/>
              <w:rPr>
                <w:rFonts w:ascii="Verdana" w:hAnsi="Verdana" w:cs="Times New Roman"/>
                <w:color w:val="000000" w:themeColor="text1"/>
                <w:sz w:val="20"/>
                <w:szCs w:val="20"/>
              </w:rPr>
            </w:pPr>
            <w:commentRangeStart w:id="10"/>
            <w:r>
              <w:rPr>
                <w:rFonts w:ascii="Verdana" w:hAnsi="Verdana" w:cs="Times New Roman"/>
                <w:color w:val="000000" w:themeColor="text1"/>
                <w:sz w:val="20"/>
                <w:szCs w:val="20"/>
              </w:rPr>
              <w:t>75</w:t>
            </w:r>
            <w:commentRangeEnd w:id="10"/>
            <w:r w:rsidR="00D22A17">
              <w:rPr>
                <w:rStyle w:val="af8"/>
              </w:rPr>
              <w:commentReference w:id="10"/>
            </w:r>
          </w:p>
        </w:tc>
        <w:tc>
          <w:tcPr>
            <w:tcW w:w="625" w:type="pct"/>
            <w:noWrap/>
            <w:vAlign w:val="center"/>
          </w:tcPr>
          <w:p w14:paraId="71E651EA" w14:textId="6F1DCF28"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109</w:t>
            </w:r>
          </w:p>
        </w:tc>
        <w:tc>
          <w:tcPr>
            <w:tcW w:w="625" w:type="pct"/>
            <w:noWrap/>
            <w:vAlign w:val="center"/>
          </w:tcPr>
          <w:p w14:paraId="2BE16EA0" w14:textId="7499B1A1"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-31</w:t>
            </w:r>
          </w:p>
        </w:tc>
        <w:tc>
          <w:tcPr>
            <w:tcW w:w="547" w:type="pct"/>
            <w:noWrap/>
            <w:vAlign w:val="center"/>
          </w:tcPr>
          <w:p w14:paraId="025DCA45" w14:textId="1FF246B0"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34</w:t>
            </w:r>
          </w:p>
        </w:tc>
        <w:tc>
          <w:tcPr>
            <w:tcW w:w="547" w:type="pct"/>
            <w:noWrap/>
            <w:vAlign w:val="center"/>
          </w:tcPr>
          <w:p w14:paraId="632559E2"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-29,28</w:t>
            </w:r>
          </w:p>
        </w:tc>
        <w:tc>
          <w:tcPr>
            <w:tcW w:w="547" w:type="pct"/>
            <w:noWrap/>
            <w:vAlign w:val="center"/>
          </w:tcPr>
          <w:p w14:paraId="2AF62260"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46,18</w:t>
            </w:r>
          </w:p>
        </w:tc>
      </w:tr>
      <w:tr w:rsidR="00440FE8" w:rsidRPr="003B3285" w14:paraId="4BE30277" w14:textId="77777777" w:rsidTr="003B3285">
        <w:trPr>
          <w:trHeight w:val="718"/>
        </w:trPr>
        <w:tc>
          <w:tcPr>
            <w:tcW w:w="1014" w:type="pct"/>
          </w:tcPr>
          <w:p w14:paraId="4B7E681F"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Итого долгосрочных обязательств</w:t>
            </w:r>
          </w:p>
        </w:tc>
        <w:tc>
          <w:tcPr>
            <w:tcW w:w="547" w:type="pct"/>
            <w:noWrap/>
            <w:vAlign w:val="center"/>
          </w:tcPr>
          <w:p w14:paraId="4B6D5ABB" w14:textId="2706049D"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323</w:t>
            </w:r>
          </w:p>
        </w:tc>
        <w:tc>
          <w:tcPr>
            <w:tcW w:w="548" w:type="pct"/>
            <w:noWrap/>
            <w:vAlign w:val="center"/>
          </w:tcPr>
          <w:p w14:paraId="3D3EA03C" w14:textId="6A9FDC64"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187</w:t>
            </w:r>
          </w:p>
        </w:tc>
        <w:tc>
          <w:tcPr>
            <w:tcW w:w="625" w:type="pct"/>
            <w:noWrap/>
            <w:vAlign w:val="center"/>
          </w:tcPr>
          <w:p w14:paraId="2695F1A5" w14:textId="5961AD86"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303</w:t>
            </w:r>
          </w:p>
        </w:tc>
        <w:tc>
          <w:tcPr>
            <w:tcW w:w="625" w:type="pct"/>
            <w:noWrap/>
            <w:vAlign w:val="center"/>
          </w:tcPr>
          <w:p w14:paraId="6164043B" w14:textId="1CDA0FE2"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-135</w:t>
            </w:r>
          </w:p>
        </w:tc>
        <w:tc>
          <w:tcPr>
            <w:tcW w:w="547" w:type="pct"/>
            <w:noWrap/>
            <w:vAlign w:val="center"/>
          </w:tcPr>
          <w:p w14:paraId="55033B9A" w14:textId="3F36ED9C"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116</w:t>
            </w:r>
          </w:p>
        </w:tc>
        <w:tc>
          <w:tcPr>
            <w:tcW w:w="547" w:type="pct"/>
            <w:noWrap/>
            <w:vAlign w:val="center"/>
          </w:tcPr>
          <w:p w14:paraId="7812598F"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-41,94</w:t>
            </w:r>
          </w:p>
        </w:tc>
        <w:tc>
          <w:tcPr>
            <w:tcW w:w="547" w:type="pct"/>
            <w:noWrap/>
            <w:vAlign w:val="center"/>
          </w:tcPr>
          <w:p w14:paraId="7302C240"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61,96</w:t>
            </w:r>
          </w:p>
        </w:tc>
      </w:tr>
      <w:tr w:rsidR="00440FE8" w:rsidRPr="003B3285" w14:paraId="4DFBE108" w14:textId="77777777" w:rsidTr="003B3285">
        <w:trPr>
          <w:trHeight w:val="403"/>
        </w:trPr>
        <w:tc>
          <w:tcPr>
            <w:tcW w:w="1014" w:type="pct"/>
          </w:tcPr>
          <w:p w14:paraId="5EE27AC0"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Краткосрочные заемные средства</w:t>
            </w:r>
          </w:p>
        </w:tc>
        <w:tc>
          <w:tcPr>
            <w:tcW w:w="547" w:type="pct"/>
            <w:noWrap/>
            <w:vAlign w:val="center"/>
          </w:tcPr>
          <w:p w14:paraId="318C0AB1" w14:textId="04B32A8A"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116</w:t>
            </w:r>
          </w:p>
        </w:tc>
        <w:tc>
          <w:tcPr>
            <w:tcW w:w="548" w:type="pct"/>
            <w:noWrap/>
            <w:vAlign w:val="center"/>
          </w:tcPr>
          <w:p w14:paraId="6482F434" w14:textId="2FFE1102"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171</w:t>
            </w:r>
          </w:p>
        </w:tc>
        <w:tc>
          <w:tcPr>
            <w:tcW w:w="625" w:type="pct"/>
            <w:noWrap/>
            <w:vAlign w:val="center"/>
          </w:tcPr>
          <w:p w14:paraId="0EDF48CF" w14:textId="09D12223"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481</w:t>
            </w:r>
          </w:p>
        </w:tc>
        <w:tc>
          <w:tcPr>
            <w:tcW w:w="625" w:type="pct"/>
            <w:noWrap/>
            <w:vAlign w:val="center"/>
          </w:tcPr>
          <w:p w14:paraId="26F8DF7A" w14:textId="0342BCB6"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54</w:t>
            </w:r>
          </w:p>
        </w:tc>
        <w:tc>
          <w:tcPr>
            <w:tcW w:w="547" w:type="pct"/>
            <w:noWrap/>
            <w:vAlign w:val="center"/>
          </w:tcPr>
          <w:p w14:paraId="34A22097" w14:textId="218DE488"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310</w:t>
            </w:r>
          </w:p>
        </w:tc>
        <w:tc>
          <w:tcPr>
            <w:tcW w:w="547" w:type="pct"/>
            <w:noWrap/>
            <w:vAlign w:val="center"/>
          </w:tcPr>
          <w:p w14:paraId="4AC90F74"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46,59</w:t>
            </w:r>
          </w:p>
        </w:tc>
        <w:tc>
          <w:tcPr>
            <w:tcW w:w="547" w:type="pct"/>
            <w:noWrap/>
            <w:vAlign w:val="center"/>
          </w:tcPr>
          <w:p w14:paraId="1E62C3BD"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181,21</w:t>
            </w:r>
          </w:p>
        </w:tc>
      </w:tr>
      <w:tr w:rsidR="00440FE8" w:rsidRPr="003B3285" w14:paraId="30ABA9C9" w14:textId="77777777" w:rsidTr="003B3285">
        <w:trPr>
          <w:trHeight w:val="564"/>
        </w:trPr>
        <w:tc>
          <w:tcPr>
            <w:tcW w:w="1014" w:type="pct"/>
          </w:tcPr>
          <w:p w14:paraId="52F4D2A9"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Кредиторская задолженность</w:t>
            </w:r>
          </w:p>
        </w:tc>
        <w:tc>
          <w:tcPr>
            <w:tcW w:w="547" w:type="pct"/>
            <w:noWrap/>
            <w:vAlign w:val="center"/>
          </w:tcPr>
          <w:p w14:paraId="154286AC" w14:textId="1E7F561F"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33</w:t>
            </w:r>
          </w:p>
        </w:tc>
        <w:tc>
          <w:tcPr>
            <w:tcW w:w="548" w:type="pct"/>
            <w:noWrap/>
            <w:vAlign w:val="center"/>
          </w:tcPr>
          <w:p w14:paraId="34352FD4" w14:textId="4B1FB7DE"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200</w:t>
            </w:r>
          </w:p>
        </w:tc>
        <w:tc>
          <w:tcPr>
            <w:tcW w:w="625" w:type="pct"/>
            <w:noWrap/>
            <w:vAlign w:val="center"/>
          </w:tcPr>
          <w:p w14:paraId="7778AC75" w14:textId="76795117"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221</w:t>
            </w:r>
          </w:p>
        </w:tc>
        <w:tc>
          <w:tcPr>
            <w:tcW w:w="625" w:type="pct"/>
            <w:noWrap/>
            <w:vAlign w:val="center"/>
          </w:tcPr>
          <w:p w14:paraId="6B7CF98A" w14:textId="59155E01"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167</w:t>
            </w:r>
          </w:p>
        </w:tc>
        <w:tc>
          <w:tcPr>
            <w:tcW w:w="547" w:type="pct"/>
            <w:noWrap/>
            <w:vAlign w:val="center"/>
          </w:tcPr>
          <w:p w14:paraId="347E18D9" w14:textId="785622D3"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21</w:t>
            </w:r>
          </w:p>
        </w:tc>
        <w:tc>
          <w:tcPr>
            <w:tcW w:w="547" w:type="pct"/>
            <w:noWrap/>
            <w:vAlign w:val="center"/>
          </w:tcPr>
          <w:p w14:paraId="648BFE18"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508,07</w:t>
            </w:r>
          </w:p>
        </w:tc>
        <w:tc>
          <w:tcPr>
            <w:tcW w:w="547" w:type="pct"/>
            <w:noWrap/>
            <w:vAlign w:val="center"/>
          </w:tcPr>
          <w:p w14:paraId="699FC093"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10,61</w:t>
            </w:r>
          </w:p>
        </w:tc>
      </w:tr>
      <w:tr w:rsidR="00440FE8" w:rsidRPr="003B3285" w14:paraId="7BB3EE25" w14:textId="77777777" w:rsidTr="003B3285">
        <w:trPr>
          <w:trHeight w:val="545"/>
        </w:trPr>
        <w:tc>
          <w:tcPr>
            <w:tcW w:w="1014" w:type="pct"/>
          </w:tcPr>
          <w:p w14:paraId="449D4A74"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Оценочные обязательства</w:t>
            </w:r>
          </w:p>
        </w:tc>
        <w:tc>
          <w:tcPr>
            <w:tcW w:w="547" w:type="pct"/>
            <w:noWrap/>
            <w:vAlign w:val="center"/>
          </w:tcPr>
          <w:p w14:paraId="613E1416" w14:textId="79B25097"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8</w:t>
            </w:r>
          </w:p>
        </w:tc>
        <w:tc>
          <w:tcPr>
            <w:tcW w:w="548" w:type="pct"/>
            <w:noWrap/>
            <w:vAlign w:val="center"/>
          </w:tcPr>
          <w:p w14:paraId="259588EE" w14:textId="542C4E32"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12</w:t>
            </w:r>
          </w:p>
        </w:tc>
        <w:tc>
          <w:tcPr>
            <w:tcW w:w="625" w:type="pct"/>
            <w:noWrap/>
            <w:vAlign w:val="center"/>
          </w:tcPr>
          <w:p w14:paraId="74B2CC61" w14:textId="7CBB3028"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12</w:t>
            </w:r>
          </w:p>
        </w:tc>
        <w:tc>
          <w:tcPr>
            <w:tcW w:w="625" w:type="pct"/>
            <w:noWrap/>
            <w:vAlign w:val="center"/>
          </w:tcPr>
          <w:p w14:paraId="0A578EBE" w14:textId="5B75EFA5"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4</w:t>
            </w:r>
          </w:p>
        </w:tc>
        <w:tc>
          <w:tcPr>
            <w:tcW w:w="547" w:type="pct"/>
            <w:noWrap/>
            <w:vAlign w:val="center"/>
          </w:tcPr>
          <w:p w14:paraId="5C0BB8E8"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0</w:t>
            </w:r>
          </w:p>
        </w:tc>
        <w:tc>
          <w:tcPr>
            <w:tcW w:w="547" w:type="pct"/>
            <w:noWrap/>
            <w:vAlign w:val="center"/>
          </w:tcPr>
          <w:p w14:paraId="48C18ABA"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54,57</w:t>
            </w:r>
          </w:p>
        </w:tc>
        <w:tc>
          <w:tcPr>
            <w:tcW w:w="547" w:type="pct"/>
            <w:noWrap/>
            <w:vAlign w:val="center"/>
          </w:tcPr>
          <w:p w14:paraId="43F3D15E"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0,00</w:t>
            </w:r>
          </w:p>
        </w:tc>
      </w:tr>
      <w:tr w:rsidR="00440FE8" w:rsidRPr="003B3285" w14:paraId="5079C9D2" w14:textId="77777777" w:rsidTr="003B3285">
        <w:trPr>
          <w:trHeight w:val="566"/>
        </w:trPr>
        <w:tc>
          <w:tcPr>
            <w:tcW w:w="1014" w:type="pct"/>
          </w:tcPr>
          <w:p w14:paraId="40C3E9F7"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Итого краткосрочных обязательств</w:t>
            </w:r>
          </w:p>
        </w:tc>
        <w:tc>
          <w:tcPr>
            <w:tcW w:w="547" w:type="pct"/>
            <w:noWrap/>
            <w:vAlign w:val="center"/>
          </w:tcPr>
          <w:p w14:paraId="36F3918E" w14:textId="282AF029"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158</w:t>
            </w:r>
          </w:p>
        </w:tc>
        <w:tc>
          <w:tcPr>
            <w:tcW w:w="548" w:type="pct"/>
            <w:noWrap/>
            <w:vAlign w:val="center"/>
          </w:tcPr>
          <w:p w14:paraId="3923D2D9" w14:textId="3B6DA5D0"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380</w:t>
            </w:r>
          </w:p>
        </w:tc>
        <w:tc>
          <w:tcPr>
            <w:tcW w:w="625" w:type="pct"/>
            <w:noWrap/>
            <w:vAlign w:val="center"/>
          </w:tcPr>
          <w:p w14:paraId="2E5C95A4" w14:textId="30F58C5E"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716</w:t>
            </w:r>
          </w:p>
        </w:tc>
        <w:tc>
          <w:tcPr>
            <w:tcW w:w="625" w:type="pct"/>
            <w:noWrap/>
            <w:vAlign w:val="center"/>
          </w:tcPr>
          <w:p w14:paraId="30E58102" w14:textId="231238D4"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221</w:t>
            </w:r>
          </w:p>
        </w:tc>
        <w:tc>
          <w:tcPr>
            <w:tcW w:w="547" w:type="pct"/>
            <w:noWrap/>
            <w:vAlign w:val="center"/>
          </w:tcPr>
          <w:p w14:paraId="6F92E7B1" w14:textId="412B8E65"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335</w:t>
            </w:r>
          </w:p>
        </w:tc>
        <w:tc>
          <w:tcPr>
            <w:tcW w:w="547" w:type="pct"/>
            <w:noWrap/>
            <w:vAlign w:val="center"/>
          </w:tcPr>
          <w:p w14:paraId="71CF5374"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140,46</w:t>
            </w:r>
          </w:p>
        </w:tc>
        <w:tc>
          <w:tcPr>
            <w:tcW w:w="547" w:type="pct"/>
            <w:noWrap/>
            <w:vAlign w:val="center"/>
          </w:tcPr>
          <w:p w14:paraId="39C1878C"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88,41</w:t>
            </w:r>
          </w:p>
        </w:tc>
      </w:tr>
      <w:tr w:rsidR="00D0789A" w:rsidRPr="003B3285" w14:paraId="28C35C6A" w14:textId="77777777" w:rsidTr="003B3285">
        <w:trPr>
          <w:trHeight w:val="315"/>
        </w:trPr>
        <w:tc>
          <w:tcPr>
            <w:tcW w:w="1014" w:type="pct"/>
          </w:tcPr>
          <w:p w14:paraId="6B404D76"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Пассивы</w:t>
            </w:r>
          </w:p>
        </w:tc>
        <w:tc>
          <w:tcPr>
            <w:tcW w:w="547" w:type="pct"/>
            <w:noWrap/>
            <w:vAlign w:val="center"/>
          </w:tcPr>
          <w:p w14:paraId="1CE88F58" w14:textId="240C8958"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835</w:t>
            </w:r>
          </w:p>
        </w:tc>
        <w:tc>
          <w:tcPr>
            <w:tcW w:w="548" w:type="pct"/>
            <w:noWrap/>
            <w:vAlign w:val="center"/>
          </w:tcPr>
          <w:p w14:paraId="20CFF6F7" w14:textId="088D57A0"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986</w:t>
            </w:r>
          </w:p>
        </w:tc>
        <w:tc>
          <w:tcPr>
            <w:tcW w:w="625" w:type="pct"/>
            <w:noWrap/>
            <w:vAlign w:val="center"/>
          </w:tcPr>
          <w:p w14:paraId="65422CF5" w14:textId="0B822EFC"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1462</w:t>
            </w:r>
          </w:p>
        </w:tc>
        <w:tc>
          <w:tcPr>
            <w:tcW w:w="625" w:type="pct"/>
            <w:noWrap/>
            <w:vAlign w:val="center"/>
          </w:tcPr>
          <w:p w14:paraId="36C39AEE" w14:textId="2AD9E2AB"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150</w:t>
            </w:r>
          </w:p>
        </w:tc>
        <w:tc>
          <w:tcPr>
            <w:tcW w:w="547" w:type="pct"/>
            <w:noWrap/>
            <w:vAlign w:val="center"/>
          </w:tcPr>
          <w:p w14:paraId="091B73D5" w14:textId="4981FF29" w:rsidR="00570FE6" w:rsidRPr="003B3285" w:rsidRDefault="003B3285" w:rsidP="003B3285">
            <w:pPr>
              <w:jc w:val="both"/>
              <w:rPr>
                <w:rFonts w:ascii="Verdana" w:hAnsi="Verdana" w:cs="Times New Roman"/>
                <w:color w:val="000000" w:themeColor="text1"/>
                <w:sz w:val="20"/>
                <w:szCs w:val="20"/>
              </w:rPr>
            </w:pPr>
            <w:r>
              <w:rPr>
                <w:rFonts w:ascii="Verdana" w:hAnsi="Verdana" w:cs="Times New Roman"/>
                <w:color w:val="000000" w:themeColor="text1"/>
                <w:sz w:val="20"/>
                <w:szCs w:val="20"/>
              </w:rPr>
              <w:t>476</w:t>
            </w:r>
          </w:p>
        </w:tc>
        <w:tc>
          <w:tcPr>
            <w:tcW w:w="547" w:type="pct"/>
            <w:noWrap/>
            <w:vAlign w:val="center"/>
          </w:tcPr>
          <w:p w14:paraId="7D375DE9"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18,04</w:t>
            </w:r>
          </w:p>
        </w:tc>
        <w:tc>
          <w:tcPr>
            <w:tcW w:w="547" w:type="pct"/>
            <w:noWrap/>
            <w:vAlign w:val="center"/>
          </w:tcPr>
          <w:p w14:paraId="501AA1F0" w14:textId="77777777" w:rsidR="00570FE6" w:rsidRPr="003B3285" w:rsidRDefault="00570FE6" w:rsidP="003B3285">
            <w:pPr>
              <w:jc w:val="both"/>
              <w:rPr>
                <w:rFonts w:ascii="Verdana" w:hAnsi="Verdana" w:cs="Times New Roman"/>
                <w:color w:val="000000" w:themeColor="text1"/>
                <w:sz w:val="20"/>
                <w:szCs w:val="20"/>
              </w:rPr>
            </w:pPr>
            <w:r w:rsidRPr="003B3285">
              <w:rPr>
                <w:rFonts w:ascii="Verdana" w:hAnsi="Verdana" w:cs="Times New Roman"/>
                <w:color w:val="000000" w:themeColor="text1"/>
                <w:sz w:val="20"/>
                <w:szCs w:val="20"/>
              </w:rPr>
              <w:t>48,27</w:t>
            </w:r>
          </w:p>
        </w:tc>
      </w:tr>
    </w:tbl>
    <w:p w14:paraId="69BD1B62" w14:textId="77777777" w:rsidR="00570FE6" w:rsidRPr="00440FE8" w:rsidRDefault="00570FE6" w:rsidP="00597663">
      <w:pPr>
        <w:widowControl w:val="0"/>
        <w:spacing w:after="0" w:line="360" w:lineRule="auto"/>
        <w:ind w:firstLine="851"/>
        <w:jc w:val="both"/>
        <w:rPr>
          <w:rFonts w:ascii="Times New Roman" w:hAnsi="Times New Roman" w:cs="Times New Roman"/>
          <w:color w:val="000000" w:themeColor="text1"/>
          <w:sz w:val="28"/>
          <w:szCs w:val="28"/>
        </w:rPr>
      </w:pPr>
    </w:p>
    <w:p w14:paraId="16D06661"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Указанные изменения в составе источников формирования имущества </w:t>
      </w:r>
      <w:r w:rsidR="007E65EA" w:rsidRPr="00440FE8">
        <w:rPr>
          <w:rFonts w:ascii="Times New Roman" w:eastAsia="Times New Roman" w:hAnsi="Times New Roman" w:cs="Times New Roman"/>
          <w:color w:val="000000" w:themeColor="text1"/>
          <w:sz w:val="28"/>
          <w:szCs w:val="28"/>
        </w:rPr>
        <w:t>ООО «Вент»</w:t>
      </w:r>
      <w:r w:rsidRPr="00440FE8">
        <w:rPr>
          <w:rFonts w:ascii="Times New Roman" w:eastAsia="Times New Roman" w:hAnsi="Times New Roman" w:cs="Times New Roman"/>
          <w:color w:val="000000" w:themeColor="text1"/>
          <w:sz w:val="28"/>
          <w:szCs w:val="28"/>
        </w:rPr>
        <w:t xml:space="preserve"> привели к изменению их структуры. В таблице 5 отражены результаты вертикального анализа пассива предприятия в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w:t>
      </w:r>
    </w:p>
    <w:p w14:paraId="53F460AB"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p>
    <w:p w14:paraId="612D5A42" w14:textId="77777777" w:rsidR="00D0789A" w:rsidRPr="00ED0685" w:rsidRDefault="00570FE6" w:rsidP="00ED0685">
      <w:pPr>
        <w:spacing w:after="0" w:line="240" w:lineRule="auto"/>
        <w:ind w:firstLine="851"/>
        <w:jc w:val="right"/>
        <w:rPr>
          <w:rFonts w:ascii="Verdana" w:hAnsi="Verdana" w:cs="Times New Roman"/>
          <w:b/>
          <w:color w:val="000000" w:themeColor="text1"/>
          <w:sz w:val="24"/>
        </w:rPr>
      </w:pPr>
      <w:r w:rsidRPr="00ED0685">
        <w:rPr>
          <w:rFonts w:ascii="Verdana" w:hAnsi="Verdana" w:cs="Times New Roman"/>
          <w:b/>
          <w:color w:val="000000" w:themeColor="text1"/>
          <w:sz w:val="24"/>
        </w:rPr>
        <w:t>Таблица 5</w:t>
      </w:r>
      <w:r w:rsidR="00D0789A" w:rsidRPr="00ED0685">
        <w:rPr>
          <w:rFonts w:ascii="Verdana" w:hAnsi="Verdana" w:cs="Times New Roman"/>
          <w:b/>
          <w:color w:val="000000" w:themeColor="text1"/>
          <w:sz w:val="24"/>
        </w:rPr>
        <w:t xml:space="preserve"> </w:t>
      </w:r>
    </w:p>
    <w:p w14:paraId="23EC8386" w14:textId="77777777" w:rsidR="00570FE6" w:rsidRPr="00ED0685" w:rsidRDefault="00570FE6" w:rsidP="00ED0685">
      <w:pPr>
        <w:spacing w:after="0" w:line="240" w:lineRule="auto"/>
        <w:ind w:firstLine="851"/>
        <w:jc w:val="center"/>
        <w:rPr>
          <w:rFonts w:ascii="Verdana" w:hAnsi="Verdana" w:cs="Times New Roman"/>
          <w:b/>
          <w:color w:val="000000" w:themeColor="text1"/>
          <w:sz w:val="24"/>
        </w:rPr>
      </w:pPr>
      <w:r w:rsidRPr="00ED0685">
        <w:rPr>
          <w:rFonts w:ascii="Verdana" w:hAnsi="Verdana" w:cs="Times New Roman"/>
          <w:b/>
          <w:color w:val="000000" w:themeColor="text1"/>
          <w:sz w:val="24"/>
        </w:rPr>
        <w:t xml:space="preserve">Вертикальный анализ пассива баланса </w:t>
      </w:r>
      <w:r w:rsidR="007E65EA" w:rsidRPr="00ED0685">
        <w:rPr>
          <w:rFonts w:ascii="Verdana" w:hAnsi="Verdana" w:cs="Times New Roman"/>
          <w:b/>
          <w:color w:val="000000" w:themeColor="text1"/>
          <w:sz w:val="24"/>
        </w:rPr>
        <w:t>ООО «Вент»</w:t>
      </w:r>
      <w:r w:rsidRPr="00ED0685">
        <w:rPr>
          <w:rFonts w:ascii="Verdana" w:hAnsi="Verdana" w:cs="Times New Roman"/>
          <w:b/>
          <w:color w:val="000000" w:themeColor="text1"/>
          <w:sz w:val="24"/>
        </w:rPr>
        <w:t xml:space="preserve"> В </w:t>
      </w:r>
      <w:r w:rsidR="00AD7766" w:rsidRPr="00ED0685">
        <w:rPr>
          <w:rFonts w:ascii="Verdana" w:hAnsi="Verdana" w:cs="Times New Roman"/>
          <w:b/>
          <w:color w:val="000000" w:themeColor="text1"/>
          <w:sz w:val="24"/>
        </w:rPr>
        <w:t>2017</w:t>
      </w:r>
      <w:r w:rsidRPr="00ED0685">
        <w:rPr>
          <w:rFonts w:ascii="Verdana" w:hAnsi="Verdana" w:cs="Times New Roman"/>
          <w:b/>
          <w:color w:val="000000" w:themeColor="text1"/>
          <w:sz w:val="24"/>
        </w:rPr>
        <w:t>-</w:t>
      </w:r>
      <w:r w:rsidR="00AD7766" w:rsidRPr="00ED0685">
        <w:rPr>
          <w:rFonts w:ascii="Verdana" w:hAnsi="Verdana" w:cs="Times New Roman"/>
          <w:b/>
          <w:color w:val="000000" w:themeColor="text1"/>
          <w:sz w:val="24"/>
        </w:rPr>
        <w:t>2019</w:t>
      </w:r>
      <w:r w:rsidRPr="00ED0685">
        <w:rPr>
          <w:rFonts w:ascii="Verdana" w:hAnsi="Verdana" w:cs="Times New Roman"/>
          <w:b/>
          <w:color w:val="000000" w:themeColor="text1"/>
          <w:sz w:val="24"/>
        </w:rPr>
        <w:t xml:space="preserve"> гг.</w:t>
      </w:r>
      <w:r w:rsidR="00D0789A" w:rsidRPr="00ED0685">
        <w:rPr>
          <w:rFonts w:ascii="Verdana" w:hAnsi="Verdana" w:cs="Times New Roman"/>
          <w:b/>
          <w:color w:val="000000" w:themeColor="text1"/>
          <w:sz w:val="24"/>
        </w:rPr>
        <w:t xml:space="preserve"> </w:t>
      </w:r>
      <w:r w:rsidRPr="00ED0685">
        <w:rPr>
          <w:rFonts w:ascii="Verdana" w:hAnsi="Verdana" w:cs="Times New Roman"/>
          <w:b/>
          <w:color w:val="000000" w:themeColor="text1"/>
          <w:sz w:val="24"/>
        </w:rPr>
        <w:t>в процентах</w:t>
      </w:r>
    </w:p>
    <w:tbl>
      <w:tblPr>
        <w:tblStyle w:val="a7"/>
        <w:tblW w:w="5000" w:type="pct"/>
        <w:tblLook w:val="04A0" w:firstRow="1" w:lastRow="0" w:firstColumn="1" w:lastColumn="0" w:noHBand="0" w:noVBand="1"/>
      </w:tblPr>
      <w:tblGrid>
        <w:gridCol w:w="4138"/>
        <w:gridCol w:w="1216"/>
        <w:gridCol w:w="1062"/>
        <w:gridCol w:w="1062"/>
        <w:gridCol w:w="1160"/>
        <w:gridCol w:w="1216"/>
      </w:tblGrid>
      <w:tr w:rsidR="00440FE8" w:rsidRPr="00231DED" w14:paraId="5EAA2C47" w14:textId="77777777" w:rsidTr="00231DED">
        <w:trPr>
          <w:trHeight w:val="296"/>
        </w:trPr>
        <w:tc>
          <w:tcPr>
            <w:tcW w:w="2108" w:type="pct"/>
            <w:vMerge w:val="restart"/>
            <w:noWrap/>
            <w:vAlign w:val="center"/>
            <w:hideMark/>
          </w:tcPr>
          <w:p w14:paraId="437E7496" w14:textId="77777777" w:rsidR="00570FE6" w:rsidRPr="00231DED" w:rsidRDefault="00570FE6" w:rsidP="00231DED">
            <w:pPr>
              <w:widowControl w:val="0"/>
              <w:jc w:val="center"/>
              <w:rPr>
                <w:rFonts w:ascii="Verdana" w:eastAsia="Times New Roman" w:hAnsi="Verdana" w:cs="Times New Roman"/>
                <w:b/>
                <w:color w:val="000000" w:themeColor="text1"/>
                <w:sz w:val="20"/>
                <w:szCs w:val="20"/>
              </w:rPr>
            </w:pPr>
            <w:r w:rsidRPr="00231DED">
              <w:rPr>
                <w:rFonts w:ascii="Verdana" w:eastAsia="Times New Roman" w:hAnsi="Verdana" w:cs="Times New Roman"/>
                <w:b/>
                <w:color w:val="000000" w:themeColor="text1"/>
                <w:sz w:val="20"/>
                <w:szCs w:val="20"/>
              </w:rPr>
              <w:t>Показатель</w:t>
            </w:r>
          </w:p>
        </w:tc>
        <w:tc>
          <w:tcPr>
            <w:tcW w:w="625" w:type="pct"/>
            <w:vMerge w:val="restart"/>
            <w:noWrap/>
            <w:vAlign w:val="center"/>
            <w:hideMark/>
          </w:tcPr>
          <w:p w14:paraId="654B6E37" w14:textId="77777777" w:rsidR="00570FE6" w:rsidRPr="00231DED" w:rsidRDefault="00AD7766" w:rsidP="00231DED">
            <w:pPr>
              <w:widowControl w:val="0"/>
              <w:jc w:val="center"/>
              <w:rPr>
                <w:rFonts w:ascii="Verdana" w:eastAsia="Times New Roman" w:hAnsi="Verdana" w:cs="Times New Roman"/>
                <w:b/>
                <w:color w:val="000000" w:themeColor="text1"/>
                <w:sz w:val="20"/>
                <w:szCs w:val="20"/>
              </w:rPr>
            </w:pPr>
            <w:r w:rsidRPr="00231DED">
              <w:rPr>
                <w:rFonts w:ascii="Verdana" w:eastAsia="Times New Roman" w:hAnsi="Verdana" w:cs="Times New Roman"/>
                <w:b/>
                <w:color w:val="000000" w:themeColor="text1"/>
                <w:sz w:val="20"/>
                <w:szCs w:val="20"/>
              </w:rPr>
              <w:t>2017</w:t>
            </w:r>
            <w:r w:rsidR="00570FE6" w:rsidRPr="00231DED">
              <w:rPr>
                <w:rFonts w:ascii="Verdana" w:eastAsia="Times New Roman" w:hAnsi="Verdana" w:cs="Times New Roman"/>
                <w:b/>
                <w:color w:val="000000" w:themeColor="text1"/>
                <w:sz w:val="20"/>
                <w:szCs w:val="20"/>
              </w:rPr>
              <w:t xml:space="preserve"> г.</w:t>
            </w:r>
          </w:p>
        </w:tc>
        <w:tc>
          <w:tcPr>
            <w:tcW w:w="547" w:type="pct"/>
            <w:vMerge w:val="restart"/>
            <w:noWrap/>
            <w:vAlign w:val="center"/>
            <w:hideMark/>
          </w:tcPr>
          <w:p w14:paraId="19D01803" w14:textId="77777777" w:rsidR="00570FE6" w:rsidRPr="00231DED" w:rsidRDefault="00AD7766" w:rsidP="00231DED">
            <w:pPr>
              <w:widowControl w:val="0"/>
              <w:jc w:val="center"/>
              <w:rPr>
                <w:rFonts w:ascii="Verdana" w:eastAsia="Times New Roman" w:hAnsi="Verdana" w:cs="Times New Roman"/>
                <w:b/>
                <w:color w:val="000000" w:themeColor="text1"/>
                <w:sz w:val="20"/>
                <w:szCs w:val="20"/>
              </w:rPr>
            </w:pPr>
            <w:r w:rsidRPr="00231DED">
              <w:rPr>
                <w:rFonts w:ascii="Verdana" w:eastAsia="Times New Roman" w:hAnsi="Verdana" w:cs="Times New Roman"/>
                <w:b/>
                <w:color w:val="000000" w:themeColor="text1"/>
                <w:sz w:val="20"/>
                <w:szCs w:val="20"/>
              </w:rPr>
              <w:t>2018</w:t>
            </w:r>
            <w:r w:rsidR="00570FE6" w:rsidRPr="00231DED">
              <w:rPr>
                <w:rFonts w:ascii="Verdana" w:eastAsia="Times New Roman" w:hAnsi="Verdana" w:cs="Times New Roman"/>
                <w:b/>
                <w:color w:val="000000" w:themeColor="text1"/>
                <w:sz w:val="20"/>
                <w:szCs w:val="20"/>
              </w:rPr>
              <w:t xml:space="preserve"> г.</w:t>
            </w:r>
          </w:p>
        </w:tc>
        <w:tc>
          <w:tcPr>
            <w:tcW w:w="547" w:type="pct"/>
            <w:vMerge w:val="restart"/>
            <w:noWrap/>
            <w:vAlign w:val="center"/>
            <w:hideMark/>
          </w:tcPr>
          <w:p w14:paraId="5F35F15F" w14:textId="77777777" w:rsidR="00570FE6" w:rsidRPr="00231DED" w:rsidRDefault="00AD7766" w:rsidP="00231DED">
            <w:pPr>
              <w:widowControl w:val="0"/>
              <w:jc w:val="center"/>
              <w:rPr>
                <w:rFonts w:ascii="Verdana" w:eastAsia="Times New Roman" w:hAnsi="Verdana" w:cs="Times New Roman"/>
                <w:b/>
                <w:color w:val="000000" w:themeColor="text1"/>
                <w:sz w:val="20"/>
                <w:szCs w:val="20"/>
              </w:rPr>
            </w:pPr>
            <w:r w:rsidRPr="00231DED">
              <w:rPr>
                <w:rFonts w:ascii="Verdana" w:eastAsia="Times New Roman" w:hAnsi="Verdana" w:cs="Times New Roman"/>
                <w:b/>
                <w:color w:val="000000" w:themeColor="text1"/>
                <w:sz w:val="20"/>
                <w:szCs w:val="20"/>
              </w:rPr>
              <w:t>2019</w:t>
            </w:r>
            <w:r w:rsidR="00570FE6" w:rsidRPr="00231DED">
              <w:rPr>
                <w:rFonts w:ascii="Verdana" w:eastAsia="Times New Roman" w:hAnsi="Verdana" w:cs="Times New Roman"/>
                <w:b/>
                <w:color w:val="000000" w:themeColor="text1"/>
                <w:sz w:val="20"/>
                <w:szCs w:val="20"/>
              </w:rPr>
              <w:t xml:space="preserve"> г.</w:t>
            </w:r>
          </w:p>
        </w:tc>
        <w:tc>
          <w:tcPr>
            <w:tcW w:w="1172" w:type="pct"/>
            <w:gridSpan w:val="2"/>
            <w:noWrap/>
            <w:vAlign w:val="center"/>
            <w:hideMark/>
          </w:tcPr>
          <w:p w14:paraId="3379B1E3" w14:textId="77777777" w:rsidR="00570FE6" w:rsidRPr="00231DED" w:rsidRDefault="00570FE6" w:rsidP="00231DED">
            <w:pPr>
              <w:widowControl w:val="0"/>
              <w:jc w:val="center"/>
              <w:rPr>
                <w:rFonts w:ascii="Verdana" w:eastAsia="Times New Roman" w:hAnsi="Verdana" w:cs="Times New Roman"/>
                <w:b/>
                <w:color w:val="000000" w:themeColor="text1"/>
                <w:sz w:val="20"/>
                <w:szCs w:val="20"/>
              </w:rPr>
            </w:pPr>
            <w:r w:rsidRPr="00231DED">
              <w:rPr>
                <w:rFonts w:ascii="Verdana" w:eastAsia="Times New Roman" w:hAnsi="Verdana" w:cs="Times New Roman"/>
                <w:b/>
                <w:color w:val="000000" w:themeColor="text1"/>
                <w:sz w:val="20"/>
                <w:szCs w:val="20"/>
              </w:rPr>
              <w:t>Изменение</w:t>
            </w:r>
          </w:p>
        </w:tc>
      </w:tr>
      <w:tr w:rsidR="00440FE8" w:rsidRPr="00231DED" w14:paraId="2D759CE9" w14:textId="77777777" w:rsidTr="00231DED">
        <w:trPr>
          <w:trHeight w:val="310"/>
        </w:trPr>
        <w:tc>
          <w:tcPr>
            <w:tcW w:w="2108" w:type="pct"/>
            <w:vMerge/>
            <w:noWrap/>
            <w:vAlign w:val="center"/>
            <w:hideMark/>
          </w:tcPr>
          <w:p w14:paraId="41717F54" w14:textId="77777777" w:rsidR="00570FE6" w:rsidRPr="00231DED" w:rsidRDefault="00570FE6" w:rsidP="00231DED">
            <w:pPr>
              <w:widowControl w:val="0"/>
              <w:jc w:val="both"/>
              <w:rPr>
                <w:rFonts w:ascii="Verdana" w:eastAsia="Times New Roman" w:hAnsi="Verdana" w:cs="Times New Roman"/>
                <w:color w:val="000000" w:themeColor="text1"/>
                <w:sz w:val="20"/>
                <w:szCs w:val="20"/>
              </w:rPr>
            </w:pPr>
          </w:p>
        </w:tc>
        <w:tc>
          <w:tcPr>
            <w:tcW w:w="625" w:type="pct"/>
            <w:vMerge/>
            <w:noWrap/>
            <w:vAlign w:val="center"/>
            <w:hideMark/>
          </w:tcPr>
          <w:p w14:paraId="3A2E83B2" w14:textId="77777777" w:rsidR="00570FE6" w:rsidRPr="00231DED" w:rsidRDefault="00570FE6" w:rsidP="00231DED">
            <w:pPr>
              <w:widowControl w:val="0"/>
              <w:jc w:val="both"/>
              <w:rPr>
                <w:rFonts w:ascii="Verdana" w:eastAsia="Times New Roman" w:hAnsi="Verdana" w:cs="Times New Roman"/>
                <w:color w:val="000000" w:themeColor="text1"/>
                <w:sz w:val="20"/>
                <w:szCs w:val="20"/>
              </w:rPr>
            </w:pPr>
          </w:p>
        </w:tc>
        <w:tc>
          <w:tcPr>
            <w:tcW w:w="547" w:type="pct"/>
            <w:vMerge/>
            <w:noWrap/>
            <w:vAlign w:val="center"/>
            <w:hideMark/>
          </w:tcPr>
          <w:p w14:paraId="257F16C3" w14:textId="77777777" w:rsidR="00570FE6" w:rsidRPr="00231DED" w:rsidRDefault="00570FE6" w:rsidP="00231DED">
            <w:pPr>
              <w:widowControl w:val="0"/>
              <w:jc w:val="both"/>
              <w:rPr>
                <w:rFonts w:ascii="Verdana" w:eastAsia="Times New Roman" w:hAnsi="Verdana" w:cs="Times New Roman"/>
                <w:color w:val="000000" w:themeColor="text1"/>
                <w:sz w:val="20"/>
                <w:szCs w:val="20"/>
              </w:rPr>
            </w:pPr>
          </w:p>
        </w:tc>
        <w:tc>
          <w:tcPr>
            <w:tcW w:w="547" w:type="pct"/>
            <w:vMerge/>
            <w:noWrap/>
            <w:vAlign w:val="center"/>
            <w:hideMark/>
          </w:tcPr>
          <w:p w14:paraId="1798FB2D" w14:textId="77777777" w:rsidR="00570FE6" w:rsidRPr="00231DED" w:rsidRDefault="00570FE6" w:rsidP="00231DED">
            <w:pPr>
              <w:widowControl w:val="0"/>
              <w:jc w:val="both"/>
              <w:rPr>
                <w:rFonts w:ascii="Verdana" w:eastAsia="Times New Roman" w:hAnsi="Verdana" w:cs="Times New Roman"/>
                <w:color w:val="000000" w:themeColor="text1"/>
                <w:sz w:val="20"/>
                <w:szCs w:val="20"/>
              </w:rPr>
            </w:pPr>
          </w:p>
        </w:tc>
        <w:tc>
          <w:tcPr>
            <w:tcW w:w="547" w:type="pct"/>
            <w:noWrap/>
            <w:vAlign w:val="center"/>
            <w:hideMark/>
          </w:tcPr>
          <w:p w14:paraId="62E8B9FF" w14:textId="77777777" w:rsidR="00570FE6" w:rsidRPr="00231DED" w:rsidRDefault="00AD7766"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2018</w:t>
            </w:r>
            <w:r w:rsidR="00570FE6" w:rsidRPr="00231DED">
              <w:rPr>
                <w:rFonts w:ascii="Verdana" w:eastAsia="Times New Roman" w:hAnsi="Verdana" w:cs="Times New Roman"/>
                <w:color w:val="000000" w:themeColor="text1"/>
                <w:sz w:val="20"/>
                <w:szCs w:val="20"/>
              </w:rPr>
              <w:t xml:space="preserve"> г. –</w:t>
            </w:r>
          </w:p>
          <w:p w14:paraId="153464E0" w14:textId="77777777" w:rsidR="00570FE6" w:rsidRPr="00231DED" w:rsidRDefault="00AD7766"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2017</w:t>
            </w:r>
            <w:r w:rsidR="00570FE6" w:rsidRPr="00231DED">
              <w:rPr>
                <w:rFonts w:ascii="Verdana" w:eastAsia="Times New Roman" w:hAnsi="Verdana" w:cs="Times New Roman"/>
                <w:color w:val="000000" w:themeColor="text1"/>
                <w:sz w:val="20"/>
                <w:szCs w:val="20"/>
              </w:rPr>
              <w:t xml:space="preserve"> г.</w:t>
            </w:r>
          </w:p>
        </w:tc>
        <w:tc>
          <w:tcPr>
            <w:tcW w:w="625" w:type="pct"/>
            <w:noWrap/>
            <w:vAlign w:val="center"/>
            <w:hideMark/>
          </w:tcPr>
          <w:p w14:paraId="160E94CF" w14:textId="77777777" w:rsidR="00570FE6" w:rsidRPr="00231DED" w:rsidRDefault="00AD7766"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2019</w:t>
            </w:r>
            <w:r w:rsidR="00570FE6" w:rsidRPr="00231DED">
              <w:rPr>
                <w:rFonts w:ascii="Verdana" w:eastAsia="Times New Roman" w:hAnsi="Verdana" w:cs="Times New Roman"/>
                <w:color w:val="000000" w:themeColor="text1"/>
                <w:sz w:val="20"/>
                <w:szCs w:val="20"/>
              </w:rPr>
              <w:t xml:space="preserve"> г.</w:t>
            </w:r>
          </w:p>
          <w:p w14:paraId="486F7BDA" w14:textId="77777777" w:rsidR="00570FE6" w:rsidRPr="00231DED" w:rsidRDefault="00570FE6"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w:t>
            </w:r>
          </w:p>
          <w:p w14:paraId="77EF2BF0" w14:textId="77777777" w:rsidR="00570FE6" w:rsidRPr="00231DED" w:rsidRDefault="00AD7766"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2018</w:t>
            </w:r>
            <w:r w:rsidR="00570FE6" w:rsidRPr="00231DED">
              <w:rPr>
                <w:rFonts w:ascii="Verdana" w:eastAsia="Times New Roman" w:hAnsi="Verdana" w:cs="Times New Roman"/>
                <w:color w:val="000000" w:themeColor="text1"/>
                <w:sz w:val="20"/>
                <w:szCs w:val="20"/>
              </w:rPr>
              <w:t xml:space="preserve"> г.</w:t>
            </w:r>
          </w:p>
        </w:tc>
      </w:tr>
      <w:tr w:rsidR="00440FE8" w:rsidRPr="00231DED" w14:paraId="0FC7F46F" w14:textId="77777777" w:rsidTr="00231DED">
        <w:trPr>
          <w:trHeight w:val="401"/>
        </w:trPr>
        <w:tc>
          <w:tcPr>
            <w:tcW w:w="2108" w:type="pct"/>
          </w:tcPr>
          <w:p w14:paraId="141160E7"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 xml:space="preserve">Уставный капитал </w:t>
            </w:r>
          </w:p>
        </w:tc>
        <w:tc>
          <w:tcPr>
            <w:tcW w:w="625" w:type="pct"/>
            <w:noWrap/>
            <w:vAlign w:val="center"/>
          </w:tcPr>
          <w:p w14:paraId="79BF319E"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0,00</w:t>
            </w:r>
          </w:p>
        </w:tc>
        <w:tc>
          <w:tcPr>
            <w:tcW w:w="547" w:type="pct"/>
            <w:noWrap/>
            <w:vAlign w:val="center"/>
          </w:tcPr>
          <w:p w14:paraId="36DF60FA"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0,00</w:t>
            </w:r>
          </w:p>
        </w:tc>
        <w:tc>
          <w:tcPr>
            <w:tcW w:w="547" w:type="pct"/>
            <w:noWrap/>
            <w:vAlign w:val="center"/>
          </w:tcPr>
          <w:p w14:paraId="329823EC"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0,00</w:t>
            </w:r>
          </w:p>
        </w:tc>
        <w:tc>
          <w:tcPr>
            <w:tcW w:w="547" w:type="pct"/>
            <w:noWrap/>
            <w:vAlign w:val="center"/>
          </w:tcPr>
          <w:p w14:paraId="11A6EB0E"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0,00</w:t>
            </w:r>
          </w:p>
        </w:tc>
        <w:tc>
          <w:tcPr>
            <w:tcW w:w="625" w:type="pct"/>
            <w:noWrap/>
            <w:vAlign w:val="center"/>
          </w:tcPr>
          <w:p w14:paraId="4B943527"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0,00</w:t>
            </w:r>
          </w:p>
        </w:tc>
      </w:tr>
      <w:tr w:rsidR="00440FE8" w:rsidRPr="00231DED" w14:paraId="1B0B63E5" w14:textId="77777777" w:rsidTr="00231DED">
        <w:trPr>
          <w:trHeight w:val="409"/>
        </w:trPr>
        <w:tc>
          <w:tcPr>
            <w:tcW w:w="2108" w:type="pct"/>
            <w:noWrap/>
          </w:tcPr>
          <w:p w14:paraId="04F902F2"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 xml:space="preserve">Нераспределенная прибыль </w:t>
            </w:r>
          </w:p>
        </w:tc>
        <w:tc>
          <w:tcPr>
            <w:tcW w:w="625" w:type="pct"/>
            <w:noWrap/>
            <w:vAlign w:val="center"/>
          </w:tcPr>
          <w:p w14:paraId="5FF2AF5D"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42,42</w:t>
            </w:r>
          </w:p>
        </w:tc>
        <w:tc>
          <w:tcPr>
            <w:tcW w:w="547" w:type="pct"/>
            <w:noWrap/>
            <w:vAlign w:val="center"/>
          </w:tcPr>
          <w:p w14:paraId="7C3E7E7D"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42,46</w:t>
            </w:r>
          </w:p>
        </w:tc>
        <w:tc>
          <w:tcPr>
            <w:tcW w:w="547" w:type="pct"/>
            <w:noWrap/>
            <w:vAlign w:val="center"/>
          </w:tcPr>
          <w:p w14:paraId="04877D58"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30,28</w:t>
            </w:r>
          </w:p>
        </w:tc>
        <w:tc>
          <w:tcPr>
            <w:tcW w:w="547" w:type="pct"/>
            <w:noWrap/>
            <w:vAlign w:val="center"/>
          </w:tcPr>
          <w:p w14:paraId="5CE05D3A"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0,03</w:t>
            </w:r>
          </w:p>
        </w:tc>
        <w:tc>
          <w:tcPr>
            <w:tcW w:w="625" w:type="pct"/>
            <w:noWrap/>
            <w:vAlign w:val="center"/>
          </w:tcPr>
          <w:p w14:paraId="2665661E"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-12,18</w:t>
            </w:r>
          </w:p>
        </w:tc>
      </w:tr>
      <w:tr w:rsidR="00440FE8" w:rsidRPr="00231DED" w14:paraId="1C58E33D" w14:textId="77777777" w:rsidTr="00231DED">
        <w:trPr>
          <w:trHeight w:val="389"/>
        </w:trPr>
        <w:tc>
          <w:tcPr>
            <w:tcW w:w="2108" w:type="pct"/>
          </w:tcPr>
          <w:p w14:paraId="1F03F740"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Итого капитал и резервы</w:t>
            </w:r>
          </w:p>
        </w:tc>
        <w:tc>
          <w:tcPr>
            <w:tcW w:w="625" w:type="pct"/>
            <w:noWrap/>
            <w:vAlign w:val="center"/>
          </w:tcPr>
          <w:p w14:paraId="7631086C"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42,42</w:t>
            </w:r>
          </w:p>
        </w:tc>
        <w:tc>
          <w:tcPr>
            <w:tcW w:w="547" w:type="pct"/>
            <w:noWrap/>
            <w:vAlign w:val="center"/>
          </w:tcPr>
          <w:p w14:paraId="521CFD96"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42,46</w:t>
            </w:r>
          </w:p>
        </w:tc>
        <w:tc>
          <w:tcPr>
            <w:tcW w:w="547" w:type="pct"/>
            <w:noWrap/>
            <w:vAlign w:val="center"/>
          </w:tcPr>
          <w:p w14:paraId="3D394221"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30,28</w:t>
            </w:r>
          </w:p>
        </w:tc>
        <w:tc>
          <w:tcPr>
            <w:tcW w:w="547" w:type="pct"/>
            <w:noWrap/>
            <w:vAlign w:val="center"/>
          </w:tcPr>
          <w:p w14:paraId="58AAAF46"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0,03</w:t>
            </w:r>
          </w:p>
        </w:tc>
        <w:tc>
          <w:tcPr>
            <w:tcW w:w="625" w:type="pct"/>
            <w:noWrap/>
            <w:vAlign w:val="center"/>
          </w:tcPr>
          <w:p w14:paraId="2712EE9E"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-12,18</w:t>
            </w:r>
          </w:p>
        </w:tc>
      </w:tr>
      <w:tr w:rsidR="00440FE8" w:rsidRPr="00231DED" w14:paraId="4BEFB25F" w14:textId="77777777" w:rsidTr="00231DED">
        <w:trPr>
          <w:trHeight w:val="325"/>
        </w:trPr>
        <w:tc>
          <w:tcPr>
            <w:tcW w:w="2108" w:type="pct"/>
          </w:tcPr>
          <w:p w14:paraId="19126BB6"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Долгосрочные заемные средства</w:t>
            </w:r>
          </w:p>
        </w:tc>
        <w:tc>
          <w:tcPr>
            <w:tcW w:w="625" w:type="pct"/>
            <w:noWrap/>
            <w:vAlign w:val="center"/>
          </w:tcPr>
          <w:p w14:paraId="72BAE2B5"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25,96</w:t>
            </w:r>
          </w:p>
        </w:tc>
        <w:tc>
          <w:tcPr>
            <w:tcW w:w="547" w:type="pct"/>
            <w:noWrap/>
            <w:vAlign w:val="center"/>
          </w:tcPr>
          <w:p w14:paraId="06981F6F"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11,40</w:t>
            </w:r>
          </w:p>
        </w:tc>
        <w:tc>
          <w:tcPr>
            <w:tcW w:w="547" w:type="pct"/>
            <w:noWrap/>
            <w:vAlign w:val="center"/>
          </w:tcPr>
          <w:p w14:paraId="14FAAB89"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13,27</w:t>
            </w:r>
          </w:p>
        </w:tc>
        <w:tc>
          <w:tcPr>
            <w:tcW w:w="547" w:type="pct"/>
            <w:noWrap/>
            <w:vAlign w:val="center"/>
          </w:tcPr>
          <w:p w14:paraId="6F9361CF"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-14,55</w:t>
            </w:r>
          </w:p>
        </w:tc>
        <w:tc>
          <w:tcPr>
            <w:tcW w:w="625" w:type="pct"/>
            <w:noWrap/>
            <w:vAlign w:val="center"/>
          </w:tcPr>
          <w:p w14:paraId="041C4780"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1,86</w:t>
            </w:r>
          </w:p>
        </w:tc>
      </w:tr>
      <w:tr w:rsidR="00440FE8" w:rsidRPr="00231DED" w14:paraId="2E68E61F" w14:textId="77777777" w:rsidTr="00231DED">
        <w:trPr>
          <w:trHeight w:val="354"/>
        </w:trPr>
        <w:tc>
          <w:tcPr>
            <w:tcW w:w="2108" w:type="pct"/>
          </w:tcPr>
          <w:p w14:paraId="459ABB2E"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Прочие обязательства</w:t>
            </w:r>
          </w:p>
        </w:tc>
        <w:tc>
          <w:tcPr>
            <w:tcW w:w="625" w:type="pct"/>
            <w:noWrap/>
            <w:vAlign w:val="center"/>
          </w:tcPr>
          <w:p w14:paraId="5C0BB74A"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12,71</w:t>
            </w:r>
          </w:p>
        </w:tc>
        <w:tc>
          <w:tcPr>
            <w:tcW w:w="547" w:type="pct"/>
            <w:noWrap/>
            <w:vAlign w:val="center"/>
          </w:tcPr>
          <w:p w14:paraId="48837B15"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7,61</w:t>
            </w:r>
          </w:p>
        </w:tc>
        <w:tc>
          <w:tcPr>
            <w:tcW w:w="547" w:type="pct"/>
            <w:noWrap/>
            <w:vAlign w:val="center"/>
          </w:tcPr>
          <w:p w14:paraId="7715AF5D"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7,51</w:t>
            </w:r>
          </w:p>
        </w:tc>
        <w:tc>
          <w:tcPr>
            <w:tcW w:w="547" w:type="pct"/>
            <w:noWrap/>
            <w:vAlign w:val="center"/>
          </w:tcPr>
          <w:p w14:paraId="15F581B7"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-5,09</w:t>
            </w:r>
          </w:p>
        </w:tc>
        <w:tc>
          <w:tcPr>
            <w:tcW w:w="625" w:type="pct"/>
            <w:noWrap/>
            <w:vAlign w:val="center"/>
          </w:tcPr>
          <w:p w14:paraId="067E17EF"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-0,11</w:t>
            </w:r>
          </w:p>
        </w:tc>
      </w:tr>
      <w:tr w:rsidR="00440FE8" w:rsidRPr="00231DED" w14:paraId="4B4D2F94" w14:textId="77777777" w:rsidTr="00231DED">
        <w:trPr>
          <w:trHeight w:val="393"/>
        </w:trPr>
        <w:tc>
          <w:tcPr>
            <w:tcW w:w="2108" w:type="pct"/>
          </w:tcPr>
          <w:p w14:paraId="0950F2E1"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Итого долгосрочных обязательств</w:t>
            </w:r>
          </w:p>
        </w:tc>
        <w:tc>
          <w:tcPr>
            <w:tcW w:w="625" w:type="pct"/>
            <w:noWrap/>
            <w:vAlign w:val="center"/>
          </w:tcPr>
          <w:p w14:paraId="01825D63"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38,67</w:t>
            </w:r>
          </w:p>
        </w:tc>
        <w:tc>
          <w:tcPr>
            <w:tcW w:w="547" w:type="pct"/>
            <w:noWrap/>
            <w:vAlign w:val="center"/>
          </w:tcPr>
          <w:p w14:paraId="0145428F"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19,02</w:t>
            </w:r>
          </w:p>
        </w:tc>
        <w:tc>
          <w:tcPr>
            <w:tcW w:w="547" w:type="pct"/>
            <w:noWrap/>
            <w:vAlign w:val="center"/>
          </w:tcPr>
          <w:p w14:paraId="59172624"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20,77</w:t>
            </w:r>
          </w:p>
        </w:tc>
        <w:tc>
          <w:tcPr>
            <w:tcW w:w="547" w:type="pct"/>
            <w:noWrap/>
            <w:vAlign w:val="center"/>
          </w:tcPr>
          <w:p w14:paraId="681F0F46"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-19,65</w:t>
            </w:r>
          </w:p>
        </w:tc>
        <w:tc>
          <w:tcPr>
            <w:tcW w:w="625" w:type="pct"/>
            <w:noWrap/>
            <w:vAlign w:val="center"/>
          </w:tcPr>
          <w:p w14:paraId="0A99DA02"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1,75</w:t>
            </w:r>
          </w:p>
        </w:tc>
      </w:tr>
      <w:tr w:rsidR="00440FE8" w:rsidRPr="00231DED" w14:paraId="6E6D4CE2" w14:textId="77777777" w:rsidTr="00231DED">
        <w:trPr>
          <w:trHeight w:val="397"/>
        </w:trPr>
        <w:tc>
          <w:tcPr>
            <w:tcW w:w="2108" w:type="pct"/>
          </w:tcPr>
          <w:p w14:paraId="6B272B16"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Краткосрочные заемные средства</w:t>
            </w:r>
          </w:p>
        </w:tc>
        <w:tc>
          <w:tcPr>
            <w:tcW w:w="625" w:type="pct"/>
            <w:noWrap/>
            <w:vAlign w:val="center"/>
          </w:tcPr>
          <w:p w14:paraId="58ACE187"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13,97</w:t>
            </w:r>
          </w:p>
        </w:tc>
        <w:tc>
          <w:tcPr>
            <w:tcW w:w="547" w:type="pct"/>
            <w:noWrap/>
            <w:vAlign w:val="center"/>
          </w:tcPr>
          <w:p w14:paraId="7B54DFAA"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17,34</w:t>
            </w:r>
          </w:p>
        </w:tc>
        <w:tc>
          <w:tcPr>
            <w:tcW w:w="547" w:type="pct"/>
            <w:noWrap/>
            <w:vAlign w:val="center"/>
          </w:tcPr>
          <w:p w14:paraId="021584FB"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32,89</w:t>
            </w:r>
          </w:p>
        </w:tc>
        <w:tc>
          <w:tcPr>
            <w:tcW w:w="547" w:type="pct"/>
            <w:noWrap/>
            <w:vAlign w:val="center"/>
          </w:tcPr>
          <w:p w14:paraId="0E9B4D5B"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3,38</w:t>
            </w:r>
          </w:p>
        </w:tc>
        <w:tc>
          <w:tcPr>
            <w:tcW w:w="625" w:type="pct"/>
            <w:noWrap/>
            <w:vAlign w:val="center"/>
          </w:tcPr>
          <w:p w14:paraId="76F34A10"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15,55</w:t>
            </w:r>
          </w:p>
        </w:tc>
      </w:tr>
      <w:tr w:rsidR="00440FE8" w:rsidRPr="00231DED" w14:paraId="26225403" w14:textId="77777777" w:rsidTr="00231DED">
        <w:trPr>
          <w:trHeight w:val="556"/>
        </w:trPr>
        <w:tc>
          <w:tcPr>
            <w:tcW w:w="2108" w:type="pct"/>
          </w:tcPr>
          <w:p w14:paraId="722B6AB7"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Кредиторская задолженность</w:t>
            </w:r>
          </w:p>
        </w:tc>
        <w:tc>
          <w:tcPr>
            <w:tcW w:w="625" w:type="pct"/>
            <w:noWrap/>
            <w:vAlign w:val="center"/>
          </w:tcPr>
          <w:p w14:paraId="06A9EEFC"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3,95</w:t>
            </w:r>
          </w:p>
        </w:tc>
        <w:tc>
          <w:tcPr>
            <w:tcW w:w="547" w:type="pct"/>
            <w:noWrap/>
            <w:vAlign w:val="center"/>
          </w:tcPr>
          <w:p w14:paraId="404200CE"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20,35</w:t>
            </w:r>
          </w:p>
        </w:tc>
        <w:tc>
          <w:tcPr>
            <w:tcW w:w="547" w:type="pct"/>
            <w:noWrap/>
            <w:vAlign w:val="center"/>
          </w:tcPr>
          <w:p w14:paraId="3F25AEB6"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15,18</w:t>
            </w:r>
          </w:p>
        </w:tc>
        <w:tc>
          <w:tcPr>
            <w:tcW w:w="547" w:type="pct"/>
            <w:noWrap/>
            <w:vAlign w:val="center"/>
          </w:tcPr>
          <w:p w14:paraId="23AC47B9"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16,40</w:t>
            </w:r>
          </w:p>
        </w:tc>
        <w:tc>
          <w:tcPr>
            <w:tcW w:w="625" w:type="pct"/>
            <w:noWrap/>
            <w:vAlign w:val="center"/>
          </w:tcPr>
          <w:p w14:paraId="23484240"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-5,17</w:t>
            </w:r>
          </w:p>
        </w:tc>
      </w:tr>
      <w:tr w:rsidR="00440FE8" w:rsidRPr="00231DED" w14:paraId="0573030E" w14:textId="77777777" w:rsidTr="00231DED">
        <w:trPr>
          <w:trHeight w:val="413"/>
        </w:trPr>
        <w:tc>
          <w:tcPr>
            <w:tcW w:w="2108" w:type="pct"/>
          </w:tcPr>
          <w:p w14:paraId="0DFDCADD"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Прочие обязательства</w:t>
            </w:r>
          </w:p>
        </w:tc>
        <w:tc>
          <w:tcPr>
            <w:tcW w:w="625" w:type="pct"/>
            <w:noWrap/>
            <w:vAlign w:val="center"/>
          </w:tcPr>
          <w:p w14:paraId="5C5C369B"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0,99</w:t>
            </w:r>
          </w:p>
        </w:tc>
        <w:tc>
          <w:tcPr>
            <w:tcW w:w="547" w:type="pct"/>
            <w:noWrap/>
            <w:vAlign w:val="center"/>
          </w:tcPr>
          <w:p w14:paraId="58A7CC99"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1,30</w:t>
            </w:r>
          </w:p>
        </w:tc>
        <w:tc>
          <w:tcPr>
            <w:tcW w:w="547" w:type="pct"/>
            <w:noWrap/>
            <w:vAlign w:val="center"/>
          </w:tcPr>
          <w:p w14:paraId="3860DFD3"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0,88</w:t>
            </w:r>
          </w:p>
        </w:tc>
        <w:tc>
          <w:tcPr>
            <w:tcW w:w="547" w:type="pct"/>
            <w:noWrap/>
            <w:vAlign w:val="center"/>
          </w:tcPr>
          <w:p w14:paraId="77777E1C"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0,31</w:t>
            </w:r>
          </w:p>
        </w:tc>
        <w:tc>
          <w:tcPr>
            <w:tcW w:w="625" w:type="pct"/>
            <w:noWrap/>
            <w:vAlign w:val="center"/>
          </w:tcPr>
          <w:p w14:paraId="3E2DFDEB"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-0,42</w:t>
            </w:r>
          </w:p>
        </w:tc>
      </w:tr>
      <w:tr w:rsidR="00440FE8" w:rsidRPr="00231DED" w14:paraId="21CF12D7" w14:textId="77777777" w:rsidTr="00231DED">
        <w:trPr>
          <w:trHeight w:val="419"/>
        </w:trPr>
        <w:tc>
          <w:tcPr>
            <w:tcW w:w="2108" w:type="pct"/>
          </w:tcPr>
          <w:p w14:paraId="2848EC08"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Итого краткосрочных обязательств</w:t>
            </w:r>
          </w:p>
        </w:tc>
        <w:tc>
          <w:tcPr>
            <w:tcW w:w="625" w:type="pct"/>
            <w:noWrap/>
            <w:vAlign w:val="center"/>
          </w:tcPr>
          <w:p w14:paraId="1093AE60"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18,91</w:t>
            </w:r>
          </w:p>
        </w:tc>
        <w:tc>
          <w:tcPr>
            <w:tcW w:w="547" w:type="pct"/>
            <w:noWrap/>
            <w:vAlign w:val="center"/>
          </w:tcPr>
          <w:p w14:paraId="0C954696"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38,52</w:t>
            </w:r>
          </w:p>
        </w:tc>
        <w:tc>
          <w:tcPr>
            <w:tcW w:w="547" w:type="pct"/>
            <w:noWrap/>
            <w:vAlign w:val="center"/>
          </w:tcPr>
          <w:p w14:paraId="55C19453"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48,95</w:t>
            </w:r>
          </w:p>
        </w:tc>
        <w:tc>
          <w:tcPr>
            <w:tcW w:w="547" w:type="pct"/>
            <w:noWrap/>
            <w:vAlign w:val="center"/>
          </w:tcPr>
          <w:p w14:paraId="7E6417F4"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19,61</w:t>
            </w:r>
          </w:p>
        </w:tc>
        <w:tc>
          <w:tcPr>
            <w:tcW w:w="625" w:type="pct"/>
            <w:noWrap/>
            <w:vAlign w:val="center"/>
          </w:tcPr>
          <w:p w14:paraId="60F7E9BE"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10,43</w:t>
            </w:r>
          </w:p>
        </w:tc>
      </w:tr>
      <w:tr w:rsidR="00D0789A" w:rsidRPr="00231DED" w14:paraId="030B96A0" w14:textId="77777777" w:rsidTr="00231DED">
        <w:trPr>
          <w:trHeight w:val="310"/>
        </w:trPr>
        <w:tc>
          <w:tcPr>
            <w:tcW w:w="2108" w:type="pct"/>
          </w:tcPr>
          <w:p w14:paraId="20127C67"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Пассивы</w:t>
            </w:r>
          </w:p>
        </w:tc>
        <w:tc>
          <w:tcPr>
            <w:tcW w:w="625" w:type="pct"/>
            <w:noWrap/>
            <w:vAlign w:val="bottom"/>
          </w:tcPr>
          <w:p w14:paraId="003B3B09"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100,00</w:t>
            </w:r>
          </w:p>
        </w:tc>
        <w:tc>
          <w:tcPr>
            <w:tcW w:w="547" w:type="pct"/>
            <w:noWrap/>
            <w:vAlign w:val="bottom"/>
          </w:tcPr>
          <w:p w14:paraId="7B5483E9"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100,00</w:t>
            </w:r>
          </w:p>
        </w:tc>
        <w:tc>
          <w:tcPr>
            <w:tcW w:w="547" w:type="pct"/>
            <w:noWrap/>
            <w:vAlign w:val="bottom"/>
          </w:tcPr>
          <w:p w14:paraId="745571F6"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100,00</w:t>
            </w:r>
          </w:p>
        </w:tc>
        <w:tc>
          <w:tcPr>
            <w:tcW w:w="547" w:type="pct"/>
            <w:noWrap/>
            <w:vAlign w:val="bottom"/>
          </w:tcPr>
          <w:p w14:paraId="0D01DD63"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0,00</w:t>
            </w:r>
          </w:p>
        </w:tc>
        <w:tc>
          <w:tcPr>
            <w:tcW w:w="625" w:type="pct"/>
            <w:noWrap/>
            <w:vAlign w:val="bottom"/>
          </w:tcPr>
          <w:p w14:paraId="1B96CB8D" w14:textId="77777777" w:rsidR="00570FE6" w:rsidRPr="00231DED" w:rsidRDefault="00570FE6"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0,00</w:t>
            </w:r>
          </w:p>
        </w:tc>
      </w:tr>
    </w:tbl>
    <w:p w14:paraId="6E9E26A7" w14:textId="77777777" w:rsidR="00570FE6" w:rsidRPr="00440FE8" w:rsidRDefault="00570FE6" w:rsidP="00597663">
      <w:pPr>
        <w:widowControl w:val="0"/>
        <w:spacing w:after="0" w:line="360" w:lineRule="auto"/>
        <w:ind w:firstLine="851"/>
        <w:jc w:val="both"/>
        <w:rPr>
          <w:rFonts w:ascii="Times New Roman" w:hAnsi="Times New Roman" w:cs="Times New Roman"/>
          <w:color w:val="000000" w:themeColor="text1"/>
          <w:sz w:val="28"/>
          <w:szCs w:val="28"/>
        </w:rPr>
      </w:pPr>
    </w:p>
    <w:p w14:paraId="443DCD28"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Пассивы </w:t>
      </w:r>
      <w:r w:rsidR="007E65EA" w:rsidRPr="00440FE8">
        <w:rPr>
          <w:rFonts w:ascii="Times New Roman" w:eastAsia="Times New Roman" w:hAnsi="Times New Roman" w:cs="Times New Roman"/>
          <w:color w:val="000000" w:themeColor="text1"/>
          <w:sz w:val="28"/>
          <w:szCs w:val="28"/>
        </w:rPr>
        <w:t>ООО «Вент»</w:t>
      </w:r>
      <w:r w:rsidRPr="00440FE8">
        <w:rPr>
          <w:rFonts w:ascii="Times New Roman" w:eastAsia="Times New Roman" w:hAnsi="Times New Roman" w:cs="Times New Roman"/>
          <w:color w:val="000000" w:themeColor="text1"/>
          <w:sz w:val="28"/>
          <w:szCs w:val="28"/>
        </w:rPr>
        <w:t xml:space="preserve"> на конец анализируемого периода на 30,28% состоят из капитала и резервов, доля которых сократилась на 12,15%, на 20,77% из долгосрочных обязательств, доля которых сократилась на 17,89%, на 32,89% </w:t>
      </w:r>
      <w:r w:rsidRPr="00440FE8">
        <w:rPr>
          <w:rFonts w:ascii="Times New Roman" w:eastAsia="Times New Roman" w:hAnsi="Times New Roman" w:cs="Times New Roman"/>
          <w:color w:val="000000" w:themeColor="text1"/>
          <w:sz w:val="28"/>
          <w:szCs w:val="28"/>
        </w:rPr>
        <w:lastRenderedPageBreak/>
        <w:t>из краткосрочных обязательств, доля которых выросла на 30,04%.</w:t>
      </w:r>
    </w:p>
    <w:p w14:paraId="11F44516" w14:textId="77777777" w:rsidR="00570FE6" w:rsidRPr="00440FE8" w:rsidRDefault="00570FE6"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Наибольшей статье пассива предприятия на конец периода являются краткосрочные заемные средства, доля которых возросла на 18,93% и составила в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32,89% от пассивов. Второй по величине статьей пассивов является нераспределенная прибыль, доля которой сократилась на 12,15% и составила 30,28%, что свидетельствует о возрастании зависимости предприятия от заёмных средств. Значительно сократилась доля долгосрочных заемных средств на 12,69%, составив на конец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13,27% от пассивов. Сокращение дол прочих долгосрочных обязательств составило 5,20%, на их долю приходилось 7,51% от пассивов. Существенно возросла доля кредиторской задолженности в пассивах на 11,23%, достигнув в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15,18%.</w:t>
      </w:r>
    </w:p>
    <w:p w14:paraId="630B1064" w14:textId="77777777" w:rsidR="00570FE6" w:rsidRPr="00440FE8" w:rsidRDefault="00570FE6" w:rsidP="00597663">
      <w:pPr>
        <w:widowControl w:val="0"/>
        <w:spacing w:after="0" w:line="360" w:lineRule="auto"/>
        <w:ind w:firstLine="851"/>
        <w:jc w:val="both"/>
        <w:rPr>
          <w:rFonts w:ascii="Times New Roman" w:eastAsiaTheme="majorEastAsia" w:hAnsi="Times New Roman" w:cs="Times New Roman"/>
          <w:b/>
          <w:bCs/>
          <w:color w:val="000000" w:themeColor="text1"/>
          <w:sz w:val="28"/>
          <w:szCs w:val="28"/>
        </w:rPr>
      </w:pPr>
      <w:r w:rsidRPr="00440FE8">
        <w:rPr>
          <w:rFonts w:ascii="Times New Roman" w:eastAsia="Times New Roman" w:hAnsi="Times New Roman" w:cs="Times New Roman"/>
          <w:color w:val="000000" w:themeColor="text1"/>
          <w:sz w:val="28"/>
          <w:szCs w:val="28"/>
        </w:rPr>
        <w:t xml:space="preserve">Таким образом, как показывают данные горизонтального и вертикального анализа баланса предприятия происходит возрастание масштабов деятельности предприятия. Рост имущества обеспечивается преимущественно ростом величины основных средств, запасов и дебиторской задолженности. В составе источников финансирования имущества происходит вырастание краткосрочных заменых источников финансирования. </w:t>
      </w:r>
    </w:p>
    <w:p w14:paraId="3A80BD65" w14:textId="77777777" w:rsidR="00C23632" w:rsidRPr="00440FE8" w:rsidRDefault="00C23632" w:rsidP="00597663">
      <w:pPr>
        <w:spacing w:after="0" w:line="360" w:lineRule="auto"/>
        <w:ind w:firstLine="851"/>
        <w:jc w:val="both"/>
        <w:rPr>
          <w:rFonts w:ascii="Times New Roman" w:hAnsi="Times New Roman" w:cs="Times New Roman"/>
          <w:color w:val="000000" w:themeColor="text1"/>
          <w:sz w:val="28"/>
          <w:szCs w:val="28"/>
        </w:rPr>
      </w:pPr>
    </w:p>
    <w:p w14:paraId="77EEA933" w14:textId="77777777" w:rsidR="00B1411C" w:rsidRPr="00440FE8" w:rsidRDefault="00B1411C" w:rsidP="00B3742A">
      <w:pPr>
        <w:pStyle w:val="2"/>
        <w:spacing w:before="0" w:line="240" w:lineRule="auto"/>
        <w:jc w:val="center"/>
        <w:rPr>
          <w:rFonts w:ascii="Times New Roman" w:hAnsi="Times New Roman" w:cs="Times New Roman"/>
          <w:color w:val="000000" w:themeColor="text1"/>
          <w:sz w:val="28"/>
          <w:szCs w:val="28"/>
        </w:rPr>
      </w:pPr>
      <w:bookmarkStart w:id="11" w:name="_Toc40751103"/>
      <w:r w:rsidRPr="00440FE8">
        <w:rPr>
          <w:rFonts w:ascii="Times New Roman" w:hAnsi="Times New Roman" w:cs="Times New Roman"/>
          <w:color w:val="000000" w:themeColor="text1"/>
          <w:sz w:val="28"/>
          <w:szCs w:val="28"/>
        </w:rPr>
        <w:t>2.3</w:t>
      </w:r>
      <w:r w:rsidR="001F4BEC" w:rsidRPr="00440FE8">
        <w:rPr>
          <w:rFonts w:ascii="Times New Roman" w:hAnsi="Times New Roman" w:cs="Times New Roman"/>
          <w:color w:val="000000" w:themeColor="text1"/>
          <w:sz w:val="28"/>
          <w:szCs w:val="28"/>
        </w:rPr>
        <w:t xml:space="preserve"> </w:t>
      </w:r>
      <w:r w:rsidRPr="00440FE8">
        <w:rPr>
          <w:rFonts w:ascii="Times New Roman" w:hAnsi="Times New Roman" w:cs="Times New Roman"/>
          <w:color w:val="000000" w:themeColor="text1"/>
          <w:sz w:val="28"/>
          <w:szCs w:val="28"/>
        </w:rPr>
        <w:t>Оценка финансового состояния предприятия</w:t>
      </w:r>
      <w:bookmarkEnd w:id="11"/>
    </w:p>
    <w:p w14:paraId="19DDFDBE" w14:textId="77777777" w:rsidR="001F4BEC" w:rsidRPr="00440FE8" w:rsidRDefault="001F4BEC" w:rsidP="00597663">
      <w:pPr>
        <w:spacing w:after="0" w:line="360" w:lineRule="auto"/>
        <w:ind w:firstLine="851"/>
        <w:jc w:val="both"/>
        <w:rPr>
          <w:rFonts w:ascii="Times New Roman" w:hAnsi="Times New Roman" w:cs="Times New Roman"/>
          <w:color w:val="000000" w:themeColor="text1"/>
          <w:sz w:val="28"/>
          <w:szCs w:val="28"/>
        </w:rPr>
      </w:pPr>
    </w:p>
    <w:p w14:paraId="745C315F"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Проведем анализ финансового состояния </w:t>
      </w:r>
      <w:r w:rsidR="007E65EA" w:rsidRPr="00440FE8">
        <w:rPr>
          <w:rFonts w:ascii="Times New Roman" w:hAnsi="Times New Roman" w:cs="Times New Roman"/>
          <w:color w:val="000000" w:themeColor="text1"/>
          <w:sz w:val="28"/>
          <w:szCs w:val="28"/>
        </w:rPr>
        <w:t>ООО «Вент»</w:t>
      </w:r>
      <w:r w:rsidRPr="00440FE8">
        <w:rPr>
          <w:rFonts w:ascii="Times New Roman" w:hAnsi="Times New Roman" w:cs="Times New Roman"/>
          <w:color w:val="000000" w:themeColor="text1"/>
          <w:sz w:val="28"/>
          <w:szCs w:val="28"/>
        </w:rPr>
        <w:t xml:space="preserve"> на основе показателей финансовой устойчивости, ликвидности, платежеспособности, деловой активности, рентабельности. </w:t>
      </w:r>
    </w:p>
    <w:p w14:paraId="0FDEF111" w14:textId="77777777" w:rsidR="00461901" w:rsidRPr="00440FE8" w:rsidRDefault="00461901" w:rsidP="00597663">
      <w:pPr>
        <w:spacing w:after="0" w:line="360" w:lineRule="auto"/>
        <w:ind w:firstLine="851"/>
        <w:jc w:val="both"/>
        <w:rPr>
          <w:rFonts w:ascii="Times New Roman" w:eastAsia="Times New Roman" w:hAnsi="Times New Roman" w:cs="Times New Roman"/>
          <w:color w:val="000000" w:themeColor="text1"/>
          <w:sz w:val="28"/>
          <w:szCs w:val="28"/>
        </w:rPr>
      </w:pPr>
      <w:bookmarkStart w:id="12" w:name="_Toc8573769"/>
      <w:bookmarkStart w:id="13" w:name="_Toc9793207"/>
      <w:r w:rsidRPr="00440FE8">
        <w:rPr>
          <w:rFonts w:ascii="Times New Roman" w:eastAsia="Times New Roman" w:hAnsi="Times New Roman" w:cs="Times New Roman"/>
          <w:color w:val="000000" w:themeColor="text1"/>
          <w:sz w:val="28"/>
          <w:szCs w:val="28"/>
        </w:rPr>
        <w:t xml:space="preserve">В таблице 6 представлены результаты анализ финансовой устойчивости </w:t>
      </w:r>
      <w:r w:rsidR="007E65EA" w:rsidRPr="00440FE8">
        <w:rPr>
          <w:rFonts w:ascii="Times New Roman" w:eastAsia="Times New Roman" w:hAnsi="Times New Roman" w:cs="Times New Roman"/>
          <w:color w:val="000000" w:themeColor="text1"/>
          <w:sz w:val="28"/>
          <w:szCs w:val="28"/>
        </w:rPr>
        <w:t>ООО «Вент»</w:t>
      </w:r>
      <w:r w:rsidRPr="00440FE8">
        <w:rPr>
          <w:rFonts w:ascii="Times New Roman" w:eastAsia="Times New Roman" w:hAnsi="Times New Roman" w:cs="Times New Roman"/>
          <w:color w:val="000000" w:themeColor="text1"/>
          <w:sz w:val="28"/>
          <w:szCs w:val="28"/>
        </w:rPr>
        <w:t xml:space="preserve"> по величине излишка (недостатка) собственных оборотных средств.</w:t>
      </w:r>
      <w:bookmarkEnd w:id="12"/>
      <w:bookmarkEnd w:id="13"/>
    </w:p>
    <w:p w14:paraId="76D2CDD9" w14:textId="77777777" w:rsidR="00461901" w:rsidRPr="00440FE8" w:rsidRDefault="00461901" w:rsidP="00597663">
      <w:pPr>
        <w:spacing w:after="0" w:line="360" w:lineRule="auto"/>
        <w:ind w:firstLine="851"/>
        <w:jc w:val="both"/>
        <w:rPr>
          <w:rFonts w:ascii="Times New Roman" w:eastAsia="Times New Roman" w:hAnsi="Times New Roman" w:cs="Times New Roman"/>
          <w:color w:val="000000" w:themeColor="text1"/>
          <w:sz w:val="28"/>
          <w:szCs w:val="28"/>
          <w:highlight w:val="yellow"/>
        </w:rPr>
      </w:pPr>
      <w:commentRangeStart w:id="14"/>
    </w:p>
    <w:p w14:paraId="102FF246" w14:textId="77777777" w:rsidR="00D0789A" w:rsidRPr="00ED0685" w:rsidRDefault="00D0789A" w:rsidP="00ED0685">
      <w:pPr>
        <w:widowControl w:val="0"/>
        <w:spacing w:after="0" w:line="240" w:lineRule="auto"/>
        <w:ind w:firstLine="851"/>
        <w:jc w:val="right"/>
        <w:rPr>
          <w:rFonts w:ascii="Verdana" w:eastAsia="Times New Roman" w:hAnsi="Verdana" w:cs="Times New Roman"/>
          <w:b/>
          <w:iCs/>
          <w:color w:val="000000" w:themeColor="text1"/>
          <w:sz w:val="24"/>
        </w:rPr>
      </w:pPr>
      <w:r w:rsidRPr="00ED0685">
        <w:rPr>
          <w:rFonts w:ascii="Verdana" w:eastAsia="Times New Roman" w:hAnsi="Verdana" w:cs="Times New Roman"/>
          <w:b/>
          <w:iCs/>
          <w:color w:val="000000" w:themeColor="text1"/>
          <w:sz w:val="24"/>
        </w:rPr>
        <w:t xml:space="preserve">Таблица 6 </w:t>
      </w:r>
    </w:p>
    <w:p w14:paraId="1A6E2566" w14:textId="77777777" w:rsidR="00461901" w:rsidRPr="00ED0685" w:rsidRDefault="00461901" w:rsidP="00ED0685">
      <w:pPr>
        <w:widowControl w:val="0"/>
        <w:spacing w:after="0" w:line="240" w:lineRule="auto"/>
        <w:ind w:firstLine="851"/>
        <w:jc w:val="center"/>
        <w:rPr>
          <w:rFonts w:ascii="Verdana" w:eastAsia="Times New Roman" w:hAnsi="Verdana" w:cs="Times New Roman"/>
          <w:b/>
          <w:iCs/>
          <w:color w:val="000000" w:themeColor="text1"/>
          <w:sz w:val="24"/>
        </w:rPr>
      </w:pPr>
      <w:r w:rsidRPr="00ED0685">
        <w:rPr>
          <w:rFonts w:ascii="Verdana" w:eastAsia="Times New Roman" w:hAnsi="Verdana" w:cs="Times New Roman"/>
          <w:b/>
          <w:iCs/>
          <w:color w:val="000000" w:themeColor="text1"/>
          <w:sz w:val="24"/>
        </w:rPr>
        <w:t xml:space="preserve">Определение типа финансовой устойчивости </w:t>
      </w:r>
      <w:r w:rsidR="007E65EA" w:rsidRPr="00ED0685">
        <w:rPr>
          <w:rFonts w:ascii="Verdana" w:eastAsia="Times New Roman" w:hAnsi="Verdana" w:cs="Times New Roman"/>
          <w:b/>
          <w:bCs/>
          <w:color w:val="000000" w:themeColor="text1"/>
          <w:sz w:val="24"/>
        </w:rPr>
        <w:t>ООО «Вент»</w:t>
      </w:r>
    </w:p>
    <w:tbl>
      <w:tblPr>
        <w:tblStyle w:val="21"/>
        <w:tblW w:w="5000" w:type="pct"/>
        <w:tblLook w:val="04A0" w:firstRow="1" w:lastRow="0" w:firstColumn="1" w:lastColumn="0" w:noHBand="0" w:noVBand="1"/>
      </w:tblPr>
      <w:tblGrid>
        <w:gridCol w:w="3814"/>
        <w:gridCol w:w="2144"/>
        <w:gridCol w:w="1961"/>
        <w:gridCol w:w="1935"/>
      </w:tblGrid>
      <w:tr w:rsidR="00440FE8" w:rsidRPr="00084DFB" w14:paraId="7AA9D4AF" w14:textId="77777777" w:rsidTr="00231DED">
        <w:trPr>
          <w:trHeight w:val="542"/>
        </w:trPr>
        <w:tc>
          <w:tcPr>
            <w:tcW w:w="1935" w:type="pct"/>
            <w:vAlign w:val="center"/>
          </w:tcPr>
          <w:p w14:paraId="0E9D75DA" w14:textId="77777777" w:rsidR="00461901" w:rsidRPr="00084DFB" w:rsidRDefault="00461901" w:rsidP="00084DFB">
            <w:pPr>
              <w:widowControl w:val="0"/>
              <w:jc w:val="center"/>
              <w:rPr>
                <w:rFonts w:ascii="Verdana" w:hAnsi="Verdana"/>
                <w:b/>
                <w:i/>
                <w:iCs/>
                <w:color w:val="000000" w:themeColor="text1"/>
                <w:sz w:val="22"/>
                <w:szCs w:val="22"/>
              </w:rPr>
            </w:pPr>
            <w:r w:rsidRPr="00084DFB">
              <w:rPr>
                <w:rFonts w:ascii="Verdana" w:hAnsi="Verdana"/>
                <w:b/>
                <w:color w:val="000000" w:themeColor="text1"/>
                <w:sz w:val="22"/>
                <w:szCs w:val="22"/>
              </w:rPr>
              <w:t>Излишек (недостаток) источников финансирования запасов</w:t>
            </w:r>
          </w:p>
        </w:tc>
        <w:tc>
          <w:tcPr>
            <w:tcW w:w="1088" w:type="pct"/>
            <w:vAlign w:val="center"/>
          </w:tcPr>
          <w:p w14:paraId="49BEDDB9" w14:textId="77777777" w:rsidR="00461901" w:rsidRPr="00084DFB" w:rsidRDefault="00AD7766" w:rsidP="00084DFB">
            <w:pPr>
              <w:widowControl w:val="0"/>
              <w:jc w:val="center"/>
              <w:rPr>
                <w:rFonts w:ascii="Verdana" w:hAnsi="Verdana"/>
                <w:b/>
                <w:color w:val="000000" w:themeColor="text1"/>
                <w:sz w:val="22"/>
                <w:szCs w:val="22"/>
              </w:rPr>
            </w:pPr>
            <w:r w:rsidRPr="00084DFB">
              <w:rPr>
                <w:rFonts w:ascii="Verdana" w:hAnsi="Verdana"/>
                <w:b/>
                <w:color w:val="000000" w:themeColor="text1"/>
                <w:sz w:val="22"/>
                <w:szCs w:val="22"/>
              </w:rPr>
              <w:t>2017</w:t>
            </w:r>
            <w:r w:rsidR="00461901" w:rsidRPr="00084DFB">
              <w:rPr>
                <w:rFonts w:ascii="Verdana" w:hAnsi="Verdana"/>
                <w:b/>
                <w:color w:val="000000" w:themeColor="text1"/>
                <w:sz w:val="22"/>
                <w:szCs w:val="22"/>
              </w:rPr>
              <w:t xml:space="preserve"> г.</w:t>
            </w:r>
          </w:p>
        </w:tc>
        <w:tc>
          <w:tcPr>
            <w:tcW w:w="995" w:type="pct"/>
            <w:vAlign w:val="center"/>
          </w:tcPr>
          <w:p w14:paraId="3A4CDE85" w14:textId="77777777" w:rsidR="00461901" w:rsidRPr="00084DFB" w:rsidRDefault="00AD7766" w:rsidP="00084DFB">
            <w:pPr>
              <w:widowControl w:val="0"/>
              <w:jc w:val="center"/>
              <w:rPr>
                <w:rFonts w:ascii="Verdana" w:hAnsi="Verdana"/>
                <w:b/>
                <w:color w:val="000000" w:themeColor="text1"/>
                <w:sz w:val="22"/>
                <w:szCs w:val="22"/>
              </w:rPr>
            </w:pPr>
            <w:r w:rsidRPr="00084DFB">
              <w:rPr>
                <w:rFonts w:ascii="Verdana" w:hAnsi="Verdana"/>
                <w:b/>
                <w:color w:val="000000" w:themeColor="text1"/>
                <w:sz w:val="22"/>
                <w:szCs w:val="22"/>
              </w:rPr>
              <w:t>2018</w:t>
            </w:r>
            <w:r w:rsidR="00461901" w:rsidRPr="00084DFB">
              <w:rPr>
                <w:rFonts w:ascii="Verdana" w:hAnsi="Verdana"/>
                <w:b/>
                <w:color w:val="000000" w:themeColor="text1"/>
                <w:sz w:val="22"/>
                <w:szCs w:val="22"/>
              </w:rPr>
              <w:t xml:space="preserve"> г.</w:t>
            </w:r>
          </w:p>
        </w:tc>
        <w:tc>
          <w:tcPr>
            <w:tcW w:w="982" w:type="pct"/>
            <w:vAlign w:val="center"/>
          </w:tcPr>
          <w:p w14:paraId="320165C4" w14:textId="77777777" w:rsidR="00461901" w:rsidRPr="00084DFB" w:rsidRDefault="00AD7766" w:rsidP="00084DFB">
            <w:pPr>
              <w:widowControl w:val="0"/>
              <w:jc w:val="center"/>
              <w:rPr>
                <w:rFonts w:ascii="Verdana" w:hAnsi="Verdana"/>
                <w:b/>
                <w:color w:val="000000" w:themeColor="text1"/>
                <w:sz w:val="22"/>
                <w:szCs w:val="22"/>
              </w:rPr>
            </w:pPr>
            <w:r w:rsidRPr="00084DFB">
              <w:rPr>
                <w:rFonts w:ascii="Verdana" w:hAnsi="Verdana"/>
                <w:b/>
                <w:color w:val="000000" w:themeColor="text1"/>
                <w:sz w:val="22"/>
                <w:szCs w:val="22"/>
              </w:rPr>
              <w:t>2019</w:t>
            </w:r>
            <w:r w:rsidR="00461901" w:rsidRPr="00084DFB">
              <w:rPr>
                <w:rFonts w:ascii="Verdana" w:hAnsi="Verdana"/>
                <w:b/>
                <w:color w:val="000000" w:themeColor="text1"/>
                <w:sz w:val="22"/>
                <w:szCs w:val="22"/>
              </w:rPr>
              <w:t xml:space="preserve"> г.</w:t>
            </w:r>
          </w:p>
        </w:tc>
      </w:tr>
      <w:commentRangeEnd w:id="14"/>
      <w:tr w:rsidR="00440FE8" w:rsidRPr="00ED0685" w14:paraId="7C77890D" w14:textId="77777777" w:rsidTr="00231DED">
        <w:trPr>
          <w:trHeight w:val="271"/>
        </w:trPr>
        <w:tc>
          <w:tcPr>
            <w:tcW w:w="1935" w:type="pct"/>
            <w:vAlign w:val="center"/>
          </w:tcPr>
          <w:p w14:paraId="60513E86" w14:textId="77777777" w:rsidR="00461901" w:rsidRPr="00ED0685" w:rsidRDefault="00D22A17" w:rsidP="00ED0685">
            <w:pPr>
              <w:widowControl w:val="0"/>
              <w:jc w:val="both"/>
              <w:rPr>
                <w:rFonts w:ascii="Verdana" w:hAnsi="Verdana"/>
                <w:color w:val="000000" w:themeColor="text1"/>
                <w:sz w:val="22"/>
                <w:szCs w:val="22"/>
              </w:rPr>
            </w:pPr>
            <w:r>
              <w:rPr>
                <w:rStyle w:val="af8"/>
                <w:rFonts w:asciiTheme="minorHAnsi" w:hAnsiTheme="minorHAnsi" w:cstheme="minorBidi"/>
              </w:rPr>
              <w:commentReference w:id="14"/>
            </w:r>
            <w:r w:rsidR="00461901" w:rsidRPr="00ED0685">
              <w:rPr>
                <w:rFonts w:ascii="Verdana" w:hAnsi="Verdana"/>
                <w:color w:val="000000" w:themeColor="text1"/>
                <w:sz w:val="22"/>
                <w:szCs w:val="22"/>
              </w:rPr>
              <w:t>СОС</w:t>
            </w:r>
          </w:p>
        </w:tc>
        <w:tc>
          <w:tcPr>
            <w:tcW w:w="1088" w:type="pct"/>
            <w:vAlign w:val="center"/>
          </w:tcPr>
          <w:p w14:paraId="27D88BC0"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-18458</w:t>
            </w:r>
          </w:p>
        </w:tc>
        <w:tc>
          <w:tcPr>
            <w:tcW w:w="995" w:type="pct"/>
            <w:vAlign w:val="center"/>
          </w:tcPr>
          <w:p w14:paraId="3975FBE6"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90521</w:t>
            </w:r>
          </w:p>
        </w:tc>
        <w:tc>
          <w:tcPr>
            <w:tcW w:w="982" w:type="pct"/>
            <w:vAlign w:val="center"/>
          </w:tcPr>
          <w:p w14:paraId="7E4D7467"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-236974</w:t>
            </w:r>
          </w:p>
        </w:tc>
      </w:tr>
      <w:tr w:rsidR="00440FE8" w:rsidRPr="00ED0685" w14:paraId="4DC58856" w14:textId="77777777" w:rsidTr="00231DED">
        <w:trPr>
          <w:trHeight w:val="271"/>
        </w:trPr>
        <w:tc>
          <w:tcPr>
            <w:tcW w:w="1935" w:type="pct"/>
            <w:vAlign w:val="center"/>
          </w:tcPr>
          <w:p w14:paraId="10D1BED2" w14:textId="77777777" w:rsidR="00461901" w:rsidRPr="00ED0685" w:rsidRDefault="00461901" w:rsidP="00ED0685">
            <w:pPr>
              <w:widowControl w:val="0"/>
              <w:jc w:val="both"/>
              <w:rPr>
                <w:rFonts w:ascii="Verdana" w:hAnsi="Verdana"/>
                <w:color w:val="000000" w:themeColor="text1"/>
                <w:sz w:val="22"/>
                <w:szCs w:val="22"/>
              </w:rPr>
            </w:pPr>
            <w:r w:rsidRPr="00ED0685">
              <w:rPr>
                <w:rFonts w:ascii="Verdana" w:hAnsi="Verdana"/>
                <w:bCs/>
                <w:color w:val="000000" w:themeColor="text1"/>
                <w:sz w:val="22"/>
                <w:szCs w:val="22"/>
              </w:rPr>
              <w:lastRenderedPageBreak/>
              <w:t>СДИ</w:t>
            </w:r>
          </w:p>
        </w:tc>
        <w:tc>
          <w:tcPr>
            <w:tcW w:w="1088" w:type="pct"/>
            <w:vAlign w:val="center"/>
          </w:tcPr>
          <w:p w14:paraId="599244F2"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304698</w:t>
            </w:r>
          </w:p>
        </w:tc>
        <w:tc>
          <w:tcPr>
            <w:tcW w:w="995" w:type="pct"/>
            <w:vAlign w:val="center"/>
          </w:tcPr>
          <w:p w14:paraId="5B6BDCC4"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278142</w:t>
            </w:r>
          </w:p>
        </w:tc>
        <w:tc>
          <w:tcPr>
            <w:tcW w:w="982" w:type="pct"/>
            <w:vAlign w:val="center"/>
          </w:tcPr>
          <w:p w14:paraId="540137C6"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66889</w:t>
            </w:r>
          </w:p>
        </w:tc>
      </w:tr>
      <w:tr w:rsidR="00440FE8" w:rsidRPr="00ED0685" w14:paraId="03033CF0" w14:textId="77777777" w:rsidTr="00231DED">
        <w:trPr>
          <w:trHeight w:val="271"/>
        </w:trPr>
        <w:tc>
          <w:tcPr>
            <w:tcW w:w="1935" w:type="pct"/>
            <w:vAlign w:val="center"/>
          </w:tcPr>
          <w:p w14:paraId="2E0C2A2E" w14:textId="77777777" w:rsidR="00461901" w:rsidRPr="00ED0685" w:rsidRDefault="00461901" w:rsidP="00ED0685">
            <w:pPr>
              <w:widowControl w:val="0"/>
              <w:jc w:val="both"/>
              <w:rPr>
                <w:rFonts w:ascii="Verdana" w:hAnsi="Verdana"/>
                <w:color w:val="000000" w:themeColor="text1"/>
                <w:sz w:val="22"/>
                <w:szCs w:val="22"/>
              </w:rPr>
            </w:pPr>
            <w:r w:rsidRPr="00ED0685">
              <w:rPr>
                <w:rFonts w:ascii="Verdana" w:hAnsi="Verdana"/>
                <w:color w:val="000000" w:themeColor="text1"/>
                <w:sz w:val="22"/>
                <w:szCs w:val="22"/>
              </w:rPr>
              <w:t>ОИЗ</w:t>
            </w:r>
          </w:p>
        </w:tc>
        <w:tc>
          <w:tcPr>
            <w:tcW w:w="1088" w:type="pct"/>
            <w:vAlign w:val="center"/>
          </w:tcPr>
          <w:p w14:paraId="23BADF82"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462737</w:t>
            </w:r>
          </w:p>
        </w:tc>
        <w:tc>
          <w:tcPr>
            <w:tcW w:w="995" w:type="pct"/>
            <w:vAlign w:val="center"/>
          </w:tcPr>
          <w:p w14:paraId="531D4BED"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658169</w:t>
            </w:r>
          </w:p>
        </w:tc>
        <w:tc>
          <w:tcPr>
            <w:tcW w:w="982" w:type="pct"/>
            <w:vAlign w:val="center"/>
          </w:tcPr>
          <w:p w14:paraId="25F6AACD"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782889</w:t>
            </w:r>
          </w:p>
        </w:tc>
      </w:tr>
      <w:tr w:rsidR="00440FE8" w:rsidRPr="00ED0685" w14:paraId="398B34B1" w14:textId="77777777" w:rsidTr="00231DED">
        <w:trPr>
          <w:trHeight w:val="271"/>
        </w:trPr>
        <w:tc>
          <w:tcPr>
            <w:tcW w:w="1935" w:type="pct"/>
            <w:vAlign w:val="center"/>
          </w:tcPr>
          <w:p w14:paraId="2E457B16" w14:textId="77777777" w:rsidR="00461901" w:rsidRPr="00ED0685" w:rsidRDefault="00461901" w:rsidP="00ED0685">
            <w:pPr>
              <w:widowControl w:val="0"/>
              <w:jc w:val="both"/>
              <w:rPr>
                <w:rFonts w:ascii="Verdana" w:hAnsi="Verdana"/>
                <w:color w:val="000000" w:themeColor="text1"/>
                <w:sz w:val="22"/>
                <w:szCs w:val="22"/>
              </w:rPr>
            </w:pPr>
            <w:r w:rsidRPr="00ED0685">
              <w:rPr>
                <w:rFonts w:ascii="Verdana" w:hAnsi="Verdana"/>
                <w:color w:val="000000" w:themeColor="text1"/>
                <w:sz w:val="22"/>
                <w:szCs w:val="22"/>
              </w:rPr>
              <w:t>Запасы</w:t>
            </w:r>
          </w:p>
        </w:tc>
        <w:tc>
          <w:tcPr>
            <w:tcW w:w="1088" w:type="pct"/>
            <w:vAlign w:val="center"/>
          </w:tcPr>
          <w:p w14:paraId="3A8FC1CD" w14:textId="77777777" w:rsidR="00461901" w:rsidRPr="00ED0685" w:rsidRDefault="00461901" w:rsidP="00ED0685">
            <w:pPr>
              <w:widowControl w:val="0"/>
              <w:jc w:val="both"/>
              <w:rPr>
                <w:rFonts w:ascii="Verdana" w:hAnsi="Verdana"/>
                <w:color w:val="000000" w:themeColor="text1"/>
                <w:sz w:val="22"/>
                <w:szCs w:val="22"/>
              </w:rPr>
            </w:pPr>
            <w:r w:rsidRPr="00ED0685">
              <w:rPr>
                <w:rFonts w:ascii="Verdana" w:hAnsi="Verdana"/>
                <w:color w:val="000000" w:themeColor="text1"/>
                <w:sz w:val="22"/>
                <w:szCs w:val="22"/>
              </w:rPr>
              <w:t>318553</w:t>
            </w:r>
          </w:p>
        </w:tc>
        <w:tc>
          <w:tcPr>
            <w:tcW w:w="995" w:type="pct"/>
            <w:vAlign w:val="center"/>
          </w:tcPr>
          <w:p w14:paraId="380AB8E7" w14:textId="77777777" w:rsidR="00461901" w:rsidRPr="00ED0685" w:rsidRDefault="00461901" w:rsidP="00ED0685">
            <w:pPr>
              <w:widowControl w:val="0"/>
              <w:jc w:val="both"/>
              <w:rPr>
                <w:rFonts w:ascii="Verdana" w:hAnsi="Verdana"/>
                <w:color w:val="000000" w:themeColor="text1"/>
                <w:sz w:val="22"/>
                <w:szCs w:val="22"/>
              </w:rPr>
            </w:pPr>
            <w:r w:rsidRPr="00ED0685">
              <w:rPr>
                <w:rFonts w:ascii="Verdana" w:hAnsi="Verdana"/>
                <w:color w:val="000000" w:themeColor="text1"/>
                <w:sz w:val="22"/>
                <w:szCs w:val="22"/>
              </w:rPr>
              <w:t>323001</w:t>
            </w:r>
          </w:p>
        </w:tc>
        <w:tc>
          <w:tcPr>
            <w:tcW w:w="982" w:type="pct"/>
            <w:vAlign w:val="center"/>
          </w:tcPr>
          <w:p w14:paraId="0E64512F" w14:textId="77777777" w:rsidR="00461901" w:rsidRPr="00ED0685" w:rsidRDefault="00461901" w:rsidP="00ED0685">
            <w:pPr>
              <w:widowControl w:val="0"/>
              <w:jc w:val="both"/>
              <w:rPr>
                <w:rFonts w:ascii="Verdana" w:hAnsi="Verdana"/>
                <w:color w:val="000000" w:themeColor="text1"/>
                <w:sz w:val="22"/>
                <w:szCs w:val="22"/>
              </w:rPr>
            </w:pPr>
            <w:r w:rsidRPr="00ED0685">
              <w:rPr>
                <w:rFonts w:ascii="Verdana" w:hAnsi="Verdana"/>
                <w:color w:val="000000" w:themeColor="text1"/>
                <w:sz w:val="22"/>
                <w:szCs w:val="22"/>
              </w:rPr>
              <w:t>371713</w:t>
            </w:r>
          </w:p>
        </w:tc>
      </w:tr>
      <w:tr w:rsidR="00440FE8" w:rsidRPr="00ED0685" w14:paraId="3EC0B520" w14:textId="77777777" w:rsidTr="00231DED">
        <w:trPr>
          <w:trHeight w:val="271"/>
        </w:trPr>
        <w:tc>
          <w:tcPr>
            <w:tcW w:w="1935" w:type="pct"/>
            <w:vAlign w:val="center"/>
          </w:tcPr>
          <w:p w14:paraId="2C71421E" w14:textId="77777777" w:rsidR="00461901" w:rsidRPr="00ED0685" w:rsidRDefault="00461901" w:rsidP="00ED0685">
            <w:pPr>
              <w:widowControl w:val="0"/>
              <w:jc w:val="both"/>
              <w:rPr>
                <w:rFonts w:ascii="Verdana" w:hAnsi="Verdana"/>
                <w:i/>
                <w:iCs/>
                <w:color w:val="000000" w:themeColor="text1"/>
                <w:sz w:val="22"/>
                <w:szCs w:val="22"/>
              </w:rPr>
            </w:pPr>
            <w:r w:rsidRPr="00ED0685">
              <w:rPr>
                <w:rFonts w:ascii="Verdana" w:hAnsi="Verdana"/>
                <w:iCs/>
                <w:color w:val="000000" w:themeColor="text1"/>
                <w:sz w:val="22"/>
                <w:szCs w:val="22"/>
              </w:rPr>
              <w:t>∆СОС</w:t>
            </w:r>
          </w:p>
        </w:tc>
        <w:tc>
          <w:tcPr>
            <w:tcW w:w="1088" w:type="pct"/>
            <w:vAlign w:val="center"/>
          </w:tcPr>
          <w:p w14:paraId="10024E3F"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-337011</w:t>
            </w:r>
          </w:p>
        </w:tc>
        <w:tc>
          <w:tcPr>
            <w:tcW w:w="995" w:type="pct"/>
            <w:vAlign w:val="center"/>
          </w:tcPr>
          <w:p w14:paraId="43807617"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-232480</w:t>
            </w:r>
          </w:p>
        </w:tc>
        <w:tc>
          <w:tcPr>
            <w:tcW w:w="982" w:type="pct"/>
            <w:vAlign w:val="center"/>
          </w:tcPr>
          <w:p w14:paraId="323F3AD4"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-608687</w:t>
            </w:r>
          </w:p>
        </w:tc>
      </w:tr>
      <w:tr w:rsidR="00440FE8" w:rsidRPr="00ED0685" w14:paraId="69B1E1B6" w14:textId="77777777" w:rsidTr="00231DED">
        <w:trPr>
          <w:trHeight w:val="271"/>
        </w:trPr>
        <w:tc>
          <w:tcPr>
            <w:tcW w:w="1935" w:type="pct"/>
            <w:tcBorders>
              <w:bottom w:val="single" w:sz="4" w:space="0" w:color="auto"/>
            </w:tcBorders>
            <w:vAlign w:val="center"/>
          </w:tcPr>
          <w:p w14:paraId="01F16BDD" w14:textId="77777777" w:rsidR="00461901" w:rsidRPr="00ED0685" w:rsidRDefault="00461901" w:rsidP="00ED0685">
            <w:pPr>
              <w:widowControl w:val="0"/>
              <w:jc w:val="both"/>
              <w:rPr>
                <w:rFonts w:ascii="Verdana" w:hAnsi="Verdana"/>
                <w:i/>
                <w:iCs/>
                <w:color w:val="000000" w:themeColor="text1"/>
                <w:sz w:val="22"/>
                <w:szCs w:val="22"/>
              </w:rPr>
            </w:pPr>
            <w:r w:rsidRPr="00ED0685">
              <w:rPr>
                <w:rFonts w:ascii="Verdana" w:hAnsi="Verdana"/>
                <w:iCs/>
                <w:color w:val="000000" w:themeColor="text1"/>
                <w:sz w:val="22"/>
                <w:szCs w:val="22"/>
              </w:rPr>
              <w:t>∆СДИ</w:t>
            </w:r>
          </w:p>
        </w:tc>
        <w:tc>
          <w:tcPr>
            <w:tcW w:w="1088" w:type="pct"/>
            <w:tcBorders>
              <w:bottom w:val="single" w:sz="4" w:space="0" w:color="auto"/>
            </w:tcBorders>
            <w:vAlign w:val="center"/>
          </w:tcPr>
          <w:p w14:paraId="25C3AB98" w14:textId="77777777" w:rsidR="00461901" w:rsidRPr="00ED0685" w:rsidRDefault="00461901" w:rsidP="00ED0685">
            <w:pPr>
              <w:jc w:val="both"/>
              <w:rPr>
                <w:rFonts w:ascii="Verdana" w:hAnsi="Verdana"/>
                <w:bCs/>
                <w:color w:val="000000" w:themeColor="text1"/>
                <w:sz w:val="22"/>
                <w:szCs w:val="22"/>
              </w:rPr>
            </w:pPr>
            <w:r w:rsidRPr="00ED0685">
              <w:rPr>
                <w:rFonts w:ascii="Verdana" w:hAnsi="Verdana"/>
                <w:bCs/>
                <w:color w:val="000000" w:themeColor="text1"/>
                <w:sz w:val="22"/>
                <w:szCs w:val="22"/>
              </w:rPr>
              <w:t>-13855</w:t>
            </w:r>
          </w:p>
        </w:tc>
        <w:tc>
          <w:tcPr>
            <w:tcW w:w="995" w:type="pct"/>
            <w:tcBorders>
              <w:bottom w:val="single" w:sz="4" w:space="0" w:color="auto"/>
            </w:tcBorders>
            <w:vAlign w:val="center"/>
          </w:tcPr>
          <w:p w14:paraId="5E9AA370" w14:textId="77777777" w:rsidR="00461901" w:rsidRPr="00ED0685" w:rsidRDefault="00461901" w:rsidP="00ED0685">
            <w:pPr>
              <w:jc w:val="both"/>
              <w:rPr>
                <w:rFonts w:ascii="Verdana" w:hAnsi="Verdana"/>
                <w:bCs/>
                <w:color w:val="000000" w:themeColor="text1"/>
                <w:sz w:val="22"/>
                <w:szCs w:val="22"/>
              </w:rPr>
            </w:pPr>
            <w:r w:rsidRPr="00ED0685">
              <w:rPr>
                <w:rFonts w:ascii="Verdana" w:hAnsi="Verdana"/>
                <w:bCs/>
                <w:color w:val="000000" w:themeColor="text1"/>
                <w:sz w:val="22"/>
                <w:szCs w:val="22"/>
              </w:rPr>
              <w:t>-44859</w:t>
            </w:r>
          </w:p>
        </w:tc>
        <w:tc>
          <w:tcPr>
            <w:tcW w:w="982" w:type="pct"/>
            <w:tcBorders>
              <w:bottom w:val="single" w:sz="4" w:space="0" w:color="auto"/>
            </w:tcBorders>
            <w:vAlign w:val="center"/>
          </w:tcPr>
          <w:p w14:paraId="6D7CD986" w14:textId="77777777" w:rsidR="00461901" w:rsidRPr="00ED0685" w:rsidRDefault="00461901" w:rsidP="00ED0685">
            <w:pPr>
              <w:jc w:val="both"/>
              <w:rPr>
                <w:rFonts w:ascii="Verdana" w:hAnsi="Verdana"/>
                <w:bCs/>
                <w:color w:val="000000" w:themeColor="text1"/>
                <w:sz w:val="22"/>
                <w:szCs w:val="22"/>
              </w:rPr>
            </w:pPr>
            <w:r w:rsidRPr="00ED0685">
              <w:rPr>
                <w:rFonts w:ascii="Verdana" w:hAnsi="Verdana"/>
                <w:bCs/>
                <w:color w:val="000000" w:themeColor="text1"/>
                <w:sz w:val="22"/>
                <w:szCs w:val="22"/>
              </w:rPr>
              <w:t>-304824</w:t>
            </w:r>
          </w:p>
        </w:tc>
      </w:tr>
      <w:tr w:rsidR="00440FE8" w:rsidRPr="00ED0685" w14:paraId="7226A52A" w14:textId="77777777" w:rsidTr="00231DED">
        <w:trPr>
          <w:trHeight w:val="271"/>
        </w:trPr>
        <w:tc>
          <w:tcPr>
            <w:tcW w:w="1935" w:type="pct"/>
            <w:tcBorders>
              <w:top w:val="single" w:sz="4" w:space="0" w:color="auto"/>
              <w:left w:val="single" w:sz="4" w:space="0" w:color="auto"/>
              <w:bottom w:val="nil"/>
              <w:right w:val="single" w:sz="4" w:space="0" w:color="auto"/>
            </w:tcBorders>
            <w:vAlign w:val="center"/>
          </w:tcPr>
          <w:p w14:paraId="682D0305" w14:textId="77777777" w:rsidR="00461901" w:rsidRPr="00ED0685" w:rsidRDefault="00461901" w:rsidP="00ED0685">
            <w:pPr>
              <w:widowControl w:val="0"/>
              <w:jc w:val="both"/>
              <w:rPr>
                <w:rFonts w:ascii="Verdana" w:hAnsi="Verdana"/>
                <w:i/>
                <w:iCs/>
                <w:color w:val="000000" w:themeColor="text1"/>
                <w:sz w:val="22"/>
                <w:szCs w:val="22"/>
              </w:rPr>
            </w:pPr>
            <w:r w:rsidRPr="00ED0685">
              <w:rPr>
                <w:rFonts w:ascii="Verdana" w:hAnsi="Verdana"/>
                <w:iCs/>
                <w:color w:val="000000" w:themeColor="text1"/>
                <w:sz w:val="22"/>
                <w:szCs w:val="22"/>
              </w:rPr>
              <w:t>∆ОИЗ</w:t>
            </w:r>
          </w:p>
        </w:tc>
        <w:tc>
          <w:tcPr>
            <w:tcW w:w="1088" w:type="pct"/>
            <w:tcBorders>
              <w:top w:val="single" w:sz="4" w:space="0" w:color="auto"/>
              <w:left w:val="single" w:sz="4" w:space="0" w:color="auto"/>
              <w:bottom w:val="nil"/>
              <w:right w:val="single" w:sz="4" w:space="0" w:color="auto"/>
            </w:tcBorders>
            <w:vAlign w:val="center"/>
          </w:tcPr>
          <w:p w14:paraId="21D9B2FB"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144184</w:t>
            </w:r>
          </w:p>
        </w:tc>
        <w:tc>
          <w:tcPr>
            <w:tcW w:w="995" w:type="pct"/>
            <w:tcBorders>
              <w:top w:val="single" w:sz="4" w:space="0" w:color="auto"/>
              <w:left w:val="single" w:sz="4" w:space="0" w:color="auto"/>
              <w:bottom w:val="nil"/>
              <w:right w:val="single" w:sz="4" w:space="0" w:color="auto"/>
            </w:tcBorders>
            <w:vAlign w:val="center"/>
          </w:tcPr>
          <w:p w14:paraId="37B40AB2"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335168</w:t>
            </w:r>
          </w:p>
        </w:tc>
        <w:tc>
          <w:tcPr>
            <w:tcW w:w="982" w:type="pct"/>
            <w:tcBorders>
              <w:top w:val="single" w:sz="4" w:space="0" w:color="auto"/>
              <w:left w:val="single" w:sz="4" w:space="0" w:color="auto"/>
              <w:bottom w:val="nil"/>
              <w:right w:val="single" w:sz="4" w:space="0" w:color="auto"/>
            </w:tcBorders>
            <w:vAlign w:val="center"/>
          </w:tcPr>
          <w:p w14:paraId="110B1B65" w14:textId="77777777" w:rsidR="00461901" w:rsidRPr="00ED0685" w:rsidRDefault="00461901" w:rsidP="00ED0685">
            <w:pPr>
              <w:jc w:val="both"/>
              <w:rPr>
                <w:rFonts w:ascii="Verdana" w:hAnsi="Verdana"/>
                <w:color w:val="000000" w:themeColor="text1"/>
                <w:sz w:val="22"/>
                <w:szCs w:val="22"/>
              </w:rPr>
            </w:pPr>
            <w:r w:rsidRPr="00ED0685">
              <w:rPr>
                <w:rFonts w:ascii="Verdana" w:hAnsi="Verdana"/>
                <w:color w:val="000000" w:themeColor="text1"/>
                <w:sz w:val="22"/>
                <w:szCs w:val="22"/>
              </w:rPr>
              <w:t>411176</w:t>
            </w:r>
          </w:p>
        </w:tc>
      </w:tr>
      <w:tr w:rsidR="00440FE8" w:rsidRPr="00ED0685" w14:paraId="21411239" w14:textId="77777777" w:rsidTr="00231DED">
        <w:trPr>
          <w:trHeight w:val="278"/>
        </w:trPr>
        <w:tc>
          <w:tcPr>
            <w:tcW w:w="1935" w:type="pct"/>
            <w:vMerge w:val="restart"/>
            <w:vAlign w:val="center"/>
          </w:tcPr>
          <w:p w14:paraId="4F9B344B" w14:textId="77777777" w:rsidR="00461901" w:rsidRPr="00ED0685" w:rsidRDefault="00461901" w:rsidP="00ED0685">
            <w:pPr>
              <w:widowControl w:val="0"/>
              <w:jc w:val="both"/>
              <w:rPr>
                <w:rFonts w:ascii="Verdana" w:hAnsi="Verdana"/>
                <w:iCs/>
                <w:color w:val="000000" w:themeColor="text1"/>
                <w:sz w:val="22"/>
                <w:szCs w:val="22"/>
              </w:rPr>
            </w:pPr>
            <w:r w:rsidRPr="00ED0685">
              <w:rPr>
                <w:rFonts w:ascii="Verdana" w:hAnsi="Verdana"/>
                <w:iCs/>
                <w:color w:val="000000" w:themeColor="text1"/>
                <w:sz w:val="22"/>
                <w:szCs w:val="22"/>
              </w:rPr>
              <w:t>Тип финансовой устойчивости</w:t>
            </w:r>
          </w:p>
        </w:tc>
        <w:tc>
          <w:tcPr>
            <w:tcW w:w="1088" w:type="pct"/>
            <w:vAlign w:val="center"/>
          </w:tcPr>
          <w:p w14:paraId="1031FACA" w14:textId="77777777" w:rsidR="00461901" w:rsidRPr="00ED0685" w:rsidRDefault="00461901" w:rsidP="00ED0685">
            <w:pPr>
              <w:widowControl w:val="0"/>
              <w:jc w:val="both"/>
              <w:rPr>
                <w:rFonts w:ascii="Verdana" w:hAnsi="Verdana"/>
                <w:color w:val="000000" w:themeColor="text1"/>
                <w:sz w:val="22"/>
                <w:szCs w:val="22"/>
              </w:rPr>
            </w:pPr>
            <w:r w:rsidRPr="00ED0685">
              <w:rPr>
                <w:rFonts w:ascii="Verdana" w:hAnsi="Verdana"/>
                <w:iCs/>
                <w:color w:val="000000" w:themeColor="text1"/>
                <w:sz w:val="22"/>
                <w:szCs w:val="22"/>
              </w:rPr>
              <w:t>М = (0,0,1)</w:t>
            </w:r>
          </w:p>
        </w:tc>
        <w:tc>
          <w:tcPr>
            <w:tcW w:w="995" w:type="pct"/>
            <w:vAlign w:val="center"/>
          </w:tcPr>
          <w:p w14:paraId="686ECD2E" w14:textId="77777777" w:rsidR="00461901" w:rsidRPr="00ED0685" w:rsidRDefault="00461901" w:rsidP="00ED0685">
            <w:pPr>
              <w:widowControl w:val="0"/>
              <w:jc w:val="both"/>
              <w:rPr>
                <w:rFonts w:ascii="Verdana" w:hAnsi="Verdana"/>
                <w:color w:val="000000" w:themeColor="text1"/>
                <w:sz w:val="22"/>
                <w:szCs w:val="22"/>
              </w:rPr>
            </w:pPr>
            <w:r w:rsidRPr="00ED0685">
              <w:rPr>
                <w:rFonts w:ascii="Verdana" w:hAnsi="Verdana"/>
                <w:iCs/>
                <w:color w:val="000000" w:themeColor="text1"/>
                <w:sz w:val="22"/>
                <w:szCs w:val="22"/>
              </w:rPr>
              <w:t>М = (0,0,1)</w:t>
            </w:r>
          </w:p>
        </w:tc>
        <w:tc>
          <w:tcPr>
            <w:tcW w:w="982" w:type="pct"/>
            <w:vAlign w:val="center"/>
          </w:tcPr>
          <w:p w14:paraId="7DC24795" w14:textId="77777777" w:rsidR="00461901" w:rsidRPr="00ED0685" w:rsidRDefault="00461901" w:rsidP="00ED0685">
            <w:pPr>
              <w:widowControl w:val="0"/>
              <w:jc w:val="both"/>
              <w:rPr>
                <w:rFonts w:ascii="Verdana" w:hAnsi="Verdana"/>
                <w:color w:val="000000" w:themeColor="text1"/>
                <w:sz w:val="22"/>
                <w:szCs w:val="22"/>
              </w:rPr>
            </w:pPr>
            <w:r w:rsidRPr="00ED0685">
              <w:rPr>
                <w:rFonts w:ascii="Verdana" w:hAnsi="Verdana"/>
                <w:iCs/>
                <w:color w:val="000000" w:themeColor="text1"/>
                <w:sz w:val="22"/>
                <w:szCs w:val="22"/>
              </w:rPr>
              <w:t>М = (0,0,1)</w:t>
            </w:r>
          </w:p>
        </w:tc>
      </w:tr>
      <w:tr w:rsidR="00440FE8" w:rsidRPr="00ED0685" w14:paraId="5C86A611" w14:textId="77777777" w:rsidTr="00231DED">
        <w:trPr>
          <w:trHeight w:val="866"/>
        </w:trPr>
        <w:tc>
          <w:tcPr>
            <w:tcW w:w="1935" w:type="pct"/>
            <w:vMerge/>
            <w:vAlign w:val="center"/>
          </w:tcPr>
          <w:p w14:paraId="5864C82E" w14:textId="77777777" w:rsidR="00461901" w:rsidRPr="00ED0685" w:rsidRDefault="00461901" w:rsidP="00ED0685">
            <w:pPr>
              <w:widowControl w:val="0"/>
              <w:jc w:val="both"/>
              <w:rPr>
                <w:rFonts w:ascii="Verdana" w:hAnsi="Verdana"/>
                <w:iCs/>
                <w:color w:val="000000" w:themeColor="text1"/>
                <w:sz w:val="22"/>
                <w:szCs w:val="22"/>
              </w:rPr>
            </w:pPr>
          </w:p>
        </w:tc>
        <w:tc>
          <w:tcPr>
            <w:tcW w:w="1088" w:type="pct"/>
            <w:vAlign w:val="center"/>
          </w:tcPr>
          <w:p w14:paraId="2D6084BF" w14:textId="77777777" w:rsidR="00461901" w:rsidRPr="00ED0685" w:rsidRDefault="00461901" w:rsidP="00ED0685">
            <w:pPr>
              <w:widowControl w:val="0"/>
              <w:jc w:val="both"/>
              <w:rPr>
                <w:rFonts w:ascii="Verdana" w:hAnsi="Verdana"/>
                <w:iCs/>
                <w:color w:val="000000" w:themeColor="text1"/>
                <w:sz w:val="22"/>
                <w:szCs w:val="22"/>
              </w:rPr>
            </w:pPr>
            <w:r w:rsidRPr="00ED0685">
              <w:rPr>
                <w:rFonts w:ascii="Verdana" w:hAnsi="Verdana"/>
                <w:color w:val="000000" w:themeColor="text1"/>
                <w:sz w:val="22"/>
                <w:szCs w:val="22"/>
              </w:rPr>
              <w:t>Неустойчивое финансовое состояние</w:t>
            </w:r>
          </w:p>
        </w:tc>
        <w:tc>
          <w:tcPr>
            <w:tcW w:w="995" w:type="pct"/>
            <w:vAlign w:val="center"/>
          </w:tcPr>
          <w:p w14:paraId="6AD16CC6" w14:textId="77777777" w:rsidR="00461901" w:rsidRPr="00ED0685" w:rsidRDefault="00461901" w:rsidP="00ED0685">
            <w:pPr>
              <w:widowControl w:val="0"/>
              <w:jc w:val="both"/>
              <w:rPr>
                <w:rFonts w:ascii="Verdana" w:hAnsi="Verdana"/>
                <w:iCs/>
                <w:color w:val="000000" w:themeColor="text1"/>
                <w:sz w:val="22"/>
                <w:szCs w:val="22"/>
              </w:rPr>
            </w:pPr>
            <w:r w:rsidRPr="00ED0685">
              <w:rPr>
                <w:rFonts w:ascii="Verdana" w:hAnsi="Verdana"/>
                <w:color w:val="000000" w:themeColor="text1"/>
                <w:sz w:val="22"/>
                <w:szCs w:val="22"/>
              </w:rPr>
              <w:t>Неустойчивое финансовое состояние</w:t>
            </w:r>
          </w:p>
        </w:tc>
        <w:tc>
          <w:tcPr>
            <w:tcW w:w="982" w:type="pct"/>
            <w:vAlign w:val="center"/>
          </w:tcPr>
          <w:p w14:paraId="7F46DC84" w14:textId="77777777" w:rsidR="00461901" w:rsidRPr="00ED0685" w:rsidRDefault="00461901" w:rsidP="00ED0685">
            <w:pPr>
              <w:widowControl w:val="0"/>
              <w:jc w:val="both"/>
              <w:rPr>
                <w:rFonts w:ascii="Verdana" w:hAnsi="Verdana"/>
                <w:iCs/>
                <w:color w:val="000000" w:themeColor="text1"/>
                <w:sz w:val="22"/>
                <w:szCs w:val="22"/>
              </w:rPr>
            </w:pPr>
            <w:r w:rsidRPr="00ED0685">
              <w:rPr>
                <w:rFonts w:ascii="Verdana" w:hAnsi="Verdana"/>
                <w:color w:val="000000" w:themeColor="text1"/>
                <w:sz w:val="22"/>
                <w:szCs w:val="22"/>
              </w:rPr>
              <w:t>Неустойчивое финансовое состояние</w:t>
            </w:r>
          </w:p>
        </w:tc>
      </w:tr>
    </w:tbl>
    <w:p w14:paraId="349DCC98" w14:textId="77777777" w:rsidR="00461901" w:rsidRPr="00ED0685" w:rsidRDefault="00461901" w:rsidP="00ED0685">
      <w:pPr>
        <w:spacing w:after="0" w:line="240" w:lineRule="auto"/>
        <w:ind w:firstLine="851"/>
        <w:jc w:val="both"/>
        <w:rPr>
          <w:rFonts w:ascii="Verdana" w:eastAsia="Times New Roman" w:hAnsi="Verdana" w:cs="Times New Roman"/>
          <w:color w:val="000000" w:themeColor="text1"/>
        </w:rPr>
      </w:pPr>
    </w:p>
    <w:p w14:paraId="24BEA4B5" w14:textId="77777777" w:rsidR="00461901" w:rsidRPr="00440FE8" w:rsidRDefault="00461901" w:rsidP="00597663">
      <w:pPr>
        <w:spacing w:after="0" w:line="360" w:lineRule="auto"/>
        <w:ind w:firstLine="851"/>
        <w:jc w:val="both"/>
        <w:rPr>
          <w:rFonts w:ascii="Times New Roman" w:eastAsia="Times New Roman" w:hAnsi="Times New Roman" w:cs="Times New Roman"/>
          <w:color w:val="000000" w:themeColor="text1"/>
          <w:sz w:val="28"/>
          <w:szCs w:val="28"/>
        </w:rPr>
      </w:pPr>
      <w:bookmarkStart w:id="15" w:name="_Toc8573770"/>
      <w:bookmarkStart w:id="16" w:name="_Toc9793208"/>
      <w:r w:rsidRPr="00440FE8">
        <w:rPr>
          <w:rFonts w:ascii="Times New Roman" w:eastAsia="Times New Roman" w:hAnsi="Times New Roman" w:cs="Times New Roman"/>
          <w:color w:val="000000" w:themeColor="text1"/>
          <w:sz w:val="28"/>
          <w:szCs w:val="28"/>
        </w:rPr>
        <w:t>По всем трем вариантам расчета по состоянию на 31.12.</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наблюдается недостаток собственных оборотных средств, имеющихся у организации, для покрытия запасов, поэтому финансовое положение по данному признаку можно характеризовать как неустойчивое. </w:t>
      </w:r>
      <w:r w:rsidRPr="00440FE8">
        <w:rPr>
          <w:rFonts w:ascii="Times New Roman" w:hAnsi="Times New Roman" w:cs="Times New Roman"/>
          <w:color w:val="000000" w:themeColor="text1"/>
          <w:sz w:val="28"/>
          <w:szCs w:val="28"/>
        </w:rPr>
        <w:t>Нарушение нормальной платежеспособности. Возникает необходимость привлечения дополнительных источников финансирования. Возможно восстановление платежеспособности.</w:t>
      </w:r>
      <w:bookmarkEnd w:id="15"/>
      <w:bookmarkEnd w:id="16"/>
    </w:p>
    <w:p w14:paraId="40C18427"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В таблице 7 представлены результаты анализа основных коэффициентов финансовой устойчивости </w:t>
      </w:r>
      <w:r w:rsidR="007E65EA" w:rsidRPr="00440FE8">
        <w:rPr>
          <w:rFonts w:ascii="Times New Roman" w:hAnsi="Times New Roman" w:cs="Times New Roman"/>
          <w:color w:val="000000" w:themeColor="text1"/>
          <w:sz w:val="28"/>
          <w:szCs w:val="28"/>
        </w:rPr>
        <w:t>ООО «Вент»</w:t>
      </w:r>
      <w:r w:rsidRPr="00440FE8">
        <w:rPr>
          <w:rFonts w:ascii="Times New Roman" w:hAnsi="Times New Roman" w:cs="Times New Roman"/>
          <w:color w:val="000000" w:themeColor="text1"/>
          <w:sz w:val="28"/>
          <w:szCs w:val="28"/>
        </w:rPr>
        <w:t xml:space="preserve"> в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w:t>
      </w:r>
      <w:r w:rsidR="00AD7766" w:rsidRPr="00440FE8">
        <w:rPr>
          <w:rFonts w:ascii="Times New Roman" w:hAnsi="Times New Roman" w:cs="Times New Roman"/>
          <w:color w:val="000000" w:themeColor="text1"/>
          <w:sz w:val="28"/>
          <w:szCs w:val="28"/>
        </w:rPr>
        <w:t>2019</w:t>
      </w:r>
      <w:r w:rsidRPr="00440FE8">
        <w:rPr>
          <w:rFonts w:ascii="Times New Roman" w:hAnsi="Times New Roman" w:cs="Times New Roman"/>
          <w:color w:val="000000" w:themeColor="text1"/>
          <w:sz w:val="28"/>
          <w:szCs w:val="28"/>
        </w:rPr>
        <w:t xml:space="preserve"> гг. </w:t>
      </w:r>
    </w:p>
    <w:p w14:paraId="5AF7A22F"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bCs/>
          <w:color w:val="000000" w:themeColor="text1"/>
          <w:sz w:val="28"/>
          <w:szCs w:val="28"/>
        </w:rPr>
      </w:pPr>
    </w:p>
    <w:p w14:paraId="6915D2FE" w14:textId="77777777" w:rsidR="00D0789A" w:rsidRPr="00ED0685" w:rsidRDefault="00461901" w:rsidP="00ED0685">
      <w:pPr>
        <w:spacing w:after="0" w:line="240" w:lineRule="auto"/>
        <w:ind w:firstLine="851"/>
        <w:jc w:val="right"/>
        <w:rPr>
          <w:rFonts w:ascii="Verdana" w:eastAsia="Times New Roman" w:hAnsi="Verdana" w:cs="Times New Roman"/>
          <w:b/>
          <w:color w:val="000000" w:themeColor="text1"/>
          <w:sz w:val="24"/>
        </w:rPr>
      </w:pPr>
      <w:r w:rsidRPr="00ED0685">
        <w:rPr>
          <w:rFonts w:ascii="Verdana" w:eastAsia="Times New Roman" w:hAnsi="Verdana" w:cs="Times New Roman"/>
          <w:b/>
          <w:color w:val="000000" w:themeColor="text1"/>
          <w:sz w:val="24"/>
        </w:rPr>
        <w:t>Таблица 7</w:t>
      </w:r>
      <w:r w:rsidR="00D0789A" w:rsidRPr="00ED0685">
        <w:rPr>
          <w:rFonts w:ascii="Verdana" w:eastAsia="Times New Roman" w:hAnsi="Verdana" w:cs="Times New Roman"/>
          <w:b/>
          <w:color w:val="000000" w:themeColor="text1"/>
          <w:sz w:val="24"/>
        </w:rPr>
        <w:t xml:space="preserve"> </w:t>
      </w:r>
    </w:p>
    <w:p w14:paraId="054C4606" w14:textId="77777777" w:rsidR="00461901" w:rsidRPr="00ED0685" w:rsidRDefault="00461901" w:rsidP="00ED0685">
      <w:pPr>
        <w:spacing w:after="0" w:line="240" w:lineRule="auto"/>
        <w:ind w:firstLine="851"/>
        <w:jc w:val="center"/>
        <w:rPr>
          <w:rFonts w:ascii="Verdana" w:hAnsi="Verdana" w:cs="Times New Roman"/>
          <w:b/>
          <w:color w:val="000000" w:themeColor="text1"/>
          <w:sz w:val="24"/>
        </w:rPr>
      </w:pPr>
      <w:r w:rsidRPr="00ED0685">
        <w:rPr>
          <w:rFonts w:ascii="Verdana" w:eastAsia="Times New Roman" w:hAnsi="Verdana" w:cs="Times New Roman"/>
          <w:b/>
          <w:color w:val="000000" w:themeColor="text1"/>
          <w:sz w:val="24"/>
        </w:rPr>
        <w:t xml:space="preserve">Основные показатели финансовой устойчивости </w:t>
      </w:r>
      <w:r w:rsidR="007E65EA" w:rsidRPr="00ED0685">
        <w:rPr>
          <w:rFonts w:ascii="Verdana" w:hAnsi="Verdana" w:cs="Times New Roman"/>
          <w:b/>
          <w:color w:val="000000" w:themeColor="text1"/>
          <w:sz w:val="24"/>
        </w:rPr>
        <w:t>ООО «Вент»</w:t>
      </w:r>
      <w:r w:rsidRPr="00ED0685">
        <w:rPr>
          <w:rFonts w:ascii="Verdana" w:hAnsi="Verdana" w:cs="Times New Roman"/>
          <w:b/>
          <w:color w:val="000000" w:themeColor="text1"/>
          <w:sz w:val="24"/>
        </w:rPr>
        <w:t xml:space="preserve"> в </w:t>
      </w:r>
      <w:r w:rsidR="00AD7766" w:rsidRPr="00ED0685">
        <w:rPr>
          <w:rFonts w:ascii="Verdana" w:hAnsi="Verdana" w:cs="Times New Roman"/>
          <w:b/>
          <w:color w:val="000000" w:themeColor="text1"/>
          <w:sz w:val="24"/>
        </w:rPr>
        <w:t>2017</w:t>
      </w:r>
      <w:r w:rsidRPr="00ED0685">
        <w:rPr>
          <w:rFonts w:ascii="Verdana" w:hAnsi="Verdana" w:cs="Times New Roman"/>
          <w:b/>
          <w:color w:val="000000" w:themeColor="text1"/>
          <w:sz w:val="24"/>
        </w:rPr>
        <w:t>-</w:t>
      </w:r>
      <w:r w:rsidR="00AD7766" w:rsidRPr="00ED0685">
        <w:rPr>
          <w:rFonts w:ascii="Verdana" w:hAnsi="Verdana" w:cs="Times New Roman"/>
          <w:b/>
          <w:color w:val="000000" w:themeColor="text1"/>
          <w:sz w:val="24"/>
        </w:rPr>
        <w:t>2019</w:t>
      </w:r>
      <w:r w:rsidRPr="00ED0685">
        <w:rPr>
          <w:rFonts w:ascii="Verdana" w:hAnsi="Verdana" w:cs="Times New Roman"/>
          <w:b/>
          <w:color w:val="000000" w:themeColor="text1"/>
          <w:sz w:val="24"/>
        </w:rPr>
        <w:t xml:space="preserve"> гг.</w:t>
      </w:r>
    </w:p>
    <w:tbl>
      <w:tblPr>
        <w:tblStyle w:val="a7"/>
        <w:tblW w:w="5000" w:type="pct"/>
        <w:tblLook w:val="04A0" w:firstRow="1" w:lastRow="0" w:firstColumn="1" w:lastColumn="0" w:noHBand="0" w:noVBand="1"/>
      </w:tblPr>
      <w:tblGrid>
        <w:gridCol w:w="4557"/>
        <w:gridCol w:w="1111"/>
        <w:gridCol w:w="1032"/>
        <w:gridCol w:w="1032"/>
        <w:gridCol w:w="1160"/>
        <w:gridCol w:w="962"/>
      </w:tblGrid>
      <w:tr w:rsidR="00440FE8" w:rsidRPr="00231DED" w14:paraId="320C13FE" w14:textId="77777777" w:rsidTr="00231DED">
        <w:trPr>
          <w:trHeight w:val="300"/>
        </w:trPr>
        <w:tc>
          <w:tcPr>
            <w:tcW w:w="2108" w:type="pct"/>
            <w:vMerge w:val="restart"/>
            <w:noWrap/>
            <w:vAlign w:val="center"/>
            <w:hideMark/>
          </w:tcPr>
          <w:p w14:paraId="5A270F4C" w14:textId="77777777" w:rsidR="00461901" w:rsidRPr="00231DED" w:rsidRDefault="00461901" w:rsidP="00231DED">
            <w:pPr>
              <w:widowControl w:val="0"/>
              <w:jc w:val="center"/>
              <w:rPr>
                <w:rFonts w:ascii="Verdana" w:eastAsia="Times New Roman" w:hAnsi="Verdana" w:cs="Times New Roman"/>
                <w:b/>
                <w:color w:val="000000" w:themeColor="text1"/>
                <w:sz w:val="20"/>
                <w:szCs w:val="20"/>
              </w:rPr>
            </w:pPr>
            <w:r w:rsidRPr="00231DED">
              <w:rPr>
                <w:rFonts w:ascii="Verdana" w:eastAsia="Times New Roman" w:hAnsi="Verdana" w:cs="Times New Roman"/>
                <w:b/>
                <w:color w:val="000000" w:themeColor="text1"/>
                <w:sz w:val="20"/>
                <w:szCs w:val="20"/>
              </w:rPr>
              <w:t>Показатель</w:t>
            </w:r>
          </w:p>
        </w:tc>
        <w:tc>
          <w:tcPr>
            <w:tcW w:w="625" w:type="pct"/>
            <w:vMerge w:val="restart"/>
            <w:noWrap/>
            <w:vAlign w:val="center"/>
            <w:hideMark/>
          </w:tcPr>
          <w:p w14:paraId="2782BC83" w14:textId="77777777" w:rsidR="00461901" w:rsidRPr="00231DED" w:rsidRDefault="00AD7766" w:rsidP="00231DED">
            <w:pPr>
              <w:widowControl w:val="0"/>
              <w:jc w:val="center"/>
              <w:rPr>
                <w:rFonts w:ascii="Verdana" w:eastAsia="Times New Roman" w:hAnsi="Verdana" w:cs="Times New Roman"/>
                <w:b/>
                <w:color w:val="000000" w:themeColor="text1"/>
                <w:sz w:val="20"/>
                <w:szCs w:val="20"/>
              </w:rPr>
            </w:pPr>
            <w:r w:rsidRPr="00231DED">
              <w:rPr>
                <w:rFonts w:ascii="Verdana" w:eastAsia="Times New Roman" w:hAnsi="Verdana" w:cs="Times New Roman"/>
                <w:b/>
                <w:color w:val="000000" w:themeColor="text1"/>
                <w:sz w:val="20"/>
                <w:szCs w:val="20"/>
              </w:rPr>
              <w:t>2017</w:t>
            </w:r>
            <w:r w:rsidR="00461901" w:rsidRPr="00231DED">
              <w:rPr>
                <w:rFonts w:ascii="Verdana" w:eastAsia="Times New Roman" w:hAnsi="Verdana" w:cs="Times New Roman"/>
                <w:b/>
                <w:color w:val="000000" w:themeColor="text1"/>
                <w:sz w:val="20"/>
                <w:szCs w:val="20"/>
              </w:rPr>
              <w:t xml:space="preserve"> г.</w:t>
            </w:r>
          </w:p>
        </w:tc>
        <w:tc>
          <w:tcPr>
            <w:tcW w:w="547" w:type="pct"/>
            <w:vMerge w:val="restart"/>
            <w:noWrap/>
            <w:vAlign w:val="center"/>
            <w:hideMark/>
          </w:tcPr>
          <w:p w14:paraId="5D86C8A0" w14:textId="77777777" w:rsidR="00461901" w:rsidRPr="00231DED" w:rsidRDefault="00AD7766" w:rsidP="00231DED">
            <w:pPr>
              <w:widowControl w:val="0"/>
              <w:jc w:val="center"/>
              <w:rPr>
                <w:rFonts w:ascii="Verdana" w:eastAsia="Times New Roman" w:hAnsi="Verdana" w:cs="Times New Roman"/>
                <w:b/>
                <w:color w:val="000000" w:themeColor="text1"/>
                <w:sz w:val="20"/>
                <w:szCs w:val="20"/>
              </w:rPr>
            </w:pPr>
            <w:r w:rsidRPr="00231DED">
              <w:rPr>
                <w:rFonts w:ascii="Verdana" w:eastAsia="Times New Roman" w:hAnsi="Verdana" w:cs="Times New Roman"/>
                <w:b/>
                <w:color w:val="000000" w:themeColor="text1"/>
                <w:sz w:val="20"/>
                <w:szCs w:val="20"/>
              </w:rPr>
              <w:t>2018</w:t>
            </w:r>
            <w:r w:rsidR="00461901" w:rsidRPr="00231DED">
              <w:rPr>
                <w:rFonts w:ascii="Verdana" w:eastAsia="Times New Roman" w:hAnsi="Verdana" w:cs="Times New Roman"/>
                <w:b/>
                <w:color w:val="000000" w:themeColor="text1"/>
                <w:sz w:val="20"/>
                <w:szCs w:val="20"/>
              </w:rPr>
              <w:t xml:space="preserve"> г.</w:t>
            </w:r>
          </w:p>
        </w:tc>
        <w:tc>
          <w:tcPr>
            <w:tcW w:w="547" w:type="pct"/>
            <w:vMerge w:val="restart"/>
            <w:noWrap/>
            <w:vAlign w:val="center"/>
            <w:hideMark/>
          </w:tcPr>
          <w:p w14:paraId="16CB9691" w14:textId="77777777" w:rsidR="00461901" w:rsidRPr="00231DED" w:rsidRDefault="00AD7766" w:rsidP="00231DED">
            <w:pPr>
              <w:widowControl w:val="0"/>
              <w:jc w:val="center"/>
              <w:rPr>
                <w:rFonts w:ascii="Verdana" w:eastAsia="Times New Roman" w:hAnsi="Verdana" w:cs="Times New Roman"/>
                <w:b/>
                <w:color w:val="000000" w:themeColor="text1"/>
                <w:sz w:val="20"/>
                <w:szCs w:val="20"/>
              </w:rPr>
            </w:pPr>
            <w:r w:rsidRPr="00231DED">
              <w:rPr>
                <w:rFonts w:ascii="Verdana" w:eastAsia="Times New Roman" w:hAnsi="Verdana" w:cs="Times New Roman"/>
                <w:b/>
                <w:color w:val="000000" w:themeColor="text1"/>
                <w:sz w:val="20"/>
                <w:szCs w:val="20"/>
              </w:rPr>
              <w:t>2019</w:t>
            </w:r>
            <w:r w:rsidR="00461901" w:rsidRPr="00231DED">
              <w:rPr>
                <w:rFonts w:ascii="Verdana" w:eastAsia="Times New Roman" w:hAnsi="Verdana" w:cs="Times New Roman"/>
                <w:b/>
                <w:color w:val="000000" w:themeColor="text1"/>
                <w:sz w:val="20"/>
                <w:szCs w:val="20"/>
              </w:rPr>
              <w:t xml:space="preserve"> г.</w:t>
            </w:r>
          </w:p>
        </w:tc>
        <w:tc>
          <w:tcPr>
            <w:tcW w:w="1172" w:type="pct"/>
            <w:gridSpan w:val="2"/>
            <w:noWrap/>
            <w:vAlign w:val="center"/>
            <w:hideMark/>
          </w:tcPr>
          <w:p w14:paraId="1B5BF67F" w14:textId="77777777" w:rsidR="00461901" w:rsidRPr="00231DED" w:rsidRDefault="00461901" w:rsidP="00231DED">
            <w:pPr>
              <w:widowControl w:val="0"/>
              <w:jc w:val="center"/>
              <w:rPr>
                <w:rFonts w:ascii="Verdana" w:eastAsia="Times New Roman" w:hAnsi="Verdana" w:cs="Times New Roman"/>
                <w:b/>
                <w:color w:val="000000" w:themeColor="text1"/>
                <w:sz w:val="20"/>
                <w:szCs w:val="20"/>
              </w:rPr>
            </w:pPr>
            <w:r w:rsidRPr="00231DED">
              <w:rPr>
                <w:rFonts w:ascii="Verdana" w:eastAsia="Times New Roman" w:hAnsi="Verdana" w:cs="Times New Roman"/>
                <w:b/>
                <w:color w:val="000000" w:themeColor="text1"/>
                <w:sz w:val="20"/>
                <w:szCs w:val="20"/>
              </w:rPr>
              <w:t>Изменение</w:t>
            </w:r>
          </w:p>
        </w:tc>
      </w:tr>
      <w:tr w:rsidR="00440FE8" w:rsidRPr="00231DED" w14:paraId="4F2B7FED" w14:textId="77777777" w:rsidTr="00231DED">
        <w:trPr>
          <w:trHeight w:val="315"/>
        </w:trPr>
        <w:tc>
          <w:tcPr>
            <w:tcW w:w="2108" w:type="pct"/>
            <w:vMerge/>
            <w:noWrap/>
            <w:vAlign w:val="center"/>
            <w:hideMark/>
          </w:tcPr>
          <w:p w14:paraId="1467D769"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p>
        </w:tc>
        <w:tc>
          <w:tcPr>
            <w:tcW w:w="625" w:type="pct"/>
            <w:vMerge/>
            <w:noWrap/>
            <w:vAlign w:val="center"/>
            <w:hideMark/>
          </w:tcPr>
          <w:p w14:paraId="6EBF8C57"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p>
        </w:tc>
        <w:tc>
          <w:tcPr>
            <w:tcW w:w="547" w:type="pct"/>
            <w:vMerge/>
            <w:noWrap/>
            <w:vAlign w:val="center"/>
            <w:hideMark/>
          </w:tcPr>
          <w:p w14:paraId="4577E476"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p>
        </w:tc>
        <w:tc>
          <w:tcPr>
            <w:tcW w:w="547" w:type="pct"/>
            <w:vMerge/>
            <w:noWrap/>
            <w:vAlign w:val="center"/>
            <w:hideMark/>
          </w:tcPr>
          <w:p w14:paraId="23844A47"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p>
        </w:tc>
        <w:tc>
          <w:tcPr>
            <w:tcW w:w="547" w:type="pct"/>
            <w:noWrap/>
            <w:vAlign w:val="center"/>
            <w:hideMark/>
          </w:tcPr>
          <w:p w14:paraId="25223D3E" w14:textId="77777777" w:rsidR="00461901" w:rsidRPr="00231DED" w:rsidRDefault="00AD7766"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2018</w:t>
            </w:r>
            <w:r w:rsidR="00461901" w:rsidRPr="00231DED">
              <w:rPr>
                <w:rFonts w:ascii="Verdana" w:eastAsia="Times New Roman" w:hAnsi="Verdana" w:cs="Times New Roman"/>
                <w:color w:val="000000" w:themeColor="text1"/>
                <w:sz w:val="20"/>
                <w:szCs w:val="20"/>
              </w:rPr>
              <w:t xml:space="preserve"> г. –</w:t>
            </w:r>
          </w:p>
          <w:p w14:paraId="2D9436E3" w14:textId="77777777" w:rsidR="00461901" w:rsidRPr="00231DED" w:rsidRDefault="00AD7766"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2017</w:t>
            </w:r>
            <w:r w:rsidR="00461901" w:rsidRPr="00231DED">
              <w:rPr>
                <w:rFonts w:ascii="Verdana" w:eastAsia="Times New Roman" w:hAnsi="Verdana" w:cs="Times New Roman"/>
                <w:color w:val="000000" w:themeColor="text1"/>
                <w:sz w:val="20"/>
                <w:szCs w:val="20"/>
              </w:rPr>
              <w:t xml:space="preserve"> г.</w:t>
            </w:r>
          </w:p>
        </w:tc>
        <w:tc>
          <w:tcPr>
            <w:tcW w:w="625" w:type="pct"/>
            <w:noWrap/>
            <w:vAlign w:val="center"/>
            <w:hideMark/>
          </w:tcPr>
          <w:p w14:paraId="2A0A6142" w14:textId="77777777" w:rsidR="00461901" w:rsidRPr="00231DED" w:rsidRDefault="00AD7766"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2019</w:t>
            </w:r>
            <w:r w:rsidR="00461901" w:rsidRPr="00231DED">
              <w:rPr>
                <w:rFonts w:ascii="Verdana" w:eastAsia="Times New Roman" w:hAnsi="Verdana" w:cs="Times New Roman"/>
                <w:color w:val="000000" w:themeColor="text1"/>
                <w:sz w:val="20"/>
                <w:szCs w:val="20"/>
              </w:rPr>
              <w:t xml:space="preserve"> г.</w:t>
            </w:r>
          </w:p>
          <w:p w14:paraId="6B41DCB1"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w:t>
            </w:r>
          </w:p>
          <w:p w14:paraId="58BC6996" w14:textId="77777777" w:rsidR="00461901" w:rsidRPr="00231DED" w:rsidRDefault="00AD7766"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2018</w:t>
            </w:r>
            <w:r w:rsidR="00461901" w:rsidRPr="00231DED">
              <w:rPr>
                <w:rFonts w:ascii="Verdana" w:eastAsia="Times New Roman" w:hAnsi="Verdana" w:cs="Times New Roman"/>
                <w:color w:val="000000" w:themeColor="text1"/>
                <w:sz w:val="20"/>
                <w:szCs w:val="20"/>
              </w:rPr>
              <w:t xml:space="preserve"> г.</w:t>
            </w:r>
          </w:p>
        </w:tc>
      </w:tr>
      <w:tr w:rsidR="00440FE8" w:rsidRPr="00231DED" w14:paraId="461C3781" w14:textId="77777777" w:rsidTr="00231DED">
        <w:trPr>
          <w:trHeight w:val="407"/>
        </w:trPr>
        <w:tc>
          <w:tcPr>
            <w:tcW w:w="2108" w:type="pct"/>
          </w:tcPr>
          <w:p w14:paraId="52D7782B"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 xml:space="preserve">1. Коэффициент автономии </w:t>
            </w:r>
          </w:p>
        </w:tc>
        <w:tc>
          <w:tcPr>
            <w:tcW w:w="625" w:type="pct"/>
            <w:noWrap/>
            <w:vAlign w:val="center"/>
          </w:tcPr>
          <w:p w14:paraId="2F29F7FE"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0,42</w:t>
            </w:r>
          </w:p>
        </w:tc>
        <w:tc>
          <w:tcPr>
            <w:tcW w:w="547" w:type="pct"/>
            <w:noWrap/>
            <w:vAlign w:val="center"/>
          </w:tcPr>
          <w:p w14:paraId="781B941A"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0,42</w:t>
            </w:r>
          </w:p>
        </w:tc>
        <w:tc>
          <w:tcPr>
            <w:tcW w:w="547" w:type="pct"/>
            <w:noWrap/>
            <w:vAlign w:val="center"/>
          </w:tcPr>
          <w:p w14:paraId="550D9890"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0,30</w:t>
            </w:r>
          </w:p>
        </w:tc>
        <w:tc>
          <w:tcPr>
            <w:tcW w:w="547" w:type="pct"/>
            <w:noWrap/>
            <w:vAlign w:val="center"/>
          </w:tcPr>
          <w:p w14:paraId="05A2B48B"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w:t>
            </w:r>
          </w:p>
        </w:tc>
        <w:tc>
          <w:tcPr>
            <w:tcW w:w="625" w:type="pct"/>
            <w:noWrap/>
            <w:vAlign w:val="center"/>
          </w:tcPr>
          <w:p w14:paraId="4DF4DF02"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-0,12</w:t>
            </w:r>
          </w:p>
        </w:tc>
      </w:tr>
      <w:tr w:rsidR="00440FE8" w:rsidRPr="00231DED" w14:paraId="55F6F8FF" w14:textId="77777777" w:rsidTr="00231DED">
        <w:trPr>
          <w:trHeight w:val="415"/>
        </w:trPr>
        <w:tc>
          <w:tcPr>
            <w:tcW w:w="2108" w:type="pct"/>
            <w:noWrap/>
          </w:tcPr>
          <w:p w14:paraId="438A194B"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 xml:space="preserve">2. Коэффициент финансового левериджа </w:t>
            </w:r>
          </w:p>
        </w:tc>
        <w:tc>
          <w:tcPr>
            <w:tcW w:w="625" w:type="pct"/>
            <w:noWrap/>
            <w:vAlign w:val="center"/>
          </w:tcPr>
          <w:p w14:paraId="23F92C63"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1,36</w:t>
            </w:r>
          </w:p>
        </w:tc>
        <w:tc>
          <w:tcPr>
            <w:tcW w:w="547" w:type="pct"/>
            <w:noWrap/>
            <w:vAlign w:val="center"/>
          </w:tcPr>
          <w:p w14:paraId="29289926"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1,36</w:t>
            </w:r>
          </w:p>
        </w:tc>
        <w:tc>
          <w:tcPr>
            <w:tcW w:w="547" w:type="pct"/>
            <w:noWrap/>
            <w:vAlign w:val="center"/>
          </w:tcPr>
          <w:p w14:paraId="15880FB6"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2,30</w:t>
            </w:r>
          </w:p>
        </w:tc>
        <w:tc>
          <w:tcPr>
            <w:tcW w:w="547" w:type="pct"/>
            <w:noWrap/>
            <w:vAlign w:val="center"/>
          </w:tcPr>
          <w:p w14:paraId="1FCF88D8"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w:t>
            </w:r>
          </w:p>
        </w:tc>
        <w:tc>
          <w:tcPr>
            <w:tcW w:w="625" w:type="pct"/>
            <w:noWrap/>
            <w:vAlign w:val="center"/>
          </w:tcPr>
          <w:p w14:paraId="77C18422"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-0,94</w:t>
            </w:r>
          </w:p>
        </w:tc>
      </w:tr>
      <w:tr w:rsidR="00440FE8" w:rsidRPr="00231DED" w14:paraId="28D03960" w14:textId="77777777" w:rsidTr="00231DED">
        <w:trPr>
          <w:trHeight w:val="395"/>
        </w:trPr>
        <w:tc>
          <w:tcPr>
            <w:tcW w:w="2108" w:type="pct"/>
          </w:tcPr>
          <w:p w14:paraId="7EBB3728"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 xml:space="preserve">3. Коэффициент обеспеченности собственными оборотными средствами </w:t>
            </w:r>
          </w:p>
        </w:tc>
        <w:tc>
          <w:tcPr>
            <w:tcW w:w="625" w:type="pct"/>
            <w:noWrap/>
            <w:vAlign w:val="center"/>
          </w:tcPr>
          <w:p w14:paraId="6F4008A4"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-0,04</w:t>
            </w:r>
          </w:p>
        </w:tc>
        <w:tc>
          <w:tcPr>
            <w:tcW w:w="547" w:type="pct"/>
            <w:noWrap/>
            <w:vAlign w:val="center"/>
          </w:tcPr>
          <w:p w14:paraId="06987963"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0,13</w:t>
            </w:r>
          </w:p>
        </w:tc>
        <w:tc>
          <w:tcPr>
            <w:tcW w:w="547" w:type="pct"/>
            <w:noWrap/>
            <w:vAlign w:val="center"/>
          </w:tcPr>
          <w:p w14:paraId="22757D8B"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-0,30</w:t>
            </w:r>
          </w:p>
        </w:tc>
        <w:tc>
          <w:tcPr>
            <w:tcW w:w="547" w:type="pct"/>
            <w:noWrap/>
            <w:vAlign w:val="center"/>
          </w:tcPr>
          <w:p w14:paraId="105E0847"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0,17</w:t>
            </w:r>
          </w:p>
        </w:tc>
        <w:tc>
          <w:tcPr>
            <w:tcW w:w="625" w:type="pct"/>
            <w:noWrap/>
            <w:vAlign w:val="center"/>
          </w:tcPr>
          <w:p w14:paraId="027049EA"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-0,43</w:t>
            </w:r>
          </w:p>
        </w:tc>
      </w:tr>
      <w:tr w:rsidR="00440FE8" w:rsidRPr="00231DED" w14:paraId="4A74C426" w14:textId="77777777" w:rsidTr="00231DED">
        <w:trPr>
          <w:trHeight w:val="395"/>
        </w:trPr>
        <w:tc>
          <w:tcPr>
            <w:tcW w:w="2108" w:type="pct"/>
          </w:tcPr>
          <w:p w14:paraId="5735E786"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 xml:space="preserve">4. Коэффициент маневренности собственного капитала </w:t>
            </w:r>
          </w:p>
        </w:tc>
        <w:tc>
          <w:tcPr>
            <w:tcW w:w="625" w:type="pct"/>
            <w:noWrap/>
            <w:vAlign w:val="center"/>
          </w:tcPr>
          <w:p w14:paraId="49FFF3BE"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-0,05</w:t>
            </w:r>
          </w:p>
        </w:tc>
        <w:tc>
          <w:tcPr>
            <w:tcW w:w="547" w:type="pct"/>
            <w:noWrap/>
            <w:vAlign w:val="center"/>
          </w:tcPr>
          <w:p w14:paraId="7B36A7B9"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0,22</w:t>
            </w:r>
          </w:p>
        </w:tc>
        <w:tc>
          <w:tcPr>
            <w:tcW w:w="547" w:type="pct"/>
            <w:noWrap/>
            <w:vAlign w:val="center"/>
          </w:tcPr>
          <w:p w14:paraId="7ACD4D07"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-0,54</w:t>
            </w:r>
          </w:p>
        </w:tc>
        <w:tc>
          <w:tcPr>
            <w:tcW w:w="547" w:type="pct"/>
            <w:noWrap/>
            <w:vAlign w:val="center"/>
          </w:tcPr>
          <w:p w14:paraId="31110A3E"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0,27</w:t>
            </w:r>
          </w:p>
        </w:tc>
        <w:tc>
          <w:tcPr>
            <w:tcW w:w="625" w:type="pct"/>
            <w:noWrap/>
            <w:vAlign w:val="center"/>
          </w:tcPr>
          <w:p w14:paraId="75C2BA5F"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-0,76</w:t>
            </w:r>
          </w:p>
        </w:tc>
      </w:tr>
      <w:tr w:rsidR="00440FE8" w:rsidRPr="00231DED" w14:paraId="57988C4E" w14:textId="77777777" w:rsidTr="00231DED">
        <w:trPr>
          <w:trHeight w:val="395"/>
        </w:trPr>
        <w:tc>
          <w:tcPr>
            <w:tcW w:w="2108" w:type="pct"/>
          </w:tcPr>
          <w:p w14:paraId="7C95C689"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5. Коэффициент мобильности имущества</w:t>
            </w:r>
          </w:p>
        </w:tc>
        <w:tc>
          <w:tcPr>
            <w:tcW w:w="625" w:type="pct"/>
            <w:noWrap/>
            <w:vAlign w:val="center"/>
          </w:tcPr>
          <w:p w14:paraId="18EE62B8"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1,24</w:t>
            </w:r>
          </w:p>
        </w:tc>
        <w:tc>
          <w:tcPr>
            <w:tcW w:w="547" w:type="pct"/>
            <w:noWrap/>
            <w:vAlign w:val="center"/>
          </w:tcPr>
          <w:p w14:paraId="0C4DE485"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2,00</w:t>
            </w:r>
          </w:p>
        </w:tc>
        <w:tc>
          <w:tcPr>
            <w:tcW w:w="547" w:type="pct"/>
            <w:noWrap/>
            <w:vAlign w:val="center"/>
          </w:tcPr>
          <w:p w14:paraId="23447439"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1,15</w:t>
            </w:r>
          </w:p>
        </w:tc>
        <w:tc>
          <w:tcPr>
            <w:tcW w:w="547" w:type="pct"/>
            <w:noWrap/>
            <w:vAlign w:val="center"/>
          </w:tcPr>
          <w:p w14:paraId="142B6123"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0,76</w:t>
            </w:r>
          </w:p>
        </w:tc>
        <w:tc>
          <w:tcPr>
            <w:tcW w:w="625" w:type="pct"/>
            <w:noWrap/>
            <w:vAlign w:val="center"/>
          </w:tcPr>
          <w:p w14:paraId="5F3A388E"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-0,85</w:t>
            </w:r>
          </w:p>
        </w:tc>
      </w:tr>
      <w:tr w:rsidR="00D0789A" w:rsidRPr="00231DED" w14:paraId="25D8FEF9" w14:textId="77777777" w:rsidTr="00231DED">
        <w:trPr>
          <w:trHeight w:val="395"/>
        </w:trPr>
        <w:tc>
          <w:tcPr>
            <w:tcW w:w="2108" w:type="pct"/>
          </w:tcPr>
          <w:p w14:paraId="124B7BAF"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 xml:space="preserve">6. Коэффициент обеспеченности запасов </w:t>
            </w:r>
          </w:p>
        </w:tc>
        <w:tc>
          <w:tcPr>
            <w:tcW w:w="625" w:type="pct"/>
            <w:noWrap/>
            <w:vAlign w:val="center"/>
          </w:tcPr>
          <w:p w14:paraId="74D498E6"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-0,06</w:t>
            </w:r>
          </w:p>
        </w:tc>
        <w:tc>
          <w:tcPr>
            <w:tcW w:w="547" w:type="pct"/>
            <w:noWrap/>
            <w:vAlign w:val="center"/>
          </w:tcPr>
          <w:p w14:paraId="1AFAB5D4"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0,28</w:t>
            </w:r>
          </w:p>
        </w:tc>
        <w:tc>
          <w:tcPr>
            <w:tcW w:w="547" w:type="pct"/>
            <w:noWrap/>
            <w:vAlign w:val="center"/>
          </w:tcPr>
          <w:p w14:paraId="1F1E4CAD"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-0,64</w:t>
            </w:r>
          </w:p>
        </w:tc>
        <w:tc>
          <w:tcPr>
            <w:tcW w:w="547" w:type="pct"/>
            <w:noWrap/>
            <w:vAlign w:val="center"/>
          </w:tcPr>
          <w:p w14:paraId="68704756"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0,34</w:t>
            </w:r>
          </w:p>
        </w:tc>
        <w:tc>
          <w:tcPr>
            <w:tcW w:w="625" w:type="pct"/>
            <w:noWrap/>
            <w:vAlign w:val="center"/>
          </w:tcPr>
          <w:p w14:paraId="366D9AD0"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-0,92</w:t>
            </w:r>
          </w:p>
        </w:tc>
      </w:tr>
    </w:tbl>
    <w:p w14:paraId="10BA4F08" w14:textId="77777777" w:rsidR="00461901" w:rsidRPr="00440FE8" w:rsidRDefault="00461901" w:rsidP="00597663">
      <w:pPr>
        <w:spacing w:after="0" w:line="360" w:lineRule="auto"/>
        <w:ind w:firstLine="851"/>
        <w:jc w:val="both"/>
        <w:rPr>
          <w:rFonts w:ascii="Times New Roman" w:hAnsi="Times New Roman" w:cs="Times New Roman"/>
          <w:color w:val="000000" w:themeColor="text1"/>
          <w:sz w:val="28"/>
          <w:szCs w:val="28"/>
        </w:rPr>
      </w:pPr>
    </w:p>
    <w:p w14:paraId="56769EB3"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Коэффициент автономии в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w:t>
      </w:r>
      <w:r w:rsidR="00AD7766" w:rsidRPr="00440FE8">
        <w:rPr>
          <w:rFonts w:ascii="Times New Roman" w:hAnsi="Times New Roman" w:cs="Times New Roman"/>
          <w:color w:val="000000" w:themeColor="text1"/>
          <w:sz w:val="28"/>
          <w:szCs w:val="28"/>
        </w:rPr>
        <w:t>2018</w:t>
      </w:r>
      <w:r w:rsidRPr="00440FE8">
        <w:rPr>
          <w:rFonts w:ascii="Times New Roman" w:hAnsi="Times New Roman" w:cs="Times New Roman"/>
          <w:color w:val="000000" w:themeColor="text1"/>
          <w:sz w:val="28"/>
          <w:szCs w:val="28"/>
        </w:rPr>
        <w:t xml:space="preserve"> гг. укладывается в принятую для этого показателя норму (нормальное значение: не менее 0,4, оптимальное 0,5-0,7). Однако имеет место отрицательная динамика показателя и в </w:t>
      </w:r>
      <w:r w:rsidR="00AD7766" w:rsidRPr="00440FE8">
        <w:rPr>
          <w:rFonts w:ascii="Times New Roman" w:hAnsi="Times New Roman" w:cs="Times New Roman"/>
          <w:color w:val="000000" w:themeColor="text1"/>
          <w:sz w:val="28"/>
          <w:szCs w:val="28"/>
        </w:rPr>
        <w:t>2019</w:t>
      </w:r>
      <w:r w:rsidRPr="00440FE8">
        <w:rPr>
          <w:rFonts w:ascii="Times New Roman" w:hAnsi="Times New Roman" w:cs="Times New Roman"/>
          <w:color w:val="000000" w:themeColor="text1"/>
          <w:sz w:val="28"/>
          <w:szCs w:val="28"/>
        </w:rPr>
        <w:t xml:space="preserve"> г. </w:t>
      </w:r>
      <w:r w:rsidRPr="00440FE8">
        <w:rPr>
          <w:rFonts w:ascii="Times New Roman" w:hAnsi="Times New Roman" w:cs="Times New Roman"/>
          <w:color w:val="000000" w:themeColor="text1"/>
          <w:sz w:val="28"/>
          <w:szCs w:val="28"/>
        </w:rPr>
        <w:lastRenderedPageBreak/>
        <w:t xml:space="preserve">показатель ниже нормативного значения, что свидетельствует об увеличении зависимости от заемных источников финансирования. Коэффициент финансового левериджа не укладывается в нормативное значение (0,43-1) и свидетельствует об превышении заемного капитала над собственным. Коэффициент обеспеченности собственными оборотными средствами в </w:t>
      </w:r>
      <w:r w:rsidR="00AD7766" w:rsidRPr="00440FE8">
        <w:rPr>
          <w:rFonts w:ascii="Times New Roman" w:hAnsi="Times New Roman" w:cs="Times New Roman"/>
          <w:color w:val="000000" w:themeColor="text1"/>
          <w:sz w:val="28"/>
          <w:szCs w:val="28"/>
        </w:rPr>
        <w:t>2018</w:t>
      </w:r>
      <w:r w:rsidRPr="00440FE8">
        <w:rPr>
          <w:rFonts w:ascii="Times New Roman" w:hAnsi="Times New Roman" w:cs="Times New Roman"/>
          <w:color w:val="000000" w:themeColor="text1"/>
          <w:sz w:val="28"/>
          <w:szCs w:val="28"/>
        </w:rPr>
        <w:t xml:space="preserve"> г. составил 0,13, что укладывается в норматив (более 0,1). В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 xml:space="preserve"> . и </w:t>
      </w:r>
      <w:r w:rsidR="00AD7766" w:rsidRPr="00440FE8">
        <w:rPr>
          <w:rFonts w:ascii="Times New Roman" w:hAnsi="Times New Roman" w:cs="Times New Roman"/>
          <w:color w:val="000000" w:themeColor="text1"/>
          <w:sz w:val="28"/>
          <w:szCs w:val="28"/>
        </w:rPr>
        <w:t>2019</w:t>
      </w:r>
      <w:r w:rsidRPr="00440FE8">
        <w:rPr>
          <w:rFonts w:ascii="Times New Roman" w:hAnsi="Times New Roman" w:cs="Times New Roman"/>
          <w:color w:val="000000" w:themeColor="text1"/>
          <w:sz w:val="28"/>
          <w:szCs w:val="28"/>
        </w:rPr>
        <w:t xml:space="preserve"> г. коэффициент имеет отрицательное значение, что свидетельствует об отсутствии собственных оборотных средств. </w:t>
      </w:r>
      <w:r w:rsidRPr="00440FE8">
        <w:rPr>
          <w:rFonts w:ascii="Times New Roman" w:eastAsia="Times New Roman" w:hAnsi="Times New Roman" w:cs="Times New Roman"/>
          <w:color w:val="000000" w:themeColor="text1"/>
          <w:sz w:val="28"/>
          <w:szCs w:val="28"/>
        </w:rPr>
        <w:t xml:space="preserve">Коэффициент маневренности собственного капитала также находится в рамках нормативного значения (более 0,15) только в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xml:space="preserve"> г., а в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 xml:space="preserve"> г. и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также является отрицательным в связи с отсутствием собственных оборонных средств. Коэффициент мобильности имущества, показывающий</w:t>
      </w:r>
      <w:r w:rsidRPr="00440FE8">
        <w:rPr>
          <w:rFonts w:ascii="Times New Roman" w:hAnsi="Times New Roman" w:cs="Times New Roman"/>
          <w:color w:val="000000" w:themeColor="text1"/>
          <w:sz w:val="28"/>
          <w:szCs w:val="28"/>
        </w:rPr>
        <w:t xml:space="preserve"> сколько внеоборотных активов приходится на каждый рубль оборотных активов, имеет отрицательную динамику, что свидетельствует о снижении эффективности использования внеоборотных активов.</w:t>
      </w:r>
      <w:r w:rsidRPr="00440FE8">
        <w:rPr>
          <w:rFonts w:ascii="Times New Roman" w:eastAsia="Times New Roman" w:hAnsi="Times New Roman" w:cs="Times New Roman"/>
          <w:color w:val="000000" w:themeColor="text1"/>
          <w:sz w:val="28"/>
          <w:szCs w:val="28"/>
        </w:rPr>
        <w:t xml:space="preserve"> Коэффициент обеспеченности запасов, </w:t>
      </w:r>
      <w:r w:rsidRPr="00440FE8">
        <w:rPr>
          <w:rFonts w:ascii="Times New Roman" w:hAnsi="Times New Roman" w:cs="Times New Roman"/>
          <w:color w:val="000000" w:themeColor="text1"/>
          <w:sz w:val="28"/>
          <w:szCs w:val="28"/>
        </w:rPr>
        <w:t xml:space="preserve">характеризующий уровень финансирования запасов за счет собственных источников (средств) предприятия, </w:t>
      </w:r>
      <w:r w:rsidRPr="00440FE8">
        <w:rPr>
          <w:rFonts w:ascii="Times New Roman" w:eastAsia="Times New Roman" w:hAnsi="Times New Roman" w:cs="Times New Roman"/>
          <w:color w:val="000000" w:themeColor="text1"/>
          <w:sz w:val="28"/>
          <w:szCs w:val="28"/>
        </w:rPr>
        <w:t xml:space="preserve">укладывается в нормативное значение лишь в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xml:space="preserve"> г. В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 xml:space="preserve"> г. и в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имеет отрицательное значение в связи с отсутствием собственных оборонных средств.</w:t>
      </w:r>
    </w:p>
    <w:p w14:paraId="1FB32D18" w14:textId="77777777" w:rsidR="00461901" w:rsidRPr="00440FE8" w:rsidRDefault="00461901" w:rsidP="00597663">
      <w:pPr>
        <w:spacing w:after="0" w:line="360" w:lineRule="auto"/>
        <w:ind w:firstLine="851"/>
        <w:jc w:val="both"/>
        <w:rPr>
          <w:rFonts w:ascii="Times New Roman" w:eastAsia="Times New Roman" w:hAnsi="Times New Roman" w:cs="Times New Roman"/>
          <w:color w:val="000000" w:themeColor="text1"/>
          <w:sz w:val="28"/>
          <w:szCs w:val="28"/>
        </w:rPr>
      </w:pPr>
      <w:bookmarkStart w:id="17" w:name="_Toc499679448"/>
      <w:bookmarkStart w:id="18" w:name="_Toc511228818"/>
      <w:bookmarkStart w:id="19" w:name="_Toc516303300"/>
      <w:r w:rsidRPr="00440FE8">
        <w:rPr>
          <w:rFonts w:ascii="Times New Roman" w:eastAsia="Times New Roman" w:hAnsi="Times New Roman" w:cs="Times New Roman"/>
          <w:color w:val="000000" w:themeColor="text1"/>
          <w:sz w:val="28"/>
          <w:szCs w:val="28"/>
        </w:rPr>
        <w:t xml:space="preserve">Проведем анализ ликвидности. В таблице 8 представлены результаты анализа соотношения активов </w:t>
      </w:r>
      <w:r w:rsidR="007E65EA" w:rsidRPr="00440FE8">
        <w:rPr>
          <w:rFonts w:ascii="Times New Roman" w:eastAsia="Times New Roman" w:hAnsi="Times New Roman" w:cs="Times New Roman"/>
          <w:color w:val="000000" w:themeColor="text1"/>
          <w:sz w:val="28"/>
          <w:szCs w:val="28"/>
        </w:rPr>
        <w:t>ООО «Вент»</w:t>
      </w:r>
      <w:r w:rsidRPr="00440FE8">
        <w:rPr>
          <w:rFonts w:ascii="Times New Roman" w:eastAsia="Times New Roman" w:hAnsi="Times New Roman" w:cs="Times New Roman"/>
          <w:color w:val="000000" w:themeColor="text1"/>
          <w:sz w:val="28"/>
          <w:szCs w:val="28"/>
        </w:rPr>
        <w:t xml:space="preserve"> по степени ликвидности и обязательств по сроку погашения. </w:t>
      </w:r>
    </w:p>
    <w:p w14:paraId="37D5B30F"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p>
    <w:p w14:paraId="1C4308EA" w14:textId="77777777" w:rsidR="00D0789A" w:rsidRPr="00ED0685" w:rsidRDefault="00461901" w:rsidP="00ED0685">
      <w:pPr>
        <w:widowControl w:val="0"/>
        <w:spacing w:after="0" w:line="240" w:lineRule="auto"/>
        <w:ind w:firstLine="851"/>
        <w:jc w:val="right"/>
        <w:rPr>
          <w:rFonts w:ascii="Verdana" w:hAnsi="Verdana" w:cs="Times New Roman"/>
          <w:b/>
          <w:color w:val="000000" w:themeColor="text1"/>
          <w:sz w:val="24"/>
          <w:szCs w:val="24"/>
        </w:rPr>
      </w:pPr>
      <w:r w:rsidRPr="00ED0685">
        <w:rPr>
          <w:rFonts w:ascii="Verdana" w:hAnsi="Verdana" w:cs="Times New Roman"/>
          <w:b/>
          <w:color w:val="000000" w:themeColor="text1"/>
          <w:sz w:val="24"/>
          <w:szCs w:val="24"/>
        </w:rPr>
        <w:t>Таблица 8</w:t>
      </w:r>
      <w:r w:rsidR="00D0789A" w:rsidRPr="00ED0685">
        <w:rPr>
          <w:rFonts w:ascii="Verdana" w:hAnsi="Verdana" w:cs="Times New Roman"/>
          <w:b/>
          <w:color w:val="000000" w:themeColor="text1"/>
          <w:sz w:val="24"/>
          <w:szCs w:val="24"/>
        </w:rPr>
        <w:t xml:space="preserve"> </w:t>
      </w:r>
    </w:p>
    <w:p w14:paraId="52B9B0E7" w14:textId="77777777" w:rsidR="00461901" w:rsidRPr="00ED0685" w:rsidRDefault="00461901" w:rsidP="00ED0685">
      <w:pPr>
        <w:widowControl w:val="0"/>
        <w:spacing w:after="0" w:line="240" w:lineRule="auto"/>
        <w:ind w:firstLine="851"/>
        <w:jc w:val="center"/>
        <w:rPr>
          <w:rFonts w:ascii="Verdana" w:hAnsi="Verdana" w:cs="Times New Roman"/>
          <w:b/>
          <w:color w:val="000000" w:themeColor="text1"/>
          <w:sz w:val="24"/>
          <w:szCs w:val="24"/>
        </w:rPr>
      </w:pPr>
      <w:r w:rsidRPr="00ED0685">
        <w:rPr>
          <w:rFonts w:ascii="Verdana" w:hAnsi="Verdana" w:cs="Times New Roman"/>
          <w:b/>
          <w:color w:val="000000" w:themeColor="text1"/>
          <w:sz w:val="24"/>
          <w:szCs w:val="24"/>
        </w:rPr>
        <w:t xml:space="preserve">Анализ соотношения активов </w:t>
      </w:r>
      <w:r w:rsidR="007E65EA" w:rsidRPr="00ED0685">
        <w:rPr>
          <w:rFonts w:ascii="Verdana" w:hAnsi="Verdana" w:cs="Times New Roman"/>
          <w:b/>
          <w:color w:val="000000" w:themeColor="text1"/>
          <w:sz w:val="24"/>
          <w:szCs w:val="24"/>
        </w:rPr>
        <w:t>ООО «Вент»</w:t>
      </w:r>
      <w:r w:rsidRPr="00ED0685">
        <w:rPr>
          <w:rFonts w:ascii="Verdana" w:hAnsi="Verdana" w:cs="Times New Roman"/>
          <w:b/>
          <w:color w:val="000000" w:themeColor="text1"/>
          <w:sz w:val="24"/>
          <w:szCs w:val="24"/>
        </w:rPr>
        <w:t xml:space="preserve"> по степени ликвидности и обязательств по сроку погашения</w:t>
      </w:r>
    </w:p>
    <w:tbl>
      <w:tblPr>
        <w:tblStyle w:val="a7"/>
        <w:tblW w:w="5000" w:type="pct"/>
        <w:tblLook w:val="04A0" w:firstRow="1" w:lastRow="0" w:firstColumn="1" w:lastColumn="0" w:noHBand="0" w:noVBand="1"/>
      </w:tblPr>
      <w:tblGrid>
        <w:gridCol w:w="2795"/>
        <w:gridCol w:w="2353"/>
        <w:gridCol w:w="2355"/>
        <w:gridCol w:w="2351"/>
      </w:tblGrid>
      <w:tr w:rsidR="00440FE8" w:rsidRPr="00231DED" w14:paraId="35C51F48" w14:textId="77777777" w:rsidTr="00231DED">
        <w:tc>
          <w:tcPr>
            <w:tcW w:w="1418" w:type="pct"/>
            <w:vAlign w:val="center"/>
          </w:tcPr>
          <w:p w14:paraId="38C47B17" w14:textId="77777777" w:rsidR="00461901" w:rsidRPr="00231DED" w:rsidRDefault="00461901" w:rsidP="00231DED">
            <w:pPr>
              <w:widowControl w:val="0"/>
              <w:jc w:val="center"/>
              <w:rPr>
                <w:rFonts w:ascii="Verdana" w:eastAsia="Times New Roman" w:hAnsi="Verdana" w:cs="Times New Roman"/>
                <w:b/>
                <w:color w:val="000000" w:themeColor="text1"/>
                <w:sz w:val="20"/>
                <w:szCs w:val="20"/>
              </w:rPr>
            </w:pPr>
            <w:r w:rsidRPr="00231DED">
              <w:rPr>
                <w:rFonts w:ascii="Verdana" w:eastAsia="Times New Roman" w:hAnsi="Verdana" w:cs="Times New Roman"/>
                <w:b/>
                <w:color w:val="000000" w:themeColor="text1"/>
                <w:sz w:val="20"/>
                <w:szCs w:val="20"/>
              </w:rPr>
              <w:t>Показатель</w:t>
            </w:r>
          </w:p>
        </w:tc>
        <w:tc>
          <w:tcPr>
            <w:tcW w:w="1194" w:type="pct"/>
            <w:vAlign w:val="center"/>
          </w:tcPr>
          <w:p w14:paraId="64B2EDC8" w14:textId="77777777" w:rsidR="00461901" w:rsidRPr="00231DED" w:rsidRDefault="00AD7766" w:rsidP="00231DED">
            <w:pPr>
              <w:widowControl w:val="0"/>
              <w:jc w:val="center"/>
              <w:rPr>
                <w:rFonts w:ascii="Verdana" w:eastAsia="Times New Roman" w:hAnsi="Verdana" w:cs="Times New Roman"/>
                <w:b/>
                <w:color w:val="000000" w:themeColor="text1"/>
                <w:sz w:val="20"/>
                <w:szCs w:val="20"/>
              </w:rPr>
            </w:pPr>
            <w:r w:rsidRPr="00231DED">
              <w:rPr>
                <w:rFonts w:ascii="Verdana" w:eastAsia="Times New Roman" w:hAnsi="Verdana" w:cs="Times New Roman"/>
                <w:b/>
                <w:color w:val="000000" w:themeColor="text1"/>
                <w:sz w:val="20"/>
                <w:szCs w:val="20"/>
              </w:rPr>
              <w:t>2017</w:t>
            </w:r>
            <w:r w:rsidR="00461901" w:rsidRPr="00231DED">
              <w:rPr>
                <w:rFonts w:ascii="Verdana" w:eastAsia="Times New Roman" w:hAnsi="Verdana" w:cs="Times New Roman"/>
                <w:b/>
                <w:color w:val="000000" w:themeColor="text1"/>
                <w:sz w:val="20"/>
                <w:szCs w:val="20"/>
              </w:rPr>
              <w:t xml:space="preserve"> г.</w:t>
            </w:r>
          </w:p>
        </w:tc>
        <w:tc>
          <w:tcPr>
            <w:tcW w:w="1195" w:type="pct"/>
            <w:vAlign w:val="center"/>
          </w:tcPr>
          <w:p w14:paraId="3F58F5FC" w14:textId="77777777" w:rsidR="00461901" w:rsidRPr="00231DED" w:rsidRDefault="00AD7766" w:rsidP="00231DED">
            <w:pPr>
              <w:widowControl w:val="0"/>
              <w:jc w:val="center"/>
              <w:rPr>
                <w:rFonts w:ascii="Verdana" w:eastAsia="Times New Roman" w:hAnsi="Verdana" w:cs="Times New Roman"/>
                <w:b/>
                <w:color w:val="000000" w:themeColor="text1"/>
                <w:sz w:val="20"/>
                <w:szCs w:val="20"/>
              </w:rPr>
            </w:pPr>
            <w:r w:rsidRPr="00231DED">
              <w:rPr>
                <w:rFonts w:ascii="Verdana" w:eastAsia="Times New Roman" w:hAnsi="Verdana" w:cs="Times New Roman"/>
                <w:b/>
                <w:color w:val="000000" w:themeColor="text1"/>
                <w:sz w:val="20"/>
                <w:szCs w:val="20"/>
              </w:rPr>
              <w:t>2018</w:t>
            </w:r>
            <w:r w:rsidR="00461901" w:rsidRPr="00231DED">
              <w:rPr>
                <w:rFonts w:ascii="Verdana" w:eastAsia="Times New Roman" w:hAnsi="Verdana" w:cs="Times New Roman"/>
                <w:b/>
                <w:color w:val="000000" w:themeColor="text1"/>
                <w:sz w:val="20"/>
                <w:szCs w:val="20"/>
              </w:rPr>
              <w:t xml:space="preserve"> г.</w:t>
            </w:r>
          </w:p>
        </w:tc>
        <w:tc>
          <w:tcPr>
            <w:tcW w:w="1193" w:type="pct"/>
            <w:vAlign w:val="center"/>
          </w:tcPr>
          <w:p w14:paraId="52E1A6B4" w14:textId="77777777" w:rsidR="00461901" w:rsidRPr="00231DED" w:rsidRDefault="00AD7766" w:rsidP="00231DED">
            <w:pPr>
              <w:widowControl w:val="0"/>
              <w:jc w:val="center"/>
              <w:rPr>
                <w:rFonts w:ascii="Verdana" w:eastAsia="Times New Roman" w:hAnsi="Verdana" w:cs="Times New Roman"/>
                <w:b/>
                <w:color w:val="000000" w:themeColor="text1"/>
                <w:sz w:val="20"/>
                <w:szCs w:val="20"/>
              </w:rPr>
            </w:pPr>
            <w:r w:rsidRPr="00231DED">
              <w:rPr>
                <w:rFonts w:ascii="Verdana" w:eastAsia="Times New Roman" w:hAnsi="Verdana" w:cs="Times New Roman"/>
                <w:b/>
                <w:color w:val="000000" w:themeColor="text1"/>
                <w:sz w:val="20"/>
                <w:szCs w:val="20"/>
              </w:rPr>
              <w:t>2019</w:t>
            </w:r>
            <w:r w:rsidR="00461901" w:rsidRPr="00231DED">
              <w:rPr>
                <w:rFonts w:ascii="Verdana" w:eastAsia="Times New Roman" w:hAnsi="Verdana" w:cs="Times New Roman"/>
                <w:b/>
                <w:color w:val="000000" w:themeColor="text1"/>
                <w:sz w:val="20"/>
                <w:szCs w:val="20"/>
              </w:rPr>
              <w:t xml:space="preserve"> г.</w:t>
            </w:r>
          </w:p>
        </w:tc>
      </w:tr>
      <w:tr w:rsidR="00440FE8" w:rsidRPr="00231DED" w14:paraId="1FFA4110" w14:textId="77777777" w:rsidTr="00231DED">
        <w:tc>
          <w:tcPr>
            <w:tcW w:w="1418" w:type="pct"/>
            <w:vAlign w:val="center"/>
          </w:tcPr>
          <w:p w14:paraId="664DE977"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1</w:t>
            </w:r>
          </w:p>
        </w:tc>
        <w:tc>
          <w:tcPr>
            <w:tcW w:w="1194" w:type="pct"/>
            <w:vAlign w:val="center"/>
          </w:tcPr>
          <w:p w14:paraId="5602720A"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2</w:t>
            </w:r>
          </w:p>
        </w:tc>
        <w:tc>
          <w:tcPr>
            <w:tcW w:w="1195" w:type="pct"/>
            <w:vAlign w:val="center"/>
          </w:tcPr>
          <w:p w14:paraId="36DDD47B"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3</w:t>
            </w:r>
          </w:p>
        </w:tc>
        <w:tc>
          <w:tcPr>
            <w:tcW w:w="1193" w:type="pct"/>
            <w:vAlign w:val="center"/>
          </w:tcPr>
          <w:p w14:paraId="772D4D45"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4</w:t>
            </w:r>
          </w:p>
        </w:tc>
      </w:tr>
      <w:tr w:rsidR="00440FE8" w:rsidRPr="00231DED" w14:paraId="09458C40" w14:textId="77777777" w:rsidTr="00231DED">
        <w:tc>
          <w:tcPr>
            <w:tcW w:w="5000" w:type="pct"/>
            <w:gridSpan w:val="4"/>
            <w:vAlign w:val="center"/>
          </w:tcPr>
          <w:p w14:paraId="5E9EB2FD" w14:textId="77777777" w:rsidR="00461901" w:rsidRPr="00231DED" w:rsidRDefault="00461901" w:rsidP="00231DED">
            <w:pPr>
              <w:widowControl w:val="0"/>
              <w:jc w:val="both"/>
              <w:rPr>
                <w:rFonts w:ascii="Verdana" w:hAnsi="Verdana" w:cs="Times New Roman"/>
                <w:color w:val="000000" w:themeColor="text1"/>
                <w:sz w:val="20"/>
                <w:szCs w:val="20"/>
              </w:rPr>
            </w:pPr>
            <w:r w:rsidRPr="00231DED">
              <w:rPr>
                <w:rFonts w:ascii="Verdana" w:eastAsia="Times New Roman" w:hAnsi="Verdana" w:cs="Times New Roman"/>
                <w:color w:val="000000" w:themeColor="text1"/>
                <w:sz w:val="20"/>
                <w:szCs w:val="20"/>
              </w:rPr>
              <w:t xml:space="preserve">Активы по степени ликвидности </w:t>
            </w:r>
          </w:p>
        </w:tc>
      </w:tr>
      <w:tr w:rsidR="00440FE8" w:rsidRPr="00231DED" w14:paraId="624FEED3" w14:textId="77777777" w:rsidTr="00231DED">
        <w:tc>
          <w:tcPr>
            <w:tcW w:w="1418" w:type="pct"/>
          </w:tcPr>
          <w:p w14:paraId="4C221BC9"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 xml:space="preserve">А1. Высоколиквидные активы </w:t>
            </w:r>
          </w:p>
        </w:tc>
        <w:tc>
          <w:tcPr>
            <w:tcW w:w="1194" w:type="pct"/>
            <w:vAlign w:val="center"/>
          </w:tcPr>
          <w:p w14:paraId="5390D21F"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63873</w:t>
            </w:r>
          </w:p>
        </w:tc>
        <w:tc>
          <w:tcPr>
            <w:tcW w:w="1195" w:type="pct"/>
            <w:vAlign w:val="center"/>
          </w:tcPr>
          <w:p w14:paraId="75D9E2E0"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19154</w:t>
            </w:r>
          </w:p>
        </w:tc>
        <w:tc>
          <w:tcPr>
            <w:tcW w:w="1193" w:type="pct"/>
            <w:vAlign w:val="center"/>
          </w:tcPr>
          <w:p w14:paraId="42E18FA1"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27377</w:t>
            </w:r>
          </w:p>
        </w:tc>
      </w:tr>
      <w:tr w:rsidR="00440FE8" w:rsidRPr="00231DED" w14:paraId="5EB995E6" w14:textId="77777777" w:rsidTr="00231DED">
        <w:tc>
          <w:tcPr>
            <w:tcW w:w="1418" w:type="pct"/>
          </w:tcPr>
          <w:p w14:paraId="2F89FE9A"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 xml:space="preserve">А2. Быстрореализуемые активы </w:t>
            </w:r>
          </w:p>
        </w:tc>
        <w:tc>
          <w:tcPr>
            <w:tcW w:w="1194" w:type="pct"/>
            <w:vAlign w:val="center"/>
          </w:tcPr>
          <w:p w14:paraId="5BF92DA4"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60128</w:t>
            </w:r>
          </w:p>
        </w:tc>
        <w:tc>
          <w:tcPr>
            <w:tcW w:w="1195" w:type="pct"/>
            <w:vAlign w:val="center"/>
          </w:tcPr>
          <w:p w14:paraId="0158C24D"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302619</w:t>
            </w:r>
          </w:p>
        </w:tc>
        <w:tc>
          <w:tcPr>
            <w:tcW w:w="1193" w:type="pct"/>
            <w:vAlign w:val="center"/>
          </w:tcPr>
          <w:p w14:paraId="4522AFA8"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348738</w:t>
            </w:r>
          </w:p>
        </w:tc>
      </w:tr>
      <w:tr w:rsidR="00440FE8" w:rsidRPr="00231DED" w14:paraId="09B609DF" w14:textId="77777777" w:rsidTr="00231DED">
        <w:tc>
          <w:tcPr>
            <w:tcW w:w="1418" w:type="pct"/>
          </w:tcPr>
          <w:p w14:paraId="10B88401"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 xml:space="preserve">А3. Медленно реализуемые активы </w:t>
            </w:r>
          </w:p>
        </w:tc>
        <w:tc>
          <w:tcPr>
            <w:tcW w:w="1194" w:type="pct"/>
            <w:vAlign w:val="center"/>
          </w:tcPr>
          <w:p w14:paraId="11ACDFFA"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338736</w:t>
            </w:r>
          </w:p>
        </w:tc>
        <w:tc>
          <w:tcPr>
            <w:tcW w:w="1195" w:type="pct"/>
            <w:vAlign w:val="center"/>
          </w:tcPr>
          <w:p w14:paraId="3019237B"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336396</w:t>
            </w:r>
          </w:p>
        </w:tc>
        <w:tc>
          <w:tcPr>
            <w:tcW w:w="1193" w:type="pct"/>
            <w:vAlign w:val="center"/>
          </w:tcPr>
          <w:p w14:paraId="4F72FF39"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406773</w:t>
            </w:r>
          </w:p>
        </w:tc>
      </w:tr>
      <w:tr w:rsidR="00440FE8" w:rsidRPr="00231DED" w14:paraId="79F5DBDC" w14:textId="77777777" w:rsidTr="00231DED">
        <w:tc>
          <w:tcPr>
            <w:tcW w:w="1418" w:type="pct"/>
          </w:tcPr>
          <w:p w14:paraId="27A57386"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А4</w:t>
            </w:r>
            <w:commentRangeStart w:id="20"/>
            <w:r w:rsidRPr="00231DED">
              <w:rPr>
                <w:rFonts w:ascii="Verdana" w:eastAsia="Times New Roman" w:hAnsi="Verdana" w:cs="Times New Roman"/>
                <w:color w:val="000000" w:themeColor="text1"/>
                <w:sz w:val="20"/>
                <w:szCs w:val="20"/>
              </w:rPr>
              <w:t xml:space="preserve">. Труднореализуемые </w:t>
            </w:r>
            <w:r w:rsidRPr="00231DED">
              <w:rPr>
                <w:rFonts w:ascii="Verdana" w:eastAsia="Times New Roman" w:hAnsi="Verdana" w:cs="Times New Roman"/>
                <w:color w:val="000000" w:themeColor="text1"/>
                <w:sz w:val="20"/>
                <w:szCs w:val="20"/>
              </w:rPr>
              <w:lastRenderedPageBreak/>
              <w:t xml:space="preserve">активы </w:t>
            </w:r>
            <w:commentRangeEnd w:id="20"/>
            <w:r w:rsidR="00D22A17">
              <w:rPr>
                <w:rStyle w:val="af8"/>
              </w:rPr>
              <w:commentReference w:id="20"/>
            </w:r>
          </w:p>
        </w:tc>
        <w:tc>
          <w:tcPr>
            <w:tcW w:w="1194" w:type="pct"/>
            <w:vAlign w:val="center"/>
          </w:tcPr>
          <w:p w14:paraId="114DA869"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lastRenderedPageBreak/>
              <w:t>373025</w:t>
            </w:r>
          </w:p>
        </w:tc>
        <w:tc>
          <w:tcPr>
            <w:tcW w:w="1195" w:type="pct"/>
            <w:vAlign w:val="center"/>
          </w:tcPr>
          <w:p w14:paraId="6B42779E"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328335</w:t>
            </w:r>
          </w:p>
        </w:tc>
        <w:tc>
          <w:tcPr>
            <w:tcW w:w="1193" w:type="pct"/>
            <w:vAlign w:val="center"/>
          </w:tcPr>
          <w:p w14:paraId="6FF3E06E"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679836</w:t>
            </w:r>
          </w:p>
        </w:tc>
      </w:tr>
      <w:tr w:rsidR="00440FE8" w:rsidRPr="00231DED" w14:paraId="77A8A43B" w14:textId="77777777" w:rsidTr="00231DED">
        <w:tc>
          <w:tcPr>
            <w:tcW w:w="5000" w:type="pct"/>
            <w:gridSpan w:val="4"/>
            <w:vAlign w:val="center"/>
          </w:tcPr>
          <w:p w14:paraId="68008985"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eastAsia="Times New Roman" w:hAnsi="Verdana" w:cs="Times New Roman"/>
                <w:color w:val="000000" w:themeColor="text1"/>
                <w:sz w:val="20"/>
                <w:szCs w:val="20"/>
              </w:rPr>
              <w:lastRenderedPageBreak/>
              <w:t xml:space="preserve">Пассивы по сроку погашения </w:t>
            </w:r>
          </w:p>
        </w:tc>
      </w:tr>
      <w:tr w:rsidR="00440FE8" w:rsidRPr="00231DED" w14:paraId="26E6E25E" w14:textId="77777777" w:rsidTr="00231DED">
        <w:tc>
          <w:tcPr>
            <w:tcW w:w="1418" w:type="pct"/>
            <w:tcBorders>
              <w:bottom w:val="single" w:sz="4" w:space="0" w:color="auto"/>
            </w:tcBorders>
          </w:tcPr>
          <w:p w14:paraId="1BB16160"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 xml:space="preserve">П1. Наиболее срочные обязательства </w:t>
            </w:r>
          </w:p>
        </w:tc>
        <w:tc>
          <w:tcPr>
            <w:tcW w:w="1194" w:type="pct"/>
            <w:tcBorders>
              <w:bottom w:val="single" w:sz="4" w:space="0" w:color="auto"/>
            </w:tcBorders>
            <w:vAlign w:val="center"/>
          </w:tcPr>
          <w:p w14:paraId="7EF14FC0"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33007</w:t>
            </w:r>
          </w:p>
        </w:tc>
        <w:tc>
          <w:tcPr>
            <w:tcW w:w="1195" w:type="pct"/>
            <w:tcBorders>
              <w:bottom w:val="single" w:sz="4" w:space="0" w:color="auto"/>
            </w:tcBorders>
            <w:vAlign w:val="center"/>
          </w:tcPr>
          <w:p w14:paraId="0A8D7B94"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200707</w:t>
            </w:r>
          </w:p>
        </w:tc>
        <w:tc>
          <w:tcPr>
            <w:tcW w:w="1193" w:type="pct"/>
            <w:tcBorders>
              <w:bottom w:val="single" w:sz="4" w:space="0" w:color="auto"/>
            </w:tcBorders>
            <w:vAlign w:val="center"/>
          </w:tcPr>
          <w:p w14:paraId="70CA95EF"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221997</w:t>
            </w:r>
          </w:p>
        </w:tc>
      </w:tr>
      <w:tr w:rsidR="00440FE8" w:rsidRPr="00231DED" w14:paraId="37E0B113" w14:textId="77777777" w:rsidTr="00231DED">
        <w:tc>
          <w:tcPr>
            <w:tcW w:w="1418" w:type="pct"/>
            <w:tcBorders>
              <w:top w:val="single" w:sz="4" w:space="0" w:color="auto"/>
              <w:left w:val="single" w:sz="4" w:space="0" w:color="auto"/>
              <w:bottom w:val="nil"/>
              <w:right w:val="single" w:sz="4" w:space="0" w:color="auto"/>
            </w:tcBorders>
          </w:tcPr>
          <w:p w14:paraId="02870366"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 xml:space="preserve">П2. Среднесрочные обязательства </w:t>
            </w:r>
          </w:p>
        </w:tc>
        <w:tc>
          <w:tcPr>
            <w:tcW w:w="1194" w:type="pct"/>
            <w:tcBorders>
              <w:top w:val="single" w:sz="4" w:space="0" w:color="auto"/>
              <w:left w:val="single" w:sz="4" w:space="0" w:color="auto"/>
              <w:bottom w:val="nil"/>
              <w:right w:val="single" w:sz="4" w:space="0" w:color="auto"/>
            </w:tcBorders>
            <w:vAlign w:val="center"/>
          </w:tcPr>
          <w:p w14:paraId="109A0BF7"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125032</w:t>
            </w:r>
          </w:p>
        </w:tc>
        <w:tc>
          <w:tcPr>
            <w:tcW w:w="1195" w:type="pct"/>
            <w:tcBorders>
              <w:top w:val="single" w:sz="4" w:space="0" w:color="auto"/>
              <w:left w:val="single" w:sz="4" w:space="0" w:color="auto"/>
              <w:bottom w:val="nil"/>
              <w:right w:val="single" w:sz="4" w:space="0" w:color="auto"/>
            </w:tcBorders>
            <w:vAlign w:val="center"/>
          </w:tcPr>
          <w:p w14:paraId="00C9C726"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179320</w:t>
            </w:r>
          </w:p>
        </w:tc>
        <w:tc>
          <w:tcPr>
            <w:tcW w:w="1193" w:type="pct"/>
            <w:tcBorders>
              <w:top w:val="single" w:sz="4" w:space="0" w:color="auto"/>
              <w:left w:val="single" w:sz="4" w:space="0" w:color="auto"/>
              <w:bottom w:val="nil"/>
              <w:right w:val="single" w:sz="4" w:space="0" w:color="auto"/>
            </w:tcBorders>
            <w:vAlign w:val="center"/>
          </w:tcPr>
          <w:p w14:paraId="57E99AB3"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494003</w:t>
            </w:r>
          </w:p>
        </w:tc>
      </w:tr>
      <w:tr w:rsidR="00D0789A" w:rsidRPr="00231DED" w14:paraId="15104A41" w14:textId="77777777" w:rsidTr="00231DED">
        <w:tc>
          <w:tcPr>
            <w:tcW w:w="1418" w:type="pct"/>
          </w:tcPr>
          <w:p w14:paraId="41F6085C" w14:textId="77777777" w:rsidR="00D0789A" w:rsidRPr="00231DED" w:rsidRDefault="00D0789A"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 xml:space="preserve">П3. Долгосрочные обязательства </w:t>
            </w:r>
          </w:p>
        </w:tc>
        <w:tc>
          <w:tcPr>
            <w:tcW w:w="1194" w:type="pct"/>
          </w:tcPr>
          <w:p w14:paraId="16AB7ED3" w14:textId="77777777" w:rsidR="00D0789A" w:rsidRPr="00231DED" w:rsidRDefault="00D0789A"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323156</w:t>
            </w:r>
          </w:p>
        </w:tc>
        <w:tc>
          <w:tcPr>
            <w:tcW w:w="1195" w:type="pct"/>
          </w:tcPr>
          <w:p w14:paraId="4C2D307B" w14:textId="77777777" w:rsidR="00D0789A" w:rsidRPr="00231DED" w:rsidRDefault="00D0789A"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187621</w:t>
            </w:r>
          </w:p>
        </w:tc>
        <w:tc>
          <w:tcPr>
            <w:tcW w:w="1193" w:type="pct"/>
          </w:tcPr>
          <w:p w14:paraId="7CA9B1A0" w14:textId="77777777" w:rsidR="00D0789A" w:rsidRPr="00231DED" w:rsidRDefault="00D0789A"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303863</w:t>
            </w:r>
          </w:p>
        </w:tc>
      </w:tr>
      <w:tr w:rsidR="00D0789A" w:rsidRPr="00231DED" w14:paraId="35BD8DDC" w14:textId="77777777" w:rsidTr="00231DED">
        <w:tc>
          <w:tcPr>
            <w:tcW w:w="1418" w:type="pct"/>
          </w:tcPr>
          <w:p w14:paraId="2CFD4E4C" w14:textId="77777777" w:rsidR="00D0789A" w:rsidRPr="00231DED" w:rsidRDefault="00D0789A"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 xml:space="preserve">П4. Постоянные пассивы </w:t>
            </w:r>
          </w:p>
        </w:tc>
        <w:tc>
          <w:tcPr>
            <w:tcW w:w="1194" w:type="pct"/>
          </w:tcPr>
          <w:p w14:paraId="0CB1734F" w14:textId="77777777" w:rsidR="00D0789A" w:rsidRPr="00231DED" w:rsidRDefault="00D0789A"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354567</w:t>
            </w:r>
          </w:p>
        </w:tc>
        <w:tc>
          <w:tcPr>
            <w:tcW w:w="1195" w:type="pct"/>
          </w:tcPr>
          <w:p w14:paraId="0EA14BEF" w14:textId="77777777" w:rsidR="00D0789A" w:rsidRPr="00231DED" w:rsidRDefault="00D0789A"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418856</w:t>
            </w:r>
          </w:p>
        </w:tc>
        <w:tc>
          <w:tcPr>
            <w:tcW w:w="1193" w:type="pct"/>
          </w:tcPr>
          <w:p w14:paraId="5CEAC612" w14:textId="77777777" w:rsidR="00D0789A" w:rsidRPr="00231DED" w:rsidRDefault="00D0789A"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442862</w:t>
            </w:r>
          </w:p>
        </w:tc>
      </w:tr>
      <w:tr w:rsidR="00D0789A" w:rsidRPr="00231DED" w14:paraId="1A6F707C" w14:textId="77777777" w:rsidTr="00231DED">
        <w:tc>
          <w:tcPr>
            <w:tcW w:w="1418" w:type="pct"/>
          </w:tcPr>
          <w:p w14:paraId="43F80B49" w14:textId="77777777" w:rsidR="00D0789A" w:rsidRPr="00231DED" w:rsidRDefault="00D0789A"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 xml:space="preserve">Излишек/недостаток </w:t>
            </w:r>
          </w:p>
        </w:tc>
        <w:tc>
          <w:tcPr>
            <w:tcW w:w="1194" w:type="pct"/>
          </w:tcPr>
          <w:p w14:paraId="1DD5CB9C" w14:textId="77777777" w:rsidR="00D0789A" w:rsidRPr="00231DED" w:rsidRDefault="00D0789A" w:rsidP="00231DED">
            <w:pPr>
              <w:jc w:val="both"/>
              <w:rPr>
                <w:rFonts w:ascii="Verdana" w:hAnsi="Verdana" w:cs="Times New Roman"/>
                <w:color w:val="000000" w:themeColor="text1"/>
                <w:sz w:val="20"/>
                <w:szCs w:val="20"/>
              </w:rPr>
            </w:pPr>
          </w:p>
        </w:tc>
        <w:tc>
          <w:tcPr>
            <w:tcW w:w="1195" w:type="pct"/>
          </w:tcPr>
          <w:p w14:paraId="2DF0DC37" w14:textId="77777777" w:rsidR="00D0789A" w:rsidRPr="00231DED" w:rsidRDefault="00D0789A" w:rsidP="00231DED">
            <w:pPr>
              <w:jc w:val="both"/>
              <w:rPr>
                <w:rFonts w:ascii="Verdana" w:hAnsi="Verdana" w:cs="Times New Roman"/>
                <w:color w:val="000000" w:themeColor="text1"/>
                <w:sz w:val="20"/>
                <w:szCs w:val="20"/>
              </w:rPr>
            </w:pPr>
          </w:p>
        </w:tc>
        <w:tc>
          <w:tcPr>
            <w:tcW w:w="1193" w:type="pct"/>
          </w:tcPr>
          <w:p w14:paraId="0C3CFAD5" w14:textId="77777777" w:rsidR="00D0789A" w:rsidRPr="00231DED" w:rsidRDefault="00D0789A" w:rsidP="00231DED">
            <w:pPr>
              <w:jc w:val="both"/>
              <w:rPr>
                <w:rFonts w:ascii="Verdana" w:hAnsi="Verdana" w:cs="Times New Roman"/>
                <w:color w:val="000000" w:themeColor="text1"/>
                <w:sz w:val="20"/>
                <w:szCs w:val="20"/>
              </w:rPr>
            </w:pPr>
          </w:p>
        </w:tc>
      </w:tr>
      <w:tr w:rsidR="00D0789A" w:rsidRPr="00231DED" w14:paraId="1342F539" w14:textId="77777777" w:rsidTr="00231DED">
        <w:tc>
          <w:tcPr>
            <w:tcW w:w="1418" w:type="pct"/>
          </w:tcPr>
          <w:p w14:paraId="403AF3E1" w14:textId="77777777" w:rsidR="00D0789A" w:rsidRPr="00231DED" w:rsidRDefault="00D0789A"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высоколиквидных активов</w:t>
            </w:r>
          </w:p>
        </w:tc>
        <w:tc>
          <w:tcPr>
            <w:tcW w:w="1194" w:type="pct"/>
          </w:tcPr>
          <w:p w14:paraId="30AAC65F" w14:textId="77777777" w:rsidR="00D0789A" w:rsidRPr="00231DED" w:rsidRDefault="00D0789A"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30866</w:t>
            </w:r>
          </w:p>
        </w:tc>
        <w:tc>
          <w:tcPr>
            <w:tcW w:w="1195" w:type="pct"/>
          </w:tcPr>
          <w:p w14:paraId="2288F6DE" w14:textId="77777777" w:rsidR="00D0789A" w:rsidRPr="00231DED" w:rsidRDefault="00D0789A"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-181553</w:t>
            </w:r>
          </w:p>
        </w:tc>
        <w:tc>
          <w:tcPr>
            <w:tcW w:w="1193" w:type="pct"/>
          </w:tcPr>
          <w:p w14:paraId="7B7359A4" w14:textId="77777777" w:rsidR="00D0789A" w:rsidRPr="00231DED" w:rsidRDefault="00D0789A"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-194620</w:t>
            </w:r>
          </w:p>
        </w:tc>
      </w:tr>
      <w:tr w:rsidR="00D0789A" w:rsidRPr="00231DED" w14:paraId="4E236FDF" w14:textId="77777777" w:rsidTr="00231DED">
        <w:tc>
          <w:tcPr>
            <w:tcW w:w="1418" w:type="pct"/>
          </w:tcPr>
          <w:p w14:paraId="0AC63CF0" w14:textId="77777777" w:rsidR="00D0789A" w:rsidRPr="00231DED" w:rsidRDefault="00D0789A"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быстрореализуемых активов</w:t>
            </w:r>
          </w:p>
        </w:tc>
        <w:tc>
          <w:tcPr>
            <w:tcW w:w="1194" w:type="pct"/>
          </w:tcPr>
          <w:p w14:paraId="721C83A0" w14:textId="77777777" w:rsidR="00D0789A" w:rsidRPr="00231DED" w:rsidRDefault="00D0789A"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-64904</w:t>
            </w:r>
          </w:p>
        </w:tc>
        <w:tc>
          <w:tcPr>
            <w:tcW w:w="1195" w:type="pct"/>
          </w:tcPr>
          <w:p w14:paraId="4AF2730E" w14:textId="77777777" w:rsidR="00D0789A" w:rsidRPr="00231DED" w:rsidRDefault="00D0789A"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123299</w:t>
            </w:r>
          </w:p>
        </w:tc>
        <w:tc>
          <w:tcPr>
            <w:tcW w:w="1193" w:type="pct"/>
          </w:tcPr>
          <w:p w14:paraId="5234C982" w14:textId="77777777" w:rsidR="00D0789A" w:rsidRPr="00231DED" w:rsidRDefault="00D0789A"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-145265</w:t>
            </w:r>
          </w:p>
        </w:tc>
      </w:tr>
      <w:tr w:rsidR="00D0789A" w:rsidRPr="00231DED" w14:paraId="7F06E083" w14:textId="77777777" w:rsidTr="00231DED">
        <w:tc>
          <w:tcPr>
            <w:tcW w:w="1418" w:type="pct"/>
          </w:tcPr>
          <w:p w14:paraId="40878A37" w14:textId="77777777" w:rsidR="00D0789A" w:rsidRPr="00231DED" w:rsidRDefault="00D0789A"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медленно реализуемых активов</w:t>
            </w:r>
          </w:p>
        </w:tc>
        <w:tc>
          <w:tcPr>
            <w:tcW w:w="1194" w:type="pct"/>
          </w:tcPr>
          <w:p w14:paraId="2ACE2F68" w14:textId="77777777" w:rsidR="00D0789A" w:rsidRPr="00231DED" w:rsidRDefault="00D0789A"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15580</w:t>
            </w:r>
          </w:p>
        </w:tc>
        <w:tc>
          <w:tcPr>
            <w:tcW w:w="1195" w:type="pct"/>
          </w:tcPr>
          <w:p w14:paraId="42FD70F0" w14:textId="77777777" w:rsidR="00D0789A" w:rsidRPr="00231DED" w:rsidRDefault="00D0789A"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148775</w:t>
            </w:r>
          </w:p>
        </w:tc>
        <w:tc>
          <w:tcPr>
            <w:tcW w:w="1193" w:type="pct"/>
          </w:tcPr>
          <w:p w14:paraId="0FE27DF5" w14:textId="77777777" w:rsidR="00D0789A" w:rsidRPr="00231DED" w:rsidRDefault="00D0789A"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102910</w:t>
            </w:r>
          </w:p>
        </w:tc>
      </w:tr>
      <w:tr w:rsidR="00D0789A" w:rsidRPr="00231DED" w14:paraId="28178BAC" w14:textId="77777777" w:rsidTr="00231DED">
        <w:tc>
          <w:tcPr>
            <w:tcW w:w="1418" w:type="pct"/>
          </w:tcPr>
          <w:p w14:paraId="45E010DA" w14:textId="77777777" w:rsidR="00D0789A" w:rsidRPr="00231DED" w:rsidRDefault="00D0789A"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труднореализуемых активов</w:t>
            </w:r>
          </w:p>
        </w:tc>
        <w:tc>
          <w:tcPr>
            <w:tcW w:w="1194" w:type="pct"/>
          </w:tcPr>
          <w:p w14:paraId="3FF3606C" w14:textId="77777777" w:rsidR="00D0789A" w:rsidRPr="00231DED" w:rsidRDefault="00D0789A"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18458</w:t>
            </w:r>
          </w:p>
        </w:tc>
        <w:tc>
          <w:tcPr>
            <w:tcW w:w="1195" w:type="pct"/>
          </w:tcPr>
          <w:p w14:paraId="76C6F848" w14:textId="77777777" w:rsidR="00D0789A" w:rsidRPr="00231DED" w:rsidRDefault="00D0789A"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-90521</w:t>
            </w:r>
          </w:p>
        </w:tc>
        <w:tc>
          <w:tcPr>
            <w:tcW w:w="1193" w:type="pct"/>
          </w:tcPr>
          <w:p w14:paraId="4A2FD552" w14:textId="77777777" w:rsidR="00D0789A" w:rsidRPr="00231DED" w:rsidRDefault="00D0789A"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236974</w:t>
            </w:r>
          </w:p>
        </w:tc>
      </w:tr>
      <w:tr w:rsidR="00D0789A" w:rsidRPr="00231DED" w14:paraId="5C828B42" w14:textId="77777777" w:rsidTr="00231DED">
        <w:tc>
          <w:tcPr>
            <w:tcW w:w="1418" w:type="pct"/>
          </w:tcPr>
          <w:p w14:paraId="2A561A01" w14:textId="77777777" w:rsidR="00D0789A" w:rsidRPr="00231DED" w:rsidRDefault="00D0789A"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bCs/>
                <w:color w:val="000000" w:themeColor="text1"/>
                <w:sz w:val="20"/>
                <w:szCs w:val="20"/>
              </w:rPr>
              <w:t>А1≥П1</w:t>
            </w:r>
          </w:p>
        </w:tc>
        <w:tc>
          <w:tcPr>
            <w:tcW w:w="1194" w:type="pct"/>
          </w:tcPr>
          <w:p w14:paraId="44306E02" w14:textId="77777777" w:rsidR="00D0789A" w:rsidRPr="00231DED" w:rsidRDefault="00D0789A"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выполняется</w:t>
            </w:r>
          </w:p>
        </w:tc>
        <w:tc>
          <w:tcPr>
            <w:tcW w:w="1195" w:type="pct"/>
          </w:tcPr>
          <w:p w14:paraId="10F90DCF" w14:textId="77777777" w:rsidR="00D0789A" w:rsidRPr="00231DED" w:rsidRDefault="00D0789A"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не выполняется</w:t>
            </w:r>
          </w:p>
        </w:tc>
        <w:tc>
          <w:tcPr>
            <w:tcW w:w="1193" w:type="pct"/>
          </w:tcPr>
          <w:p w14:paraId="3D9371D3" w14:textId="77777777" w:rsidR="00D0789A" w:rsidRPr="00231DED" w:rsidRDefault="00D0789A" w:rsidP="00231DED">
            <w:pPr>
              <w:widowControl w:val="0"/>
              <w:jc w:val="both"/>
              <w:rPr>
                <w:rFonts w:ascii="Verdana" w:hAnsi="Verdana" w:cs="Times New Roman"/>
                <w:b/>
                <w:color w:val="000000" w:themeColor="text1"/>
                <w:sz w:val="20"/>
                <w:szCs w:val="20"/>
              </w:rPr>
            </w:pPr>
            <w:r w:rsidRPr="00231DED">
              <w:rPr>
                <w:rFonts w:ascii="Verdana" w:hAnsi="Verdana" w:cs="Times New Roman"/>
                <w:color w:val="000000" w:themeColor="text1"/>
                <w:sz w:val="20"/>
                <w:szCs w:val="20"/>
              </w:rPr>
              <w:t>не выполняется</w:t>
            </w:r>
          </w:p>
        </w:tc>
      </w:tr>
      <w:tr w:rsidR="00D0789A" w:rsidRPr="00231DED" w14:paraId="5CA03273" w14:textId="77777777" w:rsidTr="00231DED">
        <w:tc>
          <w:tcPr>
            <w:tcW w:w="1418" w:type="pct"/>
          </w:tcPr>
          <w:p w14:paraId="17255A7D" w14:textId="77777777" w:rsidR="00D0789A" w:rsidRPr="00231DED" w:rsidRDefault="00D0789A"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bCs/>
                <w:color w:val="000000" w:themeColor="text1"/>
                <w:sz w:val="20"/>
                <w:szCs w:val="20"/>
              </w:rPr>
              <w:t>А2≥П2</w:t>
            </w:r>
          </w:p>
        </w:tc>
        <w:tc>
          <w:tcPr>
            <w:tcW w:w="1194" w:type="pct"/>
          </w:tcPr>
          <w:p w14:paraId="0F0D3C63" w14:textId="77777777" w:rsidR="00D0789A" w:rsidRPr="00231DED" w:rsidRDefault="00D0789A"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не выполняется</w:t>
            </w:r>
          </w:p>
        </w:tc>
        <w:tc>
          <w:tcPr>
            <w:tcW w:w="1195" w:type="pct"/>
          </w:tcPr>
          <w:p w14:paraId="09D266AD" w14:textId="77777777" w:rsidR="00D0789A" w:rsidRPr="00231DED" w:rsidRDefault="00D0789A"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выполняется</w:t>
            </w:r>
          </w:p>
        </w:tc>
        <w:tc>
          <w:tcPr>
            <w:tcW w:w="1193" w:type="pct"/>
          </w:tcPr>
          <w:p w14:paraId="67B9C3FA" w14:textId="77777777" w:rsidR="00D0789A" w:rsidRPr="00231DED" w:rsidRDefault="00D0789A"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не выполняется</w:t>
            </w:r>
          </w:p>
        </w:tc>
      </w:tr>
      <w:tr w:rsidR="00D0789A" w:rsidRPr="00231DED" w14:paraId="52246AFD" w14:textId="77777777" w:rsidTr="00231DED">
        <w:tc>
          <w:tcPr>
            <w:tcW w:w="1418" w:type="pct"/>
          </w:tcPr>
          <w:p w14:paraId="08BC3D72" w14:textId="77777777" w:rsidR="00D0789A" w:rsidRPr="00231DED" w:rsidRDefault="00D0789A"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bCs/>
                <w:color w:val="000000" w:themeColor="text1"/>
                <w:sz w:val="20"/>
                <w:szCs w:val="20"/>
              </w:rPr>
              <w:t>А3≥П3</w:t>
            </w:r>
          </w:p>
        </w:tc>
        <w:tc>
          <w:tcPr>
            <w:tcW w:w="1194" w:type="pct"/>
          </w:tcPr>
          <w:p w14:paraId="388E05D2" w14:textId="77777777" w:rsidR="00D0789A" w:rsidRPr="00231DED" w:rsidRDefault="00D0789A"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выполняется</w:t>
            </w:r>
          </w:p>
        </w:tc>
        <w:tc>
          <w:tcPr>
            <w:tcW w:w="1195" w:type="pct"/>
          </w:tcPr>
          <w:p w14:paraId="3B82271A" w14:textId="77777777" w:rsidR="00D0789A" w:rsidRPr="00231DED" w:rsidRDefault="00D0789A"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выполняется</w:t>
            </w:r>
          </w:p>
        </w:tc>
        <w:tc>
          <w:tcPr>
            <w:tcW w:w="1193" w:type="pct"/>
          </w:tcPr>
          <w:p w14:paraId="0B22D3CF" w14:textId="77777777" w:rsidR="00D0789A" w:rsidRPr="00231DED" w:rsidRDefault="00D0789A"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выполняется</w:t>
            </w:r>
          </w:p>
        </w:tc>
      </w:tr>
      <w:tr w:rsidR="00D0789A" w:rsidRPr="00231DED" w14:paraId="4835EAE8" w14:textId="77777777" w:rsidTr="00231DED">
        <w:tc>
          <w:tcPr>
            <w:tcW w:w="1418" w:type="pct"/>
          </w:tcPr>
          <w:p w14:paraId="5A294DFD" w14:textId="77777777" w:rsidR="00D0789A" w:rsidRPr="00231DED" w:rsidRDefault="00D0789A"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bCs/>
                <w:color w:val="000000" w:themeColor="text1"/>
                <w:sz w:val="20"/>
                <w:szCs w:val="20"/>
              </w:rPr>
              <w:t>А4≤П4</w:t>
            </w:r>
          </w:p>
        </w:tc>
        <w:tc>
          <w:tcPr>
            <w:tcW w:w="1194" w:type="pct"/>
          </w:tcPr>
          <w:p w14:paraId="7DA1DA31" w14:textId="77777777" w:rsidR="00D0789A" w:rsidRPr="00231DED" w:rsidRDefault="00D0789A"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не выполняется</w:t>
            </w:r>
          </w:p>
        </w:tc>
        <w:tc>
          <w:tcPr>
            <w:tcW w:w="1195" w:type="pct"/>
          </w:tcPr>
          <w:p w14:paraId="453C9099" w14:textId="77777777" w:rsidR="00D0789A" w:rsidRPr="00231DED" w:rsidRDefault="00D0789A"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выполняется</w:t>
            </w:r>
          </w:p>
        </w:tc>
        <w:tc>
          <w:tcPr>
            <w:tcW w:w="1193" w:type="pct"/>
          </w:tcPr>
          <w:p w14:paraId="3F840EBB" w14:textId="77777777" w:rsidR="00D0789A" w:rsidRPr="00231DED" w:rsidRDefault="00D0789A" w:rsidP="00231DED">
            <w:pPr>
              <w:widowControl w:val="0"/>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не выполняется</w:t>
            </w:r>
          </w:p>
        </w:tc>
      </w:tr>
    </w:tbl>
    <w:p w14:paraId="5781B15A" w14:textId="77777777" w:rsidR="00461901" w:rsidRPr="00440FE8" w:rsidRDefault="00461901" w:rsidP="00D0789A">
      <w:pPr>
        <w:spacing w:after="0" w:line="360" w:lineRule="auto"/>
        <w:jc w:val="both"/>
        <w:rPr>
          <w:rFonts w:ascii="Times New Roman" w:hAnsi="Times New Roman" w:cs="Times New Roman"/>
          <w:color w:val="000000" w:themeColor="text1"/>
          <w:sz w:val="28"/>
          <w:szCs w:val="28"/>
        </w:rPr>
      </w:pPr>
    </w:p>
    <w:p w14:paraId="257DB931"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b/>
          <w:bCs/>
          <w:color w:val="000000" w:themeColor="text1"/>
          <w:sz w:val="28"/>
          <w:szCs w:val="28"/>
        </w:rPr>
      </w:pPr>
    </w:p>
    <w:p w14:paraId="63364B10" w14:textId="77777777" w:rsidR="00461901" w:rsidRPr="00440FE8" w:rsidRDefault="00461901" w:rsidP="00597663">
      <w:pPr>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Из четырех соотношений, характеризующих соотношение активов по степени ликвидности и обязательств по сроку погашения, в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 xml:space="preserve"> г. выполняется два, в </w:t>
      </w:r>
      <w:r w:rsidR="00AD7766" w:rsidRPr="00440FE8">
        <w:rPr>
          <w:rFonts w:ascii="Times New Roman" w:hAnsi="Times New Roman" w:cs="Times New Roman"/>
          <w:color w:val="000000" w:themeColor="text1"/>
          <w:sz w:val="28"/>
          <w:szCs w:val="28"/>
        </w:rPr>
        <w:t>2018</w:t>
      </w:r>
      <w:r w:rsidRPr="00440FE8">
        <w:rPr>
          <w:rFonts w:ascii="Times New Roman" w:hAnsi="Times New Roman" w:cs="Times New Roman"/>
          <w:color w:val="000000" w:themeColor="text1"/>
          <w:sz w:val="28"/>
          <w:szCs w:val="28"/>
        </w:rPr>
        <w:t xml:space="preserve"> г. три, в </w:t>
      </w:r>
      <w:r w:rsidR="00AD7766" w:rsidRPr="00440FE8">
        <w:rPr>
          <w:rFonts w:ascii="Times New Roman" w:hAnsi="Times New Roman" w:cs="Times New Roman"/>
          <w:color w:val="000000" w:themeColor="text1"/>
          <w:sz w:val="28"/>
          <w:szCs w:val="28"/>
        </w:rPr>
        <w:t>2019</w:t>
      </w:r>
      <w:r w:rsidRPr="00440FE8">
        <w:rPr>
          <w:rFonts w:ascii="Times New Roman" w:hAnsi="Times New Roman" w:cs="Times New Roman"/>
          <w:color w:val="000000" w:themeColor="text1"/>
          <w:sz w:val="28"/>
          <w:szCs w:val="28"/>
        </w:rPr>
        <w:t xml:space="preserve"> г. одно. В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 xml:space="preserve"> г. выполняется </w:t>
      </w:r>
      <w:r w:rsidRPr="00440FE8">
        <w:rPr>
          <w:rFonts w:ascii="Times New Roman" w:eastAsia="Times New Roman" w:hAnsi="Times New Roman" w:cs="Times New Roman"/>
          <w:color w:val="000000" w:themeColor="text1"/>
          <w:sz w:val="28"/>
          <w:szCs w:val="28"/>
        </w:rPr>
        <w:t xml:space="preserve">неравенство А1 ≥ П1, что свидетельствует о платежеспособности организации на момент составления баланса, у организации достаточно для покрытия наиболее срочных обязательств абсолютно и наиболее ликвидных активов. В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xml:space="preserve"> г. и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данное условие не выполняется. Неравенство А2≥П2 выполняется лишь в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xml:space="preserve"> г., что свидетельствует о том, что быстро реализуемые активы превышают краткосрочные пассивы и организация может быть платежеспособной в недалеком будущем с учетом своевременных расчетов с кредиторами, получения средств от продажи продукции в кредит. Неравенство А3≥П3 выполняется на протяжении всего периода, что свидетельствует о том, что в будущем при своевременном поступлении денежных средств от продаж и платежей организация может быть платежеспособной на период, равный средней продолжительности одного оборота оборотных средств после даты составления баланса. Неравенство A4≤ П4 выполняется лишь для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xml:space="preserve"> г., что </w:t>
      </w:r>
      <w:r w:rsidRPr="00440FE8">
        <w:rPr>
          <w:rFonts w:ascii="Times New Roman" w:eastAsia="Times New Roman" w:hAnsi="Times New Roman" w:cs="Times New Roman"/>
          <w:color w:val="000000" w:themeColor="text1"/>
          <w:sz w:val="28"/>
          <w:szCs w:val="28"/>
        </w:rPr>
        <w:lastRenderedPageBreak/>
        <w:t>свидетельствует о соблюдении минимального условия финансовой устойчивости организации, наличия у нее собственных оборотных средств.</w:t>
      </w:r>
    </w:p>
    <w:p w14:paraId="34EAA2D8" w14:textId="77777777" w:rsidR="00461901" w:rsidRPr="00440FE8" w:rsidRDefault="00461901" w:rsidP="00597663">
      <w:pPr>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В таблице 9 представлены результаты анализа коэффициентов ликвидности.</w:t>
      </w:r>
      <w:bookmarkEnd w:id="17"/>
      <w:bookmarkEnd w:id="18"/>
      <w:bookmarkEnd w:id="19"/>
    </w:p>
    <w:p w14:paraId="2875FFE1" w14:textId="77777777" w:rsidR="00461901" w:rsidRPr="00440FE8" w:rsidRDefault="00461901" w:rsidP="00597663">
      <w:pPr>
        <w:spacing w:after="0" w:line="360" w:lineRule="auto"/>
        <w:ind w:firstLine="851"/>
        <w:jc w:val="both"/>
        <w:rPr>
          <w:rFonts w:ascii="Times New Roman" w:eastAsia="Times New Roman" w:hAnsi="Times New Roman" w:cs="Times New Roman"/>
          <w:color w:val="000000" w:themeColor="text1"/>
          <w:sz w:val="28"/>
          <w:szCs w:val="28"/>
        </w:rPr>
      </w:pPr>
    </w:p>
    <w:p w14:paraId="51E6122F" w14:textId="77777777" w:rsidR="00D0789A" w:rsidRPr="00ED0685" w:rsidRDefault="00461901" w:rsidP="00ED0685">
      <w:pPr>
        <w:spacing w:after="0" w:line="240" w:lineRule="auto"/>
        <w:ind w:firstLine="851"/>
        <w:jc w:val="right"/>
        <w:rPr>
          <w:rFonts w:ascii="Verdana" w:eastAsia="Times New Roman" w:hAnsi="Verdana" w:cs="Times New Roman"/>
          <w:b/>
          <w:color w:val="000000" w:themeColor="text1"/>
          <w:sz w:val="24"/>
        </w:rPr>
      </w:pPr>
      <w:r w:rsidRPr="00ED0685">
        <w:rPr>
          <w:rFonts w:ascii="Verdana" w:eastAsia="Times New Roman" w:hAnsi="Verdana" w:cs="Times New Roman"/>
          <w:b/>
          <w:color w:val="000000" w:themeColor="text1"/>
          <w:sz w:val="24"/>
        </w:rPr>
        <w:t>Таблица 9</w:t>
      </w:r>
      <w:r w:rsidR="00D0789A" w:rsidRPr="00ED0685">
        <w:rPr>
          <w:rFonts w:ascii="Verdana" w:eastAsia="Times New Roman" w:hAnsi="Verdana" w:cs="Times New Roman"/>
          <w:b/>
          <w:color w:val="000000" w:themeColor="text1"/>
          <w:sz w:val="24"/>
        </w:rPr>
        <w:t xml:space="preserve"> </w:t>
      </w:r>
    </w:p>
    <w:p w14:paraId="02547ECD" w14:textId="77777777" w:rsidR="00461901" w:rsidRPr="00ED0685" w:rsidRDefault="00461901" w:rsidP="00ED0685">
      <w:pPr>
        <w:spacing w:after="0" w:line="240" w:lineRule="auto"/>
        <w:ind w:firstLine="851"/>
        <w:jc w:val="center"/>
        <w:rPr>
          <w:rFonts w:ascii="Verdana" w:eastAsia="Times New Roman" w:hAnsi="Verdana" w:cs="Times New Roman"/>
          <w:b/>
          <w:color w:val="000000" w:themeColor="text1"/>
          <w:sz w:val="24"/>
        </w:rPr>
      </w:pPr>
      <w:r w:rsidRPr="00ED0685">
        <w:rPr>
          <w:rFonts w:ascii="Verdana" w:eastAsia="Times New Roman" w:hAnsi="Verdana" w:cs="Times New Roman"/>
          <w:b/>
          <w:color w:val="000000" w:themeColor="text1"/>
          <w:sz w:val="24"/>
        </w:rPr>
        <w:t>Анализ коэффициентов ликвидности</w:t>
      </w:r>
    </w:p>
    <w:tbl>
      <w:tblPr>
        <w:tblStyle w:val="a7"/>
        <w:tblW w:w="5000" w:type="pct"/>
        <w:tblLook w:val="04A0" w:firstRow="1" w:lastRow="0" w:firstColumn="1" w:lastColumn="0" w:noHBand="0" w:noVBand="1"/>
      </w:tblPr>
      <w:tblGrid>
        <w:gridCol w:w="5250"/>
        <w:gridCol w:w="911"/>
        <w:gridCol w:w="911"/>
        <w:gridCol w:w="911"/>
        <w:gridCol w:w="1020"/>
        <w:gridCol w:w="851"/>
      </w:tblGrid>
      <w:tr w:rsidR="00440FE8" w:rsidRPr="00231DED" w14:paraId="797B0BD4" w14:textId="77777777" w:rsidTr="00231DED">
        <w:trPr>
          <w:trHeight w:val="300"/>
        </w:trPr>
        <w:tc>
          <w:tcPr>
            <w:tcW w:w="2108" w:type="pct"/>
            <w:vMerge w:val="restart"/>
            <w:noWrap/>
            <w:vAlign w:val="center"/>
            <w:hideMark/>
          </w:tcPr>
          <w:p w14:paraId="7E913D42" w14:textId="77777777" w:rsidR="00461901" w:rsidRPr="00231DED" w:rsidRDefault="00461901" w:rsidP="00084DFB">
            <w:pPr>
              <w:widowControl w:val="0"/>
              <w:jc w:val="center"/>
              <w:rPr>
                <w:rFonts w:ascii="Verdana" w:eastAsia="Times New Roman" w:hAnsi="Verdana" w:cs="Times New Roman"/>
                <w:b/>
                <w:color w:val="000000" w:themeColor="text1"/>
                <w:sz w:val="20"/>
              </w:rPr>
            </w:pPr>
            <w:r w:rsidRPr="00231DED">
              <w:rPr>
                <w:rFonts w:ascii="Verdana" w:eastAsia="Times New Roman" w:hAnsi="Verdana" w:cs="Times New Roman"/>
                <w:b/>
                <w:color w:val="000000" w:themeColor="text1"/>
                <w:sz w:val="20"/>
              </w:rPr>
              <w:t>Показатель</w:t>
            </w:r>
          </w:p>
        </w:tc>
        <w:tc>
          <w:tcPr>
            <w:tcW w:w="625" w:type="pct"/>
            <w:vMerge w:val="restart"/>
            <w:noWrap/>
            <w:vAlign w:val="center"/>
            <w:hideMark/>
          </w:tcPr>
          <w:p w14:paraId="24E8156D" w14:textId="77777777" w:rsidR="00461901" w:rsidRPr="00231DED" w:rsidRDefault="00AD7766" w:rsidP="00084DFB">
            <w:pPr>
              <w:widowControl w:val="0"/>
              <w:jc w:val="center"/>
              <w:rPr>
                <w:rFonts w:ascii="Verdana" w:eastAsia="Times New Roman" w:hAnsi="Verdana" w:cs="Times New Roman"/>
                <w:b/>
                <w:color w:val="000000" w:themeColor="text1"/>
                <w:sz w:val="20"/>
              </w:rPr>
            </w:pPr>
            <w:r w:rsidRPr="00231DED">
              <w:rPr>
                <w:rFonts w:ascii="Verdana" w:eastAsia="Times New Roman" w:hAnsi="Verdana" w:cs="Times New Roman"/>
                <w:b/>
                <w:color w:val="000000" w:themeColor="text1"/>
                <w:sz w:val="20"/>
              </w:rPr>
              <w:t>2017</w:t>
            </w:r>
            <w:r w:rsidR="00461901" w:rsidRPr="00231DED">
              <w:rPr>
                <w:rFonts w:ascii="Verdana" w:eastAsia="Times New Roman" w:hAnsi="Verdana" w:cs="Times New Roman"/>
                <w:b/>
                <w:color w:val="000000" w:themeColor="text1"/>
                <w:sz w:val="20"/>
              </w:rPr>
              <w:t xml:space="preserve"> г.</w:t>
            </w:r>
          </w:p>
        </w:tc>
        <w:tc>
          <w:tcPr>
            <w:tcW w:w="547" w:type="pct"/>
            <w:vMerge w:val="restart"/>
            <w:noWrap/>
            <w:vAlign w:val="center"/>
            <w:hideMark/>
          </w:tcPr>
          <w:p w14:paraId="768AB828" w14:textId="77777777" w:rsidR="00461901" w:rsidRPr="00231DED" w:rsidRDefault="00AD7766" w:rsidP="00084DFB">
            <w:pPr>
              <w:widowControl w:val="0"/>
              <w:jc w:val="center"/>
              <w:rPr>
                <w:rFonts w:ascii="Verdana" w:eastAsia="Times New Roman" w:hAnsi="Verdana" w:cs="Times New Roman"/>
                <w:b/>
                <w:color w:val="000000" w:themeColor="text1"/>
                <w:sz w:val="20"/>
              </w:rPr>
            </w:pPr>
            <w:r w:rsidRPr="00231DED">
              <w:rPr>
                <w:rFonts w:ascii="Verdana" w:eastAsia="Times New Roman" w:hAnsi="Verdana" w:cs="Times New Roman"/>
                <w:b/>
                <w:color w:val="000000" w:themeColor="text1"/>
                <w:sz w:val="20"/>
              </w:rPr>
              <w:t>2018</w:t>
            </w:r>
            <w:r w:rsidR="00461901" w:rsidRPr="00231DED">
              <w:rPr>
                <w:rFonts w:ascii="Verdana" w:eastAsia="Times New Roman" w:hAnsi="Verdana" w:cs="Times New Roman"/>
                <w:b/>
                <w:color w:val="000000" w:themeColor="text1"/>
                <w:sz w:val="20"/>
              </w:rPr>
              <w:t xml:space="preserve"> г.</w:t>
            </w:r>
          </w:p>
        </w:tc>
        <w:tc>
          <w:tcPr>
            <w:tcW w:w="547" w:type="pct"/>
            <w:vMerge w:val="restart"/>
            <w:noWrap/>
            <w:vAlign w:val="center"/>
            <w:hideMark/>
          </w:tcPr>
          <w:p w14:paraId="42C7D443" w14:textId="77777777" w:rsidR="00461901" w:rsidRPr="00231DED" w:rsidRDefault="00AD7766" w:rsidP="00084DFB">
            <w:pPr>
              <w:widowControl w:val="0"/>
              <w:jc w:val="center"/>
              <w:rPr>
                <w:rFonts w:ascii="Verdana" w:eastAsia="Times New Roman" w:hAnsi="Verdana" w:cs="Times New Roman"/>
                <w:b/>
                <w:color w:val="000000" w:themeColor="text1"/>
                <w:sz w:val="20"/>
              </w:rPr>
            </w:pPr>
            <w:r w:rsidRPr="00231DED">
              <w:rPr>
                <w:rFonts w:ascii="Verdana" w:eastAsia="Times New Roman" w:hAnsi="Verdana" w:cs="Times New Roman"/>
                <w:b/>
                <w:color w:val="000000" w:themeColor="text1"/>
                <w:sz w:val="20"/>
              </w:rPr>
              <w:t>2019</w:t>
            </w:r>
            <w:r w:rsidR="00461901" w:rsidRPr="00231DED">
              <w:rPr>
                <w:rFonts w:ascii="Verdana" w:eastAsia="Times New Roman" w:hAnsi="Verdana" w:cs="Times New Roman"/>
                <w:b/>
                <w:color w:val="000000" w:themeColor="text1"/>
                <w:sz w:val="20"/>
              </w:rPr>
              <w:t xml:space="preserve"> г.</w:t>
            </w:r>
          </w:p>
        </w:tc>
        <w:tc>
          <w:tcPr>
            <w:tcW w:w="1172" w:type="pct"/>
            <w:gridSpan w:val="2"/>
            <w:noWrap/>
            <w:vAlign w:val="center"/>
            <w:hideMark/>
          </w:tcPr>
          <w:p w14:paraId="0726E064" w14:textId="77777777" w:rsidR="00461901" w:rsidRPr="00231DED" w:rsidRDefault="00461901" w:rsidP="00084DFB">
            <w:pPr>
              <w:widowControl w:val="0"/>
              <w:jc w:val="center"/>
              <w:rPr>
                <w:rFonts w:ascii="Verdana" w:eastAsia="Times New Roman" w:hAnsi="Verdana" w:cs="Times New Roman"/>
                <w:b/>
                <w:color w:val="000000" w:themeColor="text1"/>
                <w:sz w:val="20"/>
              </w:rPr>
            </w:pPr>
            <w:r w:rsidRPr="00231DED">
              <w:rPr>
                <w:rFonts w:ascii="Verdana" w:eastAsia="Times New Roman" w:hAnsi="Verdana" w:cs="Times New Roman"/>
                <w:b/>
                <w:color w:val="000000" w:themeColor="text1"/>
                <w:sz w:val="20"/>
              </w:rPr>
              <w:t>Изменение</w:t>
            </w:r>
          </w:p>
        </w:tc>
      </w:tr>
      <w:tr w:rsidR="00440FE8" w:rsidRPr="00231DED" w14:paraId="104D21F7" w14:textId="77777777" w:rsidTr="00231DED">
        <w:trPr>
          <w:trHeight w:val="315"/>
        </w:trPr>
        <w:tc>
          <w:tcPr>
            <w:tcW w:w="2108" w:type="pct"/>
            <w:vMerge/>
            <w:noWrap/>
            <w:vAlign w:val="center"/>
            <w:hideMark/>
          </w:tcPr>
          <w:p w14:paraId="0081CA5E" w14:textId="77777777" w:rsidR="00461901" w:rsidRPr="00231DED" w:rsidRDefault="00461901" w:rsidP="00ED0685">
            <w:pPr>
              <w:widowControl w:val="0"/>
              <w:jc w:val="both"/>
              <w:rPr>
                <w:rFonts w:ascii="Verdana" w:eastAsia="Times New Roman" w:hAnsi="Verdana" w:cs="Times New Roman"/>
                <w:color w:val="000000" w:themeColor="text1"/>
                <w:sz w:val="20"/>
              </w:rPr>
            </w:pPr>
          </w:p>
        </w:tc>
        <w:tc>
          <w:tcPr>
            <w:tcW w:w="625" w:type="pct"/>
            <w:vMerge/>
            <w:noWrap/>
            <w:vAlign w:val="center"/>
            <w:hideMark/>
          </w:tcPr>
          <w:p w14:paraId="0E3D1F7D" w14:textId="77777777" w:rsidR="00461901" w:rsidRPr="00231DED" w:rsidRDefault="00461901" w:rsidP="00ED0685">
            <w:pPr>
              <w:widowControl w:val="0"/>
              <w:jc w:val="both"/>
              <w:rPr>
                <w:rFonts w:ascii="Verdana" w:eastAsia="Times New Roman" w:hAnsi="Verdana" w:cs="Times New Roman"/>
                <w:color w:val="000000" w:themeColor="text1"/>
                <w:sz w:val="20"/>
              </w:rPr>
            </w:pPr>
          </w:p>
        </w:tc>
        <w:tc>
          <w:tcPr>
            <w:tcW w:w="547" w:type="pct"/>
            <w:vMerge/>
            <w:noWrap/>
            <w:vAlign w:val="center"/>
            <w:hideMark/>
          </w:tcPr>
          <w:p w14:paraId="59EDBFBF" w14:textId="77777777" w:rsidR="00461901" w:rsidRPr="00231DED" w:rsidRDefault="00461901" w:rsidP="00ED0685">
            <w:pPr>
              <w:widowControl w:val="0"/>
              <w:jc w:val="both"/>
              <w:rPr>
                <w:rFonts w:ascii="Verdana" w:eastAsia="Times New Roman" w:hAnsi="Verdana" w:cs="Times New Roman"/>
                <w:color w:val="000000" w:themeColor="text1"/>
                <w:sz w:val="20"/>
              </w:rPr>
            </w:pPr>
          </w:p>
        </w:tc>
        <w:tc>
          <w:tcPr>
            <w:tcW w:w="547" w:type="pct"/>
            <w:vMerge/>
            <w:noWrap/>
            <w:vAlign w:val="center"/>
            <w:hideMark/>
          </w:tcPr>
          <w:p w14:paraId="10E1F6B7" w14:textId="77777777" w:rsidR="00461901" w:rsidRPr="00231DED" w:rsidRDefault="00461901" w:rsidP="00ED0685">
            <w:pPr>
              <w:widowControl w:val="0"/>
              <w:jc w:val="both"/>
              <w:rPr>
                <w:rFonts w:ascii="Verdana" w:eastAsia="Times New Roman" w:hAnsi="Verdana" w:cs="Times New Roman"/>
                <w:color w:val="000000" w:themeColor="text1"/>
                <w:sz w:val="20"/>
              </w:rPr>
            </w:pPr>
          </w:p>
        </w:tc>
        <w:tc>
          <w:tcPr>
            <w:tcW w:w="547" w:type="pct"/>
            <w:noWrap/>
            <w:vAlign w:val="center"/>
            <w:hideMark/>
          </w:tcPr>
          <w:p w14:paraId="47C29110" w14:textId="77777777" w:rsidR="00461901" w:rsidRPr="00231DED" w:rsidRDefault="00AD7766" w:rsidP="00ED0685">
            <w:pPr>
              <w:widowControl w:val="0"/>
              <w:jc w:val="both"/>
              <w:rPr>
                <w:rFonts w:ascii="Verdana" w:eastAsia="Times New Roman" w:hAnsi="Verdana" w:cs="Times New Roman"/>
                <w:color w:val="000000" w:themeColor="text1"/>
                <w:sz w:val="20"/>
              </w:rPr>
            </w:pPr>
            <w:r w:rsidRPr="00231DED">
              <w:rPr>
                <w:rFonts w:ascii="Verdana" w:eastAsia="Times New Roman" w:hAnsi="Verdana" w:cs="Times New Roman"/>
                <w:color w:val="000000" w:themeColor="text1"/>
                <w:sz w:val="20"/>
              </w:rPr>
              <w:t>2018</w:t>
            </w:r>
            <w:r w:rsidR="00461901" w:rsidRPr="00231DED">
              <w:rPr>
                <w:rFonts w:ascii="Verdana" w:eastAsia="Times New Roman" w:hAnsi="Verdana" w:cs="Times New Roman"/>
                <w:color w:val="000000" w:themeColor="text1"/>
                <w:sz w:val="20"/>
              </w:rPr>
              <w:t xml:space="preserve"> г. –</w:t>
            </w:r>
          </w:p>
          <w:p w14:paraId="0E43F0B3" w14:textId="77777777" w:rsidR="00461901" w:rsidRPr="00231DED" w:rsidRDefault="00AD7766" w:rsidP="00ED0685">
            <w:pPr>
              <w:widowControl w:val="0"/>
              <w:jc w:val="both"/>
              <w:rPr>
                <w:rFonts w:ascii="Verdana" w:eastAsia="Times New Roman" w:hAnsi="Verdana" w:cs="Times New Roman"/>
                <w:color w:val="000000" w:themeColor="text1"/>
                <w:sz w:val="20"/>
              </w:rPr>
            </w:pPr>
            <w:r w:rsidRPr="00231DED">
              <w:rPr>
                <w:rFonts w:ascii="Verdana" w:eastAsia="Times New Roman" w:hAnsi="Verdana" w:cs="Times New Roman"/>
                <w:color w:val="000000" w:themeColor="text1"/>
                <w:sz w:val="20"/>
              </w:rPr>
              <w:t>2017</w:t>
            </w:r>
            <w:r w:rsidR="00461901" w:rsidRPr="00231DED">
              <w:rPr>
                <w:rFonts w:ascii="Verdana" w:eastAsia="Times New Roman" w:hAnsi="Verdana" w:cs="Times New Roman"/>
                <w:color w:val="000000" w:themeColor="text1"/>
                <w:sz w:val="20"/>
              </w:rPr>
              <w:t xml:space="preserve"> г.</w:t>
            </w:r>
          </w:p>
        </w:tc>
        <w:tc>
          <w:tcPr>
            <w:tcW w:w="625" w:type="pct"/>
            <w:noWrap/>
            <w:vAlign w:val="center"/>
            <w:hideMark/>
          </w:tcPr>
          <w:p w14:paraId="5F75CD5B" w14:textId="77777777" w:rsidR="00461901" w:rsidRPr="00231DED" w:rsidRDefault="00AD7766" w:rsidP="00ED0685">
            <w:pPr>
              <w:widowControl w:val="0"/>
              <w:jc w:val="both"/>
              <w:rPr>
                <w:rFonts w:ascii="Verdana" w:eastAsia="Times New Roman" w:hAnsi="Verdana" w:cs="Times New Roman"/>
                <w:color w:val="000000" w:themeColor="text1"/>
                <w:sz w:val="20"/>
              </w:rPr>
            </w:pPr>
            <w:r w:rsidRPr="00231DED">
              <w:rPr>
                <w:rFonts w:ascii="Verdana" w:eastAsia="Times New Roman" w:hAnsi="Verdana" w:cs="Times New Roman"/>
                <w:color w:val="000000" w:themeColor="text1"/>
                <w:sz w:val="20"/>
              </w:rPr>
              <w:t>2019</w:t>
            </w:r>
            <w:r w:rsidR="00461901" w:rsidRPr="00231DED">
              <w:rPr>
                <w:rFonts w:ascii="Verdana" w:eastAsia="Times New Roman" w:hAnsi="Verdana" w:cs="Times New Roman"/>
                <w:color w:val="000000" w:themeColor="text1"/>
                <w:sz w:val="20"/>
              </w:rPr>
              <w:t xml:space="preserve"> г.</w:t>
            </w:r>
          </w:p>
          <w:p w14:paraId="4553FD17" w14:textId="77777777" w:rsidR="00461901" w:rsidRPr="00231DED" w:rsidRDefault="00461901" w:rsidP="00ED0685">
            <w:pPr>
              <w:widowControl w:val="0"/>
              <w:jc w:val="both"/>
              <w:rPr>
                <w:rFonts w:ascii="Verdana" w:eastAsia="Times New Roman" w:hAnsi="Verdana" w:cs="Times New Roman"/>
                <w:color w:val="000000" w:themeColor="text1"/>
                <w:sz w:val="20"/>
              </w:rPr>
            </w:pPr>
            <w:r w:rsidRPr="00231DED">
              <w:rPr>
                <w:rFonts w:ascii="Verdana" w:eastAsia="Times New Roman" w:hAnsi="Verdana" w:cs="Times New Roman"/>
                <w:color w:val="000000" w:themeColor="text1"/>
                <w:sz w:val="20"/>
              </w:rPr>
              <w:t>–</w:t>
            </w:r>
          </w:p>
          <w:p w14:paraId="42213DD0" w14:textId="77777777" w:rsidR="00461901" w:rsidRPr="00231DED" w:rsidRDefault="00AD7766" w:rsidP="00ED0685">
            <w:pPr>
              <w:widowControl w:val="0"/>
              <w:jc w:val="both"/>
              <w:rPr>
                <w:rFonts w:ascii="Verdana" w:eastAsia="Times New Roman" w:hAnsi="Verdana" w:cs="Times New Roman"/>
                <w:color w:val="000000" w:themeColor="text1"/>
                <w:sz w:val="20"/>
              </w:rPr>
            </w:pPr>
            <w:r w:rsidRPr="00231DED">
              <w:rPr>
                <w:rFonts w:ascii="Verdana" w:eastAsia="Times New Roman" w:hAnsi="Verdana" w:cs="Times New Roman"/>
                <w:color w:val="000000" w:themeColor="text1"/>
                <w:sz w:val="20"/>
              </w:rPr>
              <w:t>2018</w:t>
            </w:r>
            <w:r w:rsidR="00461901" w:rsidRPr="00231DED">
              <w:rPr>
                <w:rFonts w:ascii="Verdana" w:eastAsia="Times New Roman" w:hAnsi="Verdana" w:cs="Times New Roman"/>
                <w:color w:val="000000" w:themeColor="text1"/>
                <w:sz w:val="20"/>
              </w:rPr>
              <w:t xml:space="preserve"> г.</w:t>
            </w:r>
          </w:p>
        </w:tc>
      </w:tr>
      <w:tr w:rsidR="00440FE8" w:rsidRPr="00231DED" w14:paraId="0E8D7AFE" w14:textId="77777777" w:rsidTr="00231DED">
        <w:trPr>
          <w:trHeight w:val="407"/>
        </w:trPr>
        <w:tc>
          <w:tcPr>
            <w:tcW w:w="2108" w:type="pct"/>
          </w:tcPr>
          <w:p w14:paraId="7A1CCC8E" w14:textId="77777777" w:rsidR="00461901" w:rsidRPr="00231DED" w:rsidRDefault="00461901" w:rsidP="00ED0685">
            <w:pPr>
              <w:widowControl w:val="0"/>
              <w:jc w:val="both"/>
              <w:rPr>
                <w:rFonts w:ascii="Verdana" w:eastAsia="Times New Roman" w:hAnsi="Verdana" w:cs="Times New Roman"/>
                <w:color w:val="000000" w:themeColor="text1"/>
                <w:sz w:val="20"/>
              </w:rPr>
            </w:pPr>
            <w:r w:rsidRPr="00231DED">
              <w:rPr>
                <w:rFonts w:ascii="Verdana" w:eastAsia="Times New Roman" w:hAnsi="Verdana" w:cs="Times New Roman"/>
                <w:color w:val="000000" w:themeColor="text1"/>
                <w:sz w:val="20"/>
              </w:rPr>
              <w:t xml:space="preserve">1. Коэффициент текущей (общей) ликвидности </w:t>
            </w:r>
          </w:p>
        </w:tc>
        <w:tc>
          <w:tcPr>
            <w:tcW w:w="625" w:type="pct"/>
            <w:noWrap/>
            <w:vAlign w:val="center"/>
          </w:tcPr>
          <w:p w14:paraId="3DE05CE5"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2,9</w:t>
            </w:r>
          </w:p>
        </w:tc>
        <w:tc>
          <w:tcPr>
            <w:tcW w:w="547" w:type="pct"/>
            <w:noWrap/>
            <w:vAlign w:val="center"/>
          </w:tcPr>
          <w:p w14:paraId="63589A07"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1,73</w:t>
            </w:r>
          </w:p>
        </w:tc>
        <w:tc>
          <w:tcPr>
            <w:tcW w:w="547" w:type="pct"/>
            <w:noWrap/>
            <w:vAlign w:val="center"/>
          </w:tcPr>
          <w:p w14:paraId="5919DA67"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1,09</w:t>
            </w:r>
          </w:p>
        </w:tc>
        <w:tc>
          <w:tcPr>
            <w:tcW w:w="547" w:type="pct"/>
            <w:noWrap/>
            <w:vAlign w:val="center"/>
          </w:tcPr>
          <w:p w14:paraId="4FDC95C8"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-1,17</w:t>
            </w:r>
          </w:p>
        </w:tc>
        <w:tc>
          <w:tcPr>
            <w:tcW w:w="625" w:type="pct"/>
            <w:noWrap/>
            <w:vAlign w:val="center"/>
          </w:tcPr>
          <w:p w14:paraId="5C6AF6DE"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-0,64</w:t>
            </w:r>
          </w:p>
        </w:tc>
      </w:tr>
      <w:tr w:rsidR="00440FE8" w:rsidRPr="00231DED" w14:paraId="1B423404" w14:textId="77777777" w:rsidTr="00231DED">
        <w:trPr>
          <w:trHeight w:val="415"/>
        </w:trPr>
        <w:tc>
          <w:tcPr>
            <w:tcW w:w="2108" w:type="pct"/>
            <w:noWrap/>
          </w:tcPr>
          <w:p w14:paraId="64B41BAB" w14:textId="77777777" w:rsidR="00461901" w:rsidRPr="00231DED" w:rsidRDefault="00461901" w:rsidP="00ED0685">
            <w:pPr>
              <w:widowControl w:val="0"/>
              <w:jc w:val="both"/>
              <w:rPr>
                <w:rFonts w:ascii="Verdana" w:eastAsia="Times New Roman" w:hAnsi="Verdana" w:cs="Times New Roman"/>
                <w:color w:val="000000" w:themeColor="text1"/>
                <w:sz w:val="20"/>
              </w:rPr>
            </w:pPr>
            <w:r w:rsidRPr="00231DED">
              <w:rPr>
                <w:rFonts w:ascii="Verdana" w:eastAsia="Times New Roman" w:hAnsi="Verdana" w:cs="Times New Roman"/>
                <w:color w:val="000000" w:themeColor="text1"/>
                <w:sz w:val="20"/>
              </w:rPr>
              <w:t xml:space="preserve">2. Коэффициент быстрой (промежуточной) ликвидности </w:t>
            </w:r>
          </w:p>
        </w:tc>
        <w:tc>
          <w:tcPr>
            <w:tcW w:w="625" w:type="pct"/>
            <w:noWrap/>
            <w:vAlign w:val="center"/>
          </w:tcPr>
          <w:p w14:paraId="6C964E34"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0,78</w:t>
            </w:r>
          </w:p>
        </w:tc>
        <w:tc>
          <w:tcPr>
            <w:tcW w:w="547" w:type="pct"/>
            <w:noWrap/>
            <w:vAlign w:val="center"/>
          </w:tcPr>
          <w:p w14:paraId="5D430DFC"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0,85</w:t>
            </w:r>
          </w:p>
        </w:tc>
        <w:tc>
          <w:tcPr>
            <w:tcW w:w="547" w:type="pct"/>
            <w:noWrap/>
            <w:vAlign w:val="center"/>
          </w:tcPr>
          <w:p w14:paraId="707C685E"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0,53</w:t>
            </w:r>
          </w:p>
        </w:tc>
        <w:tc>
          <w:tcPr>
            <w:tcW w:w="547" w:type="pct"/>
            <w:noWrap/>
            <w:vAlign w:val="center"/>
          </w:tcPr>
          <w:p w14:paraId="6FBCC699"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-0,07</w:t>
            </w:r>
          </w:p>
        </w:tc>
        <w:tc>
          <w:tcPr>
            <w:tcW w:w="625" w:type="pct"/>
            <w:noWrap/>
            <w:vAlign w:val="center"/>
          </w:tcPr>
          <w:p w14:paraId="381BBD84"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-0,32</w:t>
            </w:r>
          </w:p>
        </w:tc>
      </w:tr>
      <w:tr w:rsidR="00D0789A" w:rsidRPr="00231DED" w14:paraId="515D5C2D" w14:textId="77777777" w:rsidTr="00231DED">
        <w:trPr>
          <w:trHeight w:val="395"/>
        </w:trPr>
        <w:tc>
          <w:tcPr>
            <w:tcW w:w="2108" w:type="pct"/>
          </w:tcPr>
          <w:p w14:paraId="55D246BB" w14:textId="77777777" w:rsidR="00461901" w:rsidRPr="00231DED" w:rsidRDefault="00461901" w:rsidP="00ED0685">
            <w:pPr>
              <w:widowControl w:val="0"/>
              <w:jc w:val="both"/>
              <w:rPr>
                <w:rFonts w:ascii="Verdana" w:eastAsia="Times New Roman" w:hAnsi="Verdana" w:cs="Times New Roman"/>
                <w:color w:val="000000" w:themeColor="text1"/>
                <w:sz w:val="20"/>
              </w:rPr>
            </w:pPr>
            <w:r w:rsidRPr="00231DED">
              <w:rPr>
                <w:rFonts w:ascii="Verdana" w:eastAsia="Times New Roman" w:hAnsi="Verdana" w:cs="Times New Roman"/>
                <w:color w:val="000000" w:themeColor="text1"/>
                <w:sz w:val="20"/>
              </w:rPr>
              <w:t xml:space="preserve">3. Коэффициент абсолютной ликвидности </w:t>
            </w:r>
          </w:p>
        </w:tc>
        <w:tc>
          <w:tcPr>
            <w:tcW w:w="625" w:type="pct"/>
            <w:noWrap/>
            <w:vAlign w:val="center"/>
          </w:tcPr>
          <w:p w14:paraId="7EF0667F"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0,40</w:t>
            </w:r>
          </w:p>
        </w:tc>
        <w:tc>
          <w:tcPr>
            <w:tcW w:w="547" w:type="pct"/>
            <w:noWrap/>
            <w:vAlign w:val="center"/>
          </w:tcPr>
          <w:p w14:paraId="67990BEC"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0,05</w:t>
            </w:r>
          </w:p>
        </w:tc>
        <w:tc>
          <w:tcPr>
            <w:tcW w:w="547" w:type="pct"/>
            <w:noWrap/>
            <w:vAlign w:val="center"/>
          </w:tcPr>
          <w:p w14:paraId="756B4B40"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0,04</w:t>
            </w:r>
          </w:p>
        </w:tc>
        <w:tc>
          <w:tcPr>
            <w:tcW w:w="547" w:type="pct"/>
            <w:noWrap/>
            <w:vAlign w:val="center"/>
          </w:tcPr>
          <w:p w14:paraId="3032D362"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-0,35</w:t>
            </w:r>
          </w:p>
        </w:tc>
        <w:tc>
          <w:tcPr>
            <w:tcW w:w="625" w:type="pct"/>
            <w:noWrap/>
            <w:vAlign w:val="center"/>
          </w:tcPr>
          <w:p w14:paraId="28E41744"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-0,01</w:t>
            </w:r>
          </w:p>
        </w:tc>
      </w:tr>
    </w:tbl>
    <w:p w14:paraId="05A60756" w14:textId="77777777" w:rsidR="00461901" w:rsidRPr="00440FE8" w:rsidRDefault="00461901" w:rsidP="00597663">
      <w:pPr>
        <w:spacing w:after="0" w:line="360" w:lineRule="auto"/>
        <w:ind w:firstLine="851"/>
        <w:jc w:val="both"/>
        <w:rPr>
          <w:rFonts w:ascii="Times New Roman" w:eastAsia="Times New Roman" w:hAnsi="Times New Roman" w:cs="Times New Roman"/>
          <w:color w:val="000000" w:themeColor="text1"/>
          <w:sz w:val="28"/>
          <w:szCs w:val="28"/>
        </w:rPr>
      </w:pPr>
    </w:p>
    <w:p w14:paraId="4D7431AD"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На протяжении всего анализируемого периода коэффициент текущей (общей) ликвидности укладывается в нормативные значения (1-2). У предприятия было достаточно средств, которые могли быть использованы им для погашения своих краткосрочных обязательств в течение года. Однако, при этом в течение анализируемого периода имело место ухудшение значения показателя – коэффициент снизился на 1,81.  Значение коэффициента быстрой (промежуточной) ликвидности  в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w:t>
      </w:r>
      <w:r w:rsidR="00AD7766" w:rsidRPr="00440FE8">
        <w:rPr>
          <w:rFonts w:ascii="Times New Roman" w:hAnsi="Times New Roman" w:cs="Times New Roman"/>
          <w:color w:val="000000" w:themeColor="text1"/>
          <w:sz w:val="28"/>
          <w:szCs w:val="28"/>
        </w:rPr>
        <w:t>2018</w:t>
      </w:r>
      <w:r w:rsidRPr="00440FE8">
        <w:rPr>
          <w:rFonts w:ascii="Times New Roman" w:hAnsi="Times New Roman" w:cs="Times New Roman"/>
          <w:color w:val="000000" w:themeColor="text1"/>
          <w:sz w:val="28"/>
          <w:szCs w:val="28"/>
        </w:rPr>
        <w:t xml:space="preserve"> гг. тоже соответствует норме (0,7-1,5). Это означает, что у </w:t>
      </w:r>
      <w:r w:rsidR="007E65EA" w:rsidRPr="00440FE8">
        <w:rPr>
          <w:rFonts w:ascii="Times New Roman" w:hAnsi="Times New Roman" w:cs="Times New Roman"/>
          <w:color w:val="000000" w:themeColor="text1"/>
          <w:sz w:val="28"/>
          <w:szCs w:val="28"/>
        </w:rPr>
        <w:t>ООО «Вент»</w:t>
      </w:r>
      <w:r w:rsidRPr="00440FE8">
        <w:rPr>
          <w:rFonts w:ascii="Times New Roman" w:hAnsi="Times New Roman" w:cs="Times New Roman"/>
          <w:color w:val="000000" w:themeColor="text1"/>
          <w:sz w:val="28"/>
          <w:szCs w:val="28"/>
        </w:rPr>
        <w:t xml:space="preserve"> было достаточно активов, которые можно в сжатые сроки перевести в денежные средства и погасить краткосрочную кредиторскую задолженность. Однако в </w:t>
      </w:r>
      <w:r w:rsidR="00AD7766" w:rsidRPr="00440FE8">
        <w:rPr>
          <w:rFonts w:ascii="Times New Roman" w:hAnsi="Times New Roman" w:cs="Times New Roman"/>
          <w:color w:val="000000" w:themeColor="text1"/>
          <w:sz w:val="28"/>
          <w:szCs w:val="28"/>
        </w:rPr>
        <w:t>2019</w:t>
      </w:r>
      <w:r w:rsidRPr="00440FE8">
        <w:rPr>
          <w:rFonts w:ascii="Times New Roman" w:hAnsi="Times New Roman" w:cs="Times New Roman"/>
          <w:color w:val="000000" w:themeColor="text1"/>
          <w:sz w:val="28"/>
          <w:szCs w:val="28"/>
        </w:rPr>
        <w:t xml:space="preserve"> г. данный коэффициент снижается иже нормативного значения, т.е. ликвидные средства предприятия не покрывают часть его краткосрочной задолженности. Коэффициент абсолютной ликвидности соответствует нормативному значению (больше 0,2) лишь в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 xml:space="preserve"> г. При этом в течение анализируемого периода имело место ухудшение значения показателя – коэффициент снизился на 0,36.</w:t>
      </w:r>
    </w:p>
    <w:p w14:paraId="7DA2A5F7"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bookmarkStart w:id="21" w:name="_Toc499679451"/>
      <w:bookmarkStart w:id="22" w:name="_Toc511228821"/>
      <w:bookmarkStart w:id="23" w:name="_Toc516303303"/>
      <w:r w:rsidRPr="00440FE8">
        <w:rPr>
          <w:rFonts w:ascii="Times New Roman" w:eastAsia="Times New Roman" w:hAnsi="Times New Roman" w:cs="Times New Roman"/>
          <w:bCs/>
          <w:color w:val="000000" w:themeColor="text1"/>
          <w:sz w:val="28"/>
          <w:szCs w:val="28"/>
        </w:rPr>
        <w:t xml:space="preserve">Проведем расчет показателей деловой активности (оборачиваемости). </w:t>
      </w:r>
      <w:r w:rsidRPr="00440FE8">
        <w:rPr>
          <w:rFonts w:ascii="Times New Roman" w:hAnsi="Times New Roman" w:cs="Times New Roman"/>
          <w:color w:val="000000" w:themeColor="text1"/>
          <w:sz w:val="28"/>
          <w:szCs w:val="28"/>
        </w:rPr>
        <w:t xml:space="preserve">В следующей таблице 10 рассчитаны показатели оборачиваемости ряда </w:t>
      </w:r>
      <w:r w:rsidRPr="00440FE8">
        <w:rPr>
          <w:rFonts w:ascii="Times New Roman" w:hAnsi="Times New Roman" w:cs="Times New Roman"/>
          <w:color w:val="000000" w:themeColor="text1"/>
          <w:sz w:val="28"/>
          <w:szCs w:val="28"/>
        </w:rPr>
        <w:lastRenderedPageBreak/>
        <w:t>активов.</w:t>
      </w:r>
      <w:bookmarkEnd w:id="21"/>
      <w:bookmarkEnd w:id="22"/>
      <w:bookmarkEnd w:id="23"/>
      <w:r w:rsidRPr="00440FE8">
        <w:rPr>
          <w:rFonts w:ascii="Times New Roman" w:hAnsi="Times New Roman" w:cs="Times New Roman"/>
          <w:color w:val="000000" w:themeColor="text1"/>
          <w:sz w:val="28"/>
          <w:szCs w:val="28"/>
        </w:rPr>
        <w:t xml:space="preserve">Оборачиваемость отражена за </w:t>
      </w:r>
      <w:r w:rsidR="00AD7766" w:rsidRPr="00440FE8">
        <w:rPr>
          <w:rFonts w:ascii="Times New Roman" w:hAnsi="Times New Roman" w:cs="Times New Roman"/>
          <w:color w:val="000000" w:themeColor="text1"/>
          <w:sz w:val="28"/>
          <w:szCs w:val="28"/>
        </w:rPr>
        <w:t>2018</w:t>
      </w:r>
      <w:r w:rsidRPr="00440FE8">
        <w:rPr>
          <w:rFonts w:ascii="Times New Roman" w:hAnsi="Times New Roman" w:cs="Times New Roman"/>
          <w:color w:val="000000" w:themeColor="text1"/>
          <w:sz w:val="28"/>
          <w:szCs w:val="28"/>
        </w:rPr>
        <w:t xml:space="preserve"> г. и </w:t>
      </w:r>
      <w:r w:rsidR="00AD7766" w:rsidRPr="00440FE8">
        <w:rPr>
          <w:rFonts w:ascii="Times New Roman" w:hAnsi="Times New Roman" w:cs="Times New Roman"/>
          <w:color w:val="000000" w:themeColor="text1"/>
          <w:sz w:val="28"/>
          <w:szCs w:val="28"/>
        </w:rPr>
        <w:t>2019</w:t>
      </w:r>
      <w:r w:rsidRPr="00440FE8">
        <w:rPr>
          <w:rFonts w:ascii="Times New Roman" w:hAnsi="Times New Roman" w:cs="Times New Roman"/>
          <w:color w:val="000000" w:themeColor="text1"/>
          <w:sz w:val="28"/>
          <w:szCs w:val="28"/>
        </w:rPr>
        <w:t xml:space="preserve"> г., так как при ее расчете используются средние показатели на конец и на начало года.</w:t>
      </w:r>
    </w:p>
    <w:p w14:paraId="63C5F90D" w14:textId="77777777" w:rsidR="00461901" w:rsidRPr="00ED0685" w:rsidRDefault="00461901" w:rsidP="00597663">
      <w:pPr>
        <w:widowControl w:val="0"/>
        <w:spacing w:after="0" w:line="360" w:lineRule="auto"/>
        <w:ind w:firstLine="851"/>
        <w:jc w:val="both"/>
        <w:rPr>
          <w:rFonts w:ascii="Times New Roman" w:eastAsia="Times New Roman" w:hAnsi="Times New Roman" w:cs="Times New Roman"/>
          <w:b/>
          <w:bCs/>
          <w:color w:val="000000" w:themeColor="text1"/>
          <w:sz w:val="32"/>
          <w:szCs w:val="28"/>
        </w:rPr>
      </w:pPr>
    </w:p>
    <w:p w14:paraId="3CF05F89" w14:textId="77777777" w:rsidR="00D0789A" w:rsidRPr="00ED0685" w:rsidRDefault="00461901" w:rsidP="00ED0685">
      <w:pPr>
        <w:widowControl w:val="0"/>
        <w:spacing w:after="0" w:line="240" w:lineRule="auto"/>
        <w:ind w:firstLine="851"/>
        <w:jc w:val="right"/>
        <w:rPr>
          <w:rFonts w:ascii="Verdana" w:eastAsia="Times New Roman" w:hAnsi="Verdana" w:cs="Times New Roman"/>
          <w:b/>
          <w:bCs/>
          <w:color w:val="000000" w:themeColor="text1"/>
          <w:sz w:val="24"/>
        </w:rPr>
      </w:pPr>
      <w:r w:rsidRPr="00ED0685">
        <w:rPr>
          <w:rFonts w:ascii="Verdana" w:eastAsia="Times New Roman" w:hAnsi="Verdana" w:cs="Times New Roman"/>
          <w:b/>
          <w:bCs/>
          <w:color w:val="000000" w:themeColor="text1"/>
          <w:sz w:val="24"/>
        </w:rPr>
        <w:t>Таблица 10</w:t>
      </w:r>
      <w:r w:rsidR="00D0789A" w:rsidRPr="00ED0685">
        <w:rPr>
          <w:rFonts w:ascii="Verdana" w:eastAsia="Times New Roman" w:hAnsi="Verdana" w:cs="Times New Roman"/>
          <w:b/>
          <w:bCs/>
          <w:color w:val="000000" w:themeColor="text1"/>
          <w:sz w:val="24"/>
        </w:rPr>
        <w:t xml:space="preserve"> </w:t>
      </w:r>
    </w:p>
    <w:p w14:paraId="6C8DCF40" w14:textId="77777777" w:rsidR="00461901" w:rsidRPr="00ED0685" w:rsidRDefault="00461901" w:rsidP="00ED0685">
      <w:pPr>
        <w:widowControl w:val="0"/>
        <w:spacing w:after="0" w:line="240" w:lineRule="auto"/>
        <w:ind w:firstLine="851"/>
        <w:jc w:val="center"/>
        <w:rPr>
          <w:rFonts w:ascii="Verdana" w:eastAsia="Times New Roman" w:hAnsi="Verdana" w:cs="Times New Roman"/>
          <w:b/>
          <w:bCs/>
          <w:color w:val="000000" w:themeColor="text1"/>
          <w:sz w:val="24"/>
        </w:rPr>
      </w:pPr>
      <w:r w:rsidRPr="00ED0685">
        <w:rPr>
          <w:rFonts w:ascii="Verdana" w:eastAsia="Times New Roman" w:hAnsi="Verdana" w:cs="Times New Roman"/>
          <w:b/>
          <w:bCs/>
          <w:color w:val="000000" w:themeColor="text1"/>
          <w:sz w:val="24"/>
        </w:rPr>
        <w:t xml:space="preserve">Результаты анализа деловой активности </w:t>
      </w:r>
      <w:r w:rsidR="007E65EA" w:rsidRPr="00ED0685">
        <w:rPr>
          <w:rFonts w:ascii="Verdana" w:eastAsia="Times New Roman" w:hAnsi="Verdana" w:cs="Times New Roman"/>
          <w:b/>
          <w:bCs/>
          <w:color w:val="000000" w:themeColor="text1"/>
          <w:sz w:val="24"/>
        </w:rPr>
        <w:t>ООО «Вент»</w:t>
      </w:r>
      <w:r w:rsidRPr="00ED0685">
        <w:rPr>
          <w:rFonts w:ascii="Verdana" w:eastAsia="Times New Roman" w:hAnsi="Verdana" w:cs="Times New Roman"/>
          <w:b/>
          <w:bCs/>
          <w:color w:val="000000" w:themeColor="text1"/>
          <w:sz w:val="24"/>
        </w:rPr>
        <w:t xml:space="preserve"> в </w:t>
      </w:r>
      <w:r w:rsidR="00AD7766" w:rsidRPr="00ED0685">
        <w:rPr>
          <w:rFonts w:ascii="Verdana" w:eastAsia="Times New Roman" w:hAnsi="Verdana" w:cs="Times New Roman"/>
          <w:b/>
          <w:bCs/>
          <w:color w:val="000000" w:themeColor="text1"/>
          <w:sz w:val="24"/>
        </w:rPr>
        <w:t>2018</w:t>
      </w:r>
      <w:r w:rsidRPr="00ED0685">
        <w:rPr>
          <w:rFonts w:ascii="Verdana" w:eastAsia="Times New Roman" w:hAnsi="Verdana" w:cs="Times New Roman"/>
          <w:b/>
          <w:bCs/>
          <w:color w:val="000000" w:themeColor="text1"/>
          <w:sz w:val="24"/>
        </w:rPr>
        <w:t>-</w:t>
      </w:r>
      <w:r w:rsidR="00AD7766" w:rsidRPr="00ED0685">
        <w:rPr>
          <w:rFonts w:ascii="Verdana" w:eastAsia="Times New Roman" w:hAnsi="Verdana" w:cs="Times New Roman"/>
          <w:b/>
          <w:bCs/>
          <w:color w:val="000000" w:themeColor="text1"/>
          <w:sz w:val="24"/>
        </w:rPr>
        <w:t>2019</w:t>
      </w:r>
      <w:r w:rsidRPr="00ED0685">
        <w:rPr>
          <w:rFonts w:ascii="Verdana" w:eastAsia="Times New Roman" w:hAnsi="Verdana" w:cs="Times New Roman"/>
          <w:b/>
          <w:bCs/>
          <w:color w:val="000000" w:themeColor="text1"/>
          <w:sz w:val="24"/>
        </w:rPr>
        <w:t xml:space="preserve"> гг.</w:t>
      </w:r>
    </w:p>
    <w:tbl>
      <w:tblPr>
        <w:tblStyle w:val="a7"/>
        <w:tblW w:w="5000" w:type="pct"/>
        <w:tblLook w:val="04A0" w:firstRow="1" w:lastRow="0" w:firstColumn="1" w:lastColumn="0" w:noHBand="0" w:noVBand="1"/>
      </w:tblPr>
      <w:tblGrid>
        <w:gridCol w:w="5742"/>
        <w:gridCol w:w="1060"/>
        <w:gridCol w:w="1062"/>
        <w:gridCol w:w="1990"/>
      </w:tblGrid>
      <w:tr w:rsidR="00440FE8" w:rsidRPr="00231DED" w14:paraId="250006D5" w14:textId="77777777" w:rsidTr="00231DED">
        <w:trPr>
          <w:trHeight w:val="483"/>
        </w:trPr>
        <w:tc>
          <w:tcPr>
            <w:tcW w:w="2916" w:type="pct"/>
            <w:vMerge w:val="restart"/>
            <w:noWrap/>
            <w:vAlign w:val="center"/>
            <w:hideMark/>
          </w:tcPr>
          <w:p w14:paraId="1754CB34" w14:textId="77777777" w:rsidR="00461901" w:rsidRPr="00231DED" w:rsidRDefault="00461901" w:rsidP="00231DED">
            <w:pPr>
              <w:widowControl w:val="0"/>
              <w:jc w:val="center"/>
              <w:rPr>
                <w:rFonts w:ascii="Verdana" w:eastAsia="Times New Roman" w:hAnsi="Verdana" w:cs="Times New Roman"/>
                <w:b/>
                <w:color w:val="000000" w:themeColor="text1"/>
                <w:sz w:val="20"/>
                <w:szCs w:val="20"/>
              </w:rPr>
            </w:pPr>
            <w:r w:rsidRPr="00231DED">
              <w:rPr>
                <w:rFonts w:ascii="Verdana" w:eastAsia="Times New Roman" w:hAnsi="Verdana" w:cs="Times New Roman"/>
                <w:b/>
                <w:color w:val="000000" w:themeColor="text1"/>
                <w:sz w:val="20"/>
                <w:szCs w:val="20"/>
              </w:rPr>
              <w:t>Показатель</w:t>
            </w:r>
          </w:p>
        </w:tc>
        <w:tc>
          <w:tcPr>
            <w:tcW w:w="540" w:type="pct"/>
            <w:vMerge w:val="restart"/>
            <w:noWrap/>
            <w:vAlign w:val="center"/>
            <w:hideMark/>
          </w:tcPr>
          <w:p w14:paraId="2B045499" w14:textId="77777777" w:rsidR="00461901" w:rsidRPr="00231DED" w:rsidRDefault="00AD7766" w:rsidP="00231DED">
            <w:pPr>
              <w:widowControl w:val="0"/>
              <w:jc w:val="center"/>
              <w:rPr>
                <w:rFonts w:ascii="Verdana" w:eastAsia="Times New Roman" w:hAnsi="Verdana" w:cs="Times New Roman"/>
                <w:b/>
                <w:color w:val="000000" w:themeColor="text1"/>
                <w:sz w:val="20"/>
                <w:szCs w:val="20"/>
              </w:rPr>
            </w:pPr>
            <w:r w:rsidRPr="00231DED">
              <w:rPr>
                <w:rFonts w:ascii="Verdana" w:eastAsia="Times New Roman" w:hAnsi="Verdana" w:cs="Times New Roman"/>
                <w:b/>
                <w:color w:val="000000" w:themeColor="text1"/>
                <w:sz w:val="20"/>
                <w:szCs w:val="20"/>
              </w:rPr>
              <w:t>2018</w:t>
            </w:r>
            <w:r w:rsidR="00461901" w:rsidRPr="00231DED">
              <w:rPr>
                <w:rFonts w:ascii="Verdana" w:eastAsia="Times New Roman" w:hAnsi="Verdana" w:cs="Times New Roman"/>
                <w:b/>
                <w:color w:val="000000" w:themeColor="text1"/>
                <w:sz w:val="20"/>
                <w:szCs w:val="20"/>
              </w:rPr>
              <w:t xml:space="preserve"> г.</w:t>
            </w:r>
          </w:p>
        </w:tc>
        <w:tc>
          <w:tcPr>
            <w:tcW w:w="541" w:type="pct"/>
            <w:vMerge w:val="restart"/>
            <w:noWrap/>
            <w:vAlign w:val="center"/>
          </w:tcPr>
          <w:p w14:paraId="602E28BA" w14:textId="77777777" w:rsidR="00461901" w:rsidRPr="00231DED" w:rsidRDefault="00AD7766" w:rsidP="00231DED">
            <w:pPr>
              <w:widowControl w:val="0"/>
              <w:jc w:val="center"/>
              <w:rPr>
                <w:rFonts w:ascii="Verdana" w:eastAsia="Times New Roman" w:hAnsi="Verdana" w:cs="Times New Roman"/>
                <w:b/>
                <w:color w:val="000000" w:themeColor="text1"/>
                <w:sz w:val="20"/>
                <w:szCs w:val="20"/>
              </w:rPr>
            </w:pPr>
            <w:r w:rsidRPr="00231DED">
              <w:rPr>
                <w:rFonts w:ascii="Verdana" w:eastAsia="Times New Roman" w:hAnsi="Verdana" w:cs="Times New Roman"/>
                <w:b/>
                <w:color w:val="000000" w:themeColor="text1"/>
                <w:sz w:val="20"/>
                <w:szCs w:val="20"/>
              </w:rPr>
              <w:t>2019</w:t>
            </w:r>
            <w:r w:rsidR="00461901" w:rsidRPr="00231DED">
              <w:rPr>
                <w:rFonts w:ascii="Verdana" w:eastAsia="Times New Roman" w:hAnsi="Verdana" w:cs="Times New Roman"/>
                <w:b/>
                <w:color w:val="000000" w:themeColor="text1"/>
                <w:sz w:val="20"/>
                <w:szCs w:val="20"/>
              </w:rPr>
              <w:t xml:space="preserve"> г.</w:t>
            </w:r>
          </w:p>
        </w:tc>
        <w:tc>
          <w:tcPr>
            <w:tcW w:w="1003" w:type="pct"/>
            <w:vMerge w:val="restart"/>
            <w:noWrap/>
            <w:vAlign w:val="center"/>
          </w:tcPr>
          <w:p w14:paraId="65DD5BC8" w14:textId="77777777" w:rsidR="00461901" w:rsidRPr="00231DED" w:rsidRDefault="00461901" w:rsidP="00231DED">
            <w:pPr>
              <w:widowControl w:val="0"/>
              <w:jc w:val="center"/>
              <w:rPr>
                <w:rFonts w:ascii="Verdana" w:eastAsia="Times New Roman" w:hAnsi="Verdana" w:cs="Times New Roman"/>
                <w:b/>
                <w:color w:val="000000" w:themeColor="text1"/>
                <w:sz w:val="20"/>
                <w:szCs w:val="20"/>
              </w:rPr>
            </w:pPr>
            <w:r w:rsidRPr="00231DED">
              <w:rPr>
                <w:rFonts w:ascii="Verdana" w:eastAsia="Times New Roman" w:hAnsi="Verdana" w:cs="Times New Roman"/>
                <w:b/>
                <w:color w:val="000000" w:themeColor="text1"/>
                <w:sz w:val="20"/>
                <w:szCs w:val="20"/>
              </w:rPr>
              <w:t>Изменение</w:t>
            </w:r>
          </w:p>
          <w:p w14:paraId="7816FD4A" w14:textId="77777777" w:rsidR="00461901" w:rsidRPr="00231DED" w:rsidRDefault="00AD7766" w:rsidP="00231DED">
            <w:pPr>
              <w:widowControl w:val="0"/>
              <w:jc w:val="center"/>
              <w:rPr>
                <w:rFonts w:ascii="Verdana" w:eastAsia="Times New Roman" w:hAnsi="Verdana" w:cs="Times New Roman"/>
                <w:b/>
                <w:color w:val="000000" w:themeColor="text1"/>
                <w:sz w:val="20"/>
                <w:szCs w:val="20"/>
              </w:rPr>
            </w:pPr>
            <w:r w:rsidRPr="00231DED">
              <w:rPr>
                <w:rFonts w:ascii="Verdana" w:eastAsia="Times New Roman" w:hAnsi="Verdana" w:cs="Times New Roman"/>
                <w:b/>
                <w:color w:val="000000" w:themeColor="text1"/>
                <w:sz w:val="20"/>
                <w:szCs w:val="20"/>
              </w:rPr>
              <w:t>2019</w:t>
            </w:r>
            <w:r w:rsidR="00461901" w:rsidRPr="00231DED">
              <w:rPr>
                <w:rFonts w:ascii="Verdana" w:eastAsia="Times New Roman" w:hAnsi="Verdana" w:cs="Times New Roman"/>
                <w:b/>
                <w:color w:val="000000" w:themeColor="text1"/>
                <w:sz w:val="20"/>
                <w:szCs w:val="20"/>
              </w:rPr>
              <w:t xml:space="preserve"> г.–</w:t>
            </w:r>
            <w:r w:rsidRPr="00231DED">
              <w:rPr>
                <w:rFonts w:ascii="Verdana" w:eastAsia="Times New Roman" w:hAnsi="Verdana" w:cs="Times New Roman"/>
                <w:b/>
                <w:color w:val="000000" w:themeColor="text1"/>
                <w:sz w:val="20"/>
                <w:szCs w:val="20"/>
              </w:rPr>
              <w:t>2018</w:t>
            </w:r>
            <w:r w:rsidR="00461901" w:rsidRPr="00231DED">
              <w:rPr>
                <w:rFonts w:ascii="Verdana" w:eastAsia="Times New Roman" w:hAnsi="Verdana" w:cs="Times New Roman"/>
                <w:b/>
                <w:color w:val="000000" w:themeColor="text1"/>
                <w:sz w:val="20"/>
                <w:szCs w:val="20"/>
              </w:rPr>
              <w:t xml:space="preserve"> г.</w:t>
            </w:r>
          </w:p>
        </w:tc>
      </w:tr>
      <w:tr w:rsidR="00440FE8" w:rsidRPr="00231DED" w14:paraId="3DF48E52" w14:textId="77777777" w:rsidTr="00231DED">
        <w:trPr>
          <w:trHeight w:val="483"/>
        </w:trPr>
        <w:tc>
          <w:tcPr>
            <w:tcW w:w="2916" w:type="pct"/>
            <w:vMerge/>
            <w:noWrap/>
            <w:vAlign w:val="center"/>
            <w:hideMark/>
          </w:tcPr>
          <w:p w14:paraId="0D12D21A"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p>
        </w:tc>
        <w:tc>
          <w:tcPr>
            <w:tcW w:w="540" w:type="pct"/>
            <w:vMerge/>
            <w:noWrap/>
            <w:vAlign w:val="center"/>
            <w:hideMark/>
          </w:tcPr>
          <w:p w14:paraId="2612F62E"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p>
        </w:tc>
        <w:tc>
          <w:tcPr>
            <w:tcW w:w="541" w:type="pct"/>
            <w:vMerge/>
            <w:noWrap/>
            <w:vAlign w:val="center"/>
          </w:tcPr>
          <w:p w14:paraId="407B082B"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p>
        </w:tc>
        <w:tc>
          <w:tcPr>
            <w:tcW w:w="1003" w:type="pct"/>
            <w:vMerge/>
            <w:noWrap/>
            <w:vAlign w:val="center"/>
          </w:tcPr>
          <w:p w14:paraId="4AF54212"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p>
        </w:tc>
      </w:tr>
      <w:tr w:rsidR="00440FE8" w:rsidRPr="00231DED" w14:paraId="3CB14CE3" w14:textId="77777777" w:rsidTr="00231DED">
        <w:trPr>
          <w:trHeight w:val="280"/>
        </w:trPr>
        <w:tc>
          <w:tcPr>
            <w:tcW w:w="2916" w:type="pct"/>
            <w:tcBorders>
              <w:bottom w:val="single" w:sz="4" w:space="0" w:color="auto"/>
            </w:tcBorders>
            <w:vAlign w:val="center"/>
          </w:tcPr>
          <w:p w14:paraId="6A04BB33"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Оборачиваемость активов, оборотов</w:t>
            </w:r>
          </w:p>
        </w:tc>
        <w:tc>
          <w:tcPr>
            <w:tcW w:w="540" w:type="pct"/>
            <w:tcBorders>
              <w:bottom w:val="single" w:sz="4" w:space="0" w:color="auto"/>
            </w:tcBorders>
            <w:noWrap/>
            <w:vAlign w:val="center"/>
          </w:tcPr>
          <w:p w14:paraId="528E8472"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0,78</w:t>
            </w:r>
          </w:p>
        </w:tc>
        <w:tc>
          <w:tcPr>
            <w:tcW w:w="541" w:type="pct"/>
            <w:tcBorders>
              <w:bottom w:val="single" w:sz="4" w:space="0" w:color="auto"/>
            </w:tcBorders>
            <w:noWrap/>
            <w:vAlign w:val="center"/>
          </w:tcPr>
          <w:p w14:paraId="407BD8FD"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0,62</w:t>
            </w:r>
          </w:p>
        </w:tc>
        <w:tc>
          <w:tcPr>
            <w:tcW w:w="1003" w:type="pct"/>
            <w:tcBorders>
              <w:bottom w:val="single" w:sz="4" w:space="0" w:color="auto"/>
            </w:tcBorders>
            <w:noWrap/>
            <w:vAlign w:val="center"/>
          </w:tcPr>
          <w:p w14:paraId="6A403800"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-0,16</w:t>
            </w:r>
          </w:p>
        </w:tc>
      </w:tr>
      <w:tr w:rsidR="00440FE8" w:rsidRPr="00231DED" w14:paraId="19E42A0F" w14:textId="77777777" w:rsidTr="00231DED">
        <w:trPr>
          <w:trHeight w:val="415"/>
        </w:trPr>
        <w:tc>
          <w:tcPr>
            <w:tcW w:w="2916" w:type="pct"/>
            <w:tcBorders>
              <w:top w:val="single" w:sz="4" w:space="0" w:color="auto"/>
              <w:left w:val="single" w:sz="4" w:space="0" w:color="auto"/>
              <w:bottom w:val="nil"/>
              <w:right w:val="single" w:sz="4" w:space="0" w:color="auto"/>
            </w:tcBorders>
            <w:noWrap/>
            <w:vAlign w:val="center"/>
          </w:tcPr>
          <w:p w14:paraId="78DF8816"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 xml:space="preserve">Оборачиваемость оборотных активов, оборотов </w:t>
            </w:r>
          </w:p>
        </w:tc>
        <w:tc>
          <w:tcPr>
            <w:tcW w:w="540" w:type="pct"/>
            <w:tcBorders>
              <w:top w:val="single" w:sz="4" w:space="0" w:color="auto"/>
              <w:left w:val="single" w:sz="4" w:space="0" w:color="auto"/>
              <w:bottom w:val="nil"/>
              <w:right w:val="single" w:sz="4" w:space="0" w:color="auto"/>
            </w:tcBorders>
            <w:noWrap/>
            <w:vAlign w:val="center"/>
          </w:tcPr>
          <w:p w14:paraId="3274BC37"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1,27</w:t>
            </w:r>
          </w:p>
        </w:tc>
        <w:tc>
          <w:tcPr>
            <w:tcW w:w="541" w:type="pct"/>
            <w:tcBorders>
              <w:top w:val="single" w:sz="4" w:space="0" w:color="auto"/>
              <w:left w:val="single" w:sz="4" w:space="0" w:color="auto"/>
              <w:bottom w:val="nil"/>
              <w:right w:val="single" w:sz="4" w:space="0" w:color="auto"/>
            </w:tcBorders>
            <w:noWrap/>
            <w:vAlign w:val="center"/>
          </w:tcPr>
          <w:p w14:paraId="43654626"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1,05</w:t>
            </w:r>
          </w:p>
        </w:tc>
        <w:tc>
          <w:tcPr>
            <w:tcW w:w="1003" w:type="pct"/>
            <w:tcBorders>
              <w:top w:val="single" w:sz="4" w:space="0" w:color="auto"/>
              <w:left w:val="single" w:sz="4" w:space="0" w:color="auto"/>
              <w:bottom w:val="nil"/>
              <w:right w:val="single" w:sz="4" w:space="0" w:color="auto"/>
            </w:tcBorders>
            <w:noWrap/>
            <w:vAlign w:val="center"/>
          </w:tcPr>
          <w:p w14:paraId="1F40F42D"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-0,21</w:t>
            </w:r>
          </w:p>
        </w:tc>
      </w:tr>
      <w:tr w:rsidR="00440FE8" w:rsidRPr="00231DED" w14:paraId="19CFAE16" w14:textId="77777777" w:rsidTr="00231DED">
        <w:trPr>
          <w:trHeight w:val="293"/>
        </w:trPr>
        <w:tc>
          <w:tcPr>
            <w:tcW w:w="2916" w:type="pct"/>
            <w:tcBorders>
              <w:bottom w:val="single" w:sz="4" w:space="0" w:color="auto"/>
            </w:tcBorders>
          </w:tcPr>
          <w:p w14:paraId="612E2E68"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 xml:space="preserve">Оборачиваемость запасов, оборотов </w:t>
            </w:r>
          </w:p>
        </w:tc>
        <w:tc>
          <w:tcPr>
            <w:tcW w:w="540" w:type="pct"/>
            <w:tcBorders>
              <w:bottom w:val="single" w:sz="4" w:space="0" w:color="auto"/>
            </w:tcBorders>
            <w:noWrap/>
          </w:tcPr>
          <w:p w14:paraId="43B72505"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2,21</w:t>
            </w:r>
          </w:p>
        </w:tc>
        <w:tc>
          <w:tcPr>
            <w:tcW w:w="541" w:type="pct"/>
            <w:tcBorders>
              <w:bottom w:val="single" w:sz="4" w:space="0" w:color="auto"/>
            </w:tcBorders>
            <w:noWrap/>
          </w:tcPr>
          <w:p w14:paraId="64141777"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2,19</w:t>
            </w:r>
          </w:p>
        </w:tc>
        <w:tc>
          <w:tcPr>
            <w:tcW w:w="1003" w:type="pct"/>
            <w:tcBorders>
              <w:bottom w:val="single" w:sz="4" w:space="0" w:color="auto"/>
            </w:tcBorders>
            <w:noWrap/>
          </w:tcPr>
          <w:p w14:paraId="71D52A96"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-0,02</w:t>
            </w:r>
          </w:p>
        </w:tc>
      </w:tr>
      <w:tr w:rsidR="00440FE8" w:rsidRPr="00231DED" w14:paraId="1E57670A" w14:textId="77777777" w:rsidTr="00231DED">
        <w:trPr>
          <w:trHeight w:val="395"/>
        </w:trPr>
        <w:tc>
          <w:tcPr>
            <w:tcW w:w="2916" w:type="pct"/>
            <w:tcBorders>
              <w:top w:val="single" w:sz="4" w:space="0" w:color="auto"/>
              <w:left w:val="single" w:sz="4" w:space="0" w:color="auto"/>
              <w:bottom w:val="nil"/>
              <w:right w:val="single" w:sz="4" w:space="0" w:color="auto"/>
            </w:tcBorders>
          </w:tcPr>
          <w:p w14:paraId="4F56438E"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Оборачиваемость дебиторской задолженности, оборотов</w:t>
            </w:r>
          </w:p>
        </w:tc>
        <w:tc>
          <w:tcPr>
            <w:tcW w:w="540" w:type="pct"/>
            <w:tcBorders>
              <w:top w:val="single" w:sz="4" w:space="0" w:color="auto"/>
              <w:left w:val="single" w:sz="4" w:space="0" w:color="auto"/>
              <w:bottom w:val="nil"/>
              <w:right w:val="single" w:sz="4" w:space="0" w:color="auto"/>
            </w:tcBorders>
            <w:noWrap/>
          </w:tcPr>
          <w:p w14:paraId="3B6A75F4"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3,91</w:t>
            </w:r>
          </w:p>
        </w:tc>
        <w:tc>
          <w:tcPr>
            <w:tcW w:w="541" w:type="pct"/>
            <w:tcBorders>
              <w:top w:val="single" w:sz="4" w:space="0" w:color="auto"/>
              <w:left w:val="single" w:sz="4" w:space="0" w:color="auto"/>
              <w:bottom w:val="nil"/>
              <w:right w:val="single" w:sz="4" w:space="0" w:color="auto"/>
            </w:tcBorders>
            <w:noWrap/>
          </w:tcPr>
          <w:p w14:paraId="7E3BE389"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2,33</w:t>
            </w:r>
          </w:p>
        </w:tc>
        <w:tc>
          <w:tcPr>
            <w:tcW w:w="1003" w:type="pct"/>
            <w:tcBorders>
              <w:top w:val="single" w:sz="4" w:space="0" w:color="auto"/>
              <w:left w:val="single" w:sz="4" w:space="0" w:color="auto"/>
              <w:bottom w:val="nil"/>
              <w:right w:val="single" w:sz="4" w:space="0" w:color="auto"/>
            </w:tcBorders>
            <w:noWrap/>
          </w:tcPr>
          <w:p w14:paraId="5A94ED10"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-1,58</w:t>
            </w:r>
          </w:p>
        </w:tc>
      </w:tr>
      <w:tr w:rsidR="00440FE8" w:rsidRPr="00231DED" w14:paraId="0E87D9A6" w14:textId="77777777" w:rsidTr="00231DED">
        <w:trPr>
          <w:trHeight w:val="399"/>
        </w:trPr>
        <w:tc>
          <w:tcPr>
            <w:tcW w:w="2916" w:type="pct"/>
            <w:vAlign w:val="center"/>
          </w:tcPr>
          <w:p w14:paraId="1A18B783"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Оборачиваемость кредиторской задолженности, оборотов</w:t>
            </w:r>
          </w:p>
        </w:tc>
        <w:tc>
          <w:tcPr>
            <w:tcW w:w="540" w:type="pct"/>
            <w:noWrap/>
            <w:vAlign w:val="center"/>
          </w:tcPr>
          <w:p w14:paraId="4144DE01"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6,07</w:t>
            </w:r>
          </w:p>
        </w:tc>
        <w:tc>
          <w:tcPr>
            <w:tcW w:w="541" w:type="pct"/>
            <w:noWrap/>
            <w:vAlign w:val="center"/>
          </w:tcPr>
          <w:p w14:paraId="0A0595CC"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3,59</w:t>
            </w:r>
          </w:p>
        </w:tc>
        <w:tc>
          <w:tcPr>
            <w:tcW w:w="1003" w:type="pct"/>
            <w:noWrap/>
            <w:vAlign w:val="center"/>
          </w:tcPr>
          <w:p w14:paraId="135066E3"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-2,48</w:t>
            </w:r>
          </w:p>
        </w:tc>
      </w:tr>
      <w:tr w:rsidR="00440FE8" w:rsidRPr="00231DED" w14:paraId="2247ED84" w14:textId="77777777" w:rsidTr="00231DED">
        <w:trPr>
          <w:trHeight w:val="643"/>
        </w:trPr>
        <w:tc>
          <w:tcPr>
            <w:tcW w:w="2916" w:type="pct"/>
            <w:vAlign w:val="center"/>
          </w:tcPr>
          <w:p w14:paraId="0CB57E37"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Оборачиваемость собственного капитала, оборотов</w:t>
            </w:r>
          </w:p>
        </w:tc>
        <w:tc>
          <w:tcPr>
            <w:tcW w:w="540" w:type="pct"/>
            <w:noWrap/>
            <w:vAlign w:val="center"/>
          </w:tcPr>
          <w:p w14:paraId="29B7AD58"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1,83</w:t>
            </w:r>
          </w:p>
        </w:tc>
        <w:tc>
          <w:tcPr>
            <w:tcW w:w="541" w:type="pct"/>
            <w:noWrap/>
            <w:vAlign w:val="center"/>
          </w:tcPr>
          <w:p w14:paraId="0681C6A3"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1,76</w:t>
            </w:r>
          </w:p>
        </w:tc>
        <w:tc>
          <w:tcPr>
            <w:tcW w:w="1003" w:type="pct"/>
            <w:noWrap/>
            <w:vAlign w:val="center"/>
          </w:tcPr>
          <w:p w14:paraId="3BAE2180"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-0,07</w:t>
            </w:r>
          </w:p>
        </w:tc>
      </w:tr>
      <w:tr w:rsidR="00440FE8" w:rsidRPr="00231DED" w14:paraId="470FAE4D" w14:textId="77777777" w:rsidTr="00231DED">
        <w:trPr>
          <w:trHeight w:val="335"/>
        </w:trPr>
        <w:tc>
          <w:tcPr>
            <w:tcW w:w="2916" w:type="pct"/>
            <w:vAlign w:val="center"/>
          </w:tcPr>
          <w:p w14:paraId="3C6F9567"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Продолжительность оборота активов, дни</w:t>
            </w:r>
          </w:p>
        </w:tc>
        <w:tc>
          <w:tcPr>
            <w:tcW w:w="540" w:type="pct"/>
            <w:noWrap/>
            <w:vAlign w:val="center"/>
          </w:tcPr>
          <w:p w14:paraId="1FC36FF4"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468,92</w:t>
            </w:r>
          </w:p>
        </w:tc>
        <w:tc>
          <w:tcPr>
            <w:tcW w:w="541" w:type="pct"/>
            <w:noWrap/>
            <w:vAlign w:val="center"/>
          </w:tcPr>
          <w:p w14:paraId="27AAADD2"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588,60</w:t>
            </w:r>
          </w:p>
        </w:tc>
        <w:tc>
          <w:tcPr>
            <w:tcW w:w="1003" w:type="pct"/>
            <w:noWrap/>
            <w:vAlign w:val="center"/>
          </w:tcPr>
          <w:p w14:paraId="59DB2462"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119,68</w:t>
            </w:r>
          </w:p>
        </w:tc>
      </w:tr>
      <w:tr w:rsidR="00440FE8" w:rsidRPr="00231DED" w14:paraId="741E8090" w14:textId="77777777" w:rsidTr="00231DED">
        <w:trPr>
          <w:trHeight w:val="659"/>
        </w:trPr>
        <w:tc>
          <w:tcPr>
            <w:tcW w:w="2916" w:type="pct"/>
            <w:vAlign w:val="center"/>
          </w:tcPr>
          <w:p w14:paraId="3F9E8CA0"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Продолжительность оборота оборотных активов, дни</w:t>
            </w:r>
          </w:p>
        </w:tc>
        <w:tc>
          <w:tcPr>
            <w:tcW w:w="540" w:type="pct"/>
            <w:noWrap/>
            <w:vAlign w:val="center"/>
          </w:tcPr>
          <w:p w14:paraId="4085A8FF"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288,44</w:t>
            </w:r>
          </w:p>
        </w:tc>
        <w:tc>
          <w:tcPr>
            <w:tcW w:w="541" w:type="pct"/>
            <w:noWrap/>
            <w:vAlign w:val="center"/>
          </w:tcPr>
          <w:p w14:paraId="62B1146E"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346,32</w:t>
            </w:r>
          </w:p>
        </w:tc>
        <w:tc>
          <w:tcPr>
            <w:tcW w:w="1003" w:type="pct"/>
            <w:noWrap/>
            <w:vAlign w:val="center"/>
          </w:tcPr>
          <w:p w14:paraId="3E6998FA"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57,88</w:t>
            </w:r>
          </w:p>
        </w:tc>
      </w:tr>
      <w:tr w:rsidR="00440FE8" w:rsidRPr="00231DED" w14:paraId="114EFBFA" w14:textId="77777777" w:rsidTr="00231DED">
        <w:trPr>
          <w:trHeight w:val="305"/>
        </w:trPr>
        <w:tc>
          <w:tcPr>
            <w:tcW w:w="2916" w:type="pct"/>
            <w:vAlign w:val="center"/>
          </w:tcPr>
          <w:p w14:paraId="51371B08"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Продолжительность оборота запасов, дни</w:t>
            </w:r>
          </w:p>
        </w:tc>
        <w:tc>
          <w:tcPr>
            <w:tcW w:w="540" w:type="pct"/>
            <w:noWrap/>
            <w:vAlign w:val="center"/>
          </w:tcPr>
          <w:p w14:paraId="4A14F286"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165,09</w:t>
            </w:r>
          </w:p>
        </w:tc>
        <w:tc>
          <w:tcPr>
            <w:tcW w:w="541" w:type="pct"/>
            <w:noWrap/>
            <w:vAlign w:val="center"/>
          </w:tcPr>
          <w:p w14:paraId="20A8D8BF"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166,95</w:t>
            </w:r>
          </w:p>
        </w:tc>
        <w:tc>
          <w:tcPr>
            <w:tcW w:w="1003" w:type="pct"/>
            <w:noWrap/>
            <w:vAlign w:val="center"/>
          </w:tcPr>
          <w:p w14:paraId="088FD79B"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1,86</w:t>
            </w:r>
          </w:p>
        </w:tc>
      </w:tr>
      <w:tr w:rsidR="00440FE8" w:rsidRPr="00231DED" w14:paraId="134A0217" w14:textId="77777777" w:rsidTr="00231DED">
        <w:trPr>
          <w:trHeight w:val="551"/>
        </w:trPr>
        <w:tc>
          <w:tcPr>
            <w:tcW w:w="2916" w:type="pct"/>
            <w:vAlign w:val="center"/>
          </w:tcPr>
          <w:p w14:paraId="1E254ECF"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 xml:space="preserve">Продолжительность оборота дебиторской задолженности, дни </w:t>
            </w:r>
          </w:p>
        </w:tc>
        <w:tc>
          <w:tcPr>
            <w:tcW w:w="540" w:type="pct"/>
            <w:noWrap/>
            <w:vAlign w:val="center"/>
          </w:tcPr>
          <w:p w14:paraId="184D1C64"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93,34</w:t>
            </w:r>
          </w:p>
        </w:tc>
        <w:tc>
          <w:tcPr>
            <w:tcW w:w="541" w:type="pct"/>
            <w:noWrap/>
            <w:vAlign w:val="center"/>
          </w:tcPr>
          <w:p w14:paraId="6146DCDA"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156,53</w:t>
            </w:r>
          </w:p>
        </w:tc>
        <w:tc>
          <w:tcPr>
            <w:tcW w:w="1003" w:type="pct"/>
            <w:noWrap/>
            <w:vAlign w:val="center"/>
          </w:tcPr>
          <w:p w14:paraId="76937DB2"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63,19</w:t>
            </w:r>
          </w:p>
        </w:tc>
      </w:tr>
      <w:tr w:rsidR="00440FE8" w:rsidRPr="00231DED" w14:paraId="39111399" w14:textId="77777777" w:rsidTr="00231DED">
        <w:trPr>
          <w:trHeight w:val="669"/>
        </w:trPr>
        <w:tc>
          <w:tcPr>
            <w:tcW w:w="2916" w:type="pct"/>
            <w:vAlign w:val="center"/>
          </w:tcPr>
          <w:p w14:paraId="193ED98A"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Продолжительность оборота кредиторской задолженности, дни</w:t>
            </w:r>
          </w:p>
        </w:tc>
        <w:tc>
          <w:tcPr>
            <w:tcW w:w="540" w:type="pct"/>
            <w:noWrap/>
            <w:vAlign w:val="center"/>
          </w:tcPr>
          <w:p w14:paraId="1B2C4AEB"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60,14</w:t>
            </w:r>
          </w:p>
        </w:tc>
        <w:tc>
          <w:tcPr>
            <w:tcW w:w="541" w:type="pct"/>
            <w:noWrap/>
            <w:vAlign w:val="center"/>
          </w:tcPr>
          <w:p w14:paraId="0D42CD4D"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101,58</w:t>
            </w:r>
          </w:p>
        </w:tc>
        <w:tc>
          <w:tcPr>
            <w:tcW w:w="1003" w:type="pct"/>
            <w:noWrap/>
            <w:vAlign w:val="center"/>
          </w:tcPr>
          <w:p w14:paraId="56CAB1BA"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41,44</w:t>
            </w:r>
          </w:p>
        </w:tc>
      </w:tr>
      <w:tr w:rsidR="00D0789A" w:rsidRPr="00231DED" w14:paraId="7D7FFFBE" w14:textId="77777777" w:rsidTr="00231DED">
        <w:trPr>
          <w:trHeight w:val="677"/>
        </w:trPr>
        <w:tc>
          <w:tcPr>
            <w:tcW w:w="2916" w:type="pct"/>
            <w:vAlign w:val="center"/>
          </w:tcPr>
          <w:p w14:paraId="5F29A50E" w14:textId="77777777" w:rsidR="00461901" w:rsidRPr="00231DED" w:rsidRDefault="00461901" w:rsidP="00231DED">
            <w:pPr>
              <w:widowControl w:val="0"/>
              <w:jc w:val="both"/>
              <w:rPr>
                <w:rFonts w:ascii="Verdana" w:eastAsia="Times New Roman" w:hAnsi="Verdana" w:cs="Times New Roman"/>
                <w:color w:val="000000" w:themeColor="text1"/>
                <w:sz w:val="20"/>
                <w:szCs w:val="20"/>
              </w:rPr>
            </w:pPr>
            <w:r w:rsidRPr="00231DED">
              <w:rPr>
                <w:rFonts w:ascii="Verdana" w:eastAsia="Times New Roman" w:hAnsi="Verdana" w:cs="Times New Roman"/>
                <w:color w:val="000000" w:themeColor="text1"/>
                <w:sz w:val="20"/>
                <w:szCs w:val="20"/>
              </w:rPr>
              <w:t>Продолжительность оборота собственного капитала, дни</w:t>
            </w:r>
          </w:p>
        </w:tc>
        <w:tc>
          <w:tcPr>
            <w:tcW w:w="540" w:type="pct"/>
            <w:noWrap/>
            <w:vAlign w:val="center"/>
          </w:tcPr>
          <w:p w14:paraId="5BADE712"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199,02</w:t>
            </w:r>
          </w:p>
        </w:tc>
        <w:tc>
          <w:tcPr>
            <w:tcW w:w="541" w:type="pct"/>
            <w:noWrap/>
            <w:vAlign w:val="center"/>
          </w:tcPr>
          <w:p w14:paraId="39868757"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207,09</w:t>
            </w:r>
          </w:p>
        </w:tc>
        <w:tc>
          <w:tcPr>
            <w:tcW w:w="1003" w:type="pct"/>
            <w:noWrap/>
            <w:vAlign w:val="center"/>
          </w:tcPr>
          <w:p w14:paraId="7902DA5C" w14:textId="77777777" w:rsidR="00461901" w:rsidRPr="00231DED" w:rsidRDefault="00461901" w:rsidP="00231DED">
            <w:pPr>
              <w:jc w:val="both"/>
              <w:rPr>
                <w:rFonts w:ascii="Verdana" w:hAnsi="Verdana" w:cs="Times New Roman"/>
                <w:color w:val="000000" w:themeColor="text1"/>
                <w:sz w:val="20"/>
                <w:szCs w:val="20"/>
              </w:rPr>
            </w:pPr>
            <w:r w:rsidRPr="00231DED">
              <w:rPr>
                <w:rFonts w:ascii="Verdana" w:hAnsi="Verdana" w:cs="Times New Roman"/>
                <w:color w:val="000000" w:themeColor="text1"/>
                <w:sz w:val="20"/>
                <w:szCs w:val="20"/>
              </w:rPr>
              <w:t>8,07</w:t>
            </w:r>
          </w:p>
        </w:tc>
      </w:tr>
    </w:tbl>
    <w:p w14:paraId="328313D6"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bCs/>
          <w:color w:val="000000" w:themeColor="text1"/>
          <w:sz w:val="28"/>
          <w:szCs w:val="28"/>
          <w:highlight w:val="yellow"/>
        </w:rPr>
      </w:pPr>
    </w:p>
    <w:p w14:paraId="699CBD4D"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Динамика всех показателей деловой активности отрицательной и свидетельствует о замедлении оборачиваемости всех показателей.</w:t>
      </w:r>
    </w:p>
    <w:p w14:paraId="3D171488"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В таблице 11 проведем анализ рентабельности </w:t>
      </w:r>
      <w:r w:rsidR="007E65EA" w:rsidRPr="00440FE8">
        <w:rPr>
          <w:rFonts w:ascii="Times New Roman" w:eastAsia="Times New Roman" w:hAnsi="Times New Roman" w:cs="Times New Roman"/>
          <w:color w:val="000000" w:themeColor="text1"/>
          <w:sz w:val="28"/>
          <w:szCs w:val="28"/>
        </w:rPr>
        <w:t>ООО «Вент»</w:t>
      </w:r>
      <w:r w:rsidRPr="00440FE8">
        <w:rPr>
          <w:rFonts w:ascii="Times New Roman" w:eastAsia="Times New Roman" w:hAnsi="Times New Roman" w:cs="Times New Roman"/>
          <w:color w:val="000000" w:themeColor="text1"/>
          <w:sz w:val="28"/>
          <w:szCs w:val="28"/>
        </w:rPr>
        <w:t xml:space="preserve"> за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 </w:t>
      </w:r>
      <w:r w:rsidRPr="00440FE8">
        <w:rPr>
          <w:rFonts w:ascii="Times New Roman" w:eastAsia="Times New Roman" w:hAnsi="Times New Roman" w:cs="Times New Roman"/>
          <w:noProof/>
          <w:color w:val="000000" w:themeColor="text1"/>
          <w:sz w:val="28"/>
          <w:szCs w:val="28"/>
        </w:rPr>
        <w:t>З</w:t>
      </w:r>
      <w:r w:rsidRPr="00440FE8">
        <w:rPr>
          <w:rFonts w:ascii="Times New Roman" w:eastAsia="Times New Roman" w:hAnsi="Times New Roman" w:cs="Times New Roman"/>
          <w:color w:val="000000" w:themeColor="text1"/>
          <w:sz w:val="28"/>
          <w:szCs w:val="28"/>
        </w:rPr>
        <w:t xml:space="preserve">а отчетный период произошло резкое  сокращение всех показателей рентабельности. Так общая рентабельности сократилась на 21,21%, т.е. на каждый рубль выручки стало приходится на 21,21 коп. меньше валовой прибыли. Сокращение рентабельности продаж на 24,23% происходило за счет того, что прибыль от продаж сокращается более быстрыми темпами, чем выручка от реализации продукции. Таким образом, предприятие характеризуется высоким операционным риском.  </w:t>
      </w:r>
    </w:p>
    <w:p w14:paraId="397B6BEA" w14:textId="77777777" w:rsidR="00D0789A" w:rsidRPr="00ED0685" w:rsidRDefault="00461901" w:rsidP="00ED0685">
      <w:pPr>
        <w:widowControl w:val="0"/>
        <w:spacing w:after="0" w:line="240" w:lineRule="auto"/>
        <w:ind w:firstLine="851"/>
        <w:jc w:val="right"/>
        <w:rPr>
          <w:rFonts w:ascii="Verdana" w:eastAsia="Times New Roman" w:hAnsi="Verdana" w:cs="Times New Roman"/>
          <w:b/>
          <w:color w:val="000000" w:themeColor="text1"/>
          <w:sz w:val="24"/>
        </w:rPr>
      </w:pPr>
      <w:r w:rsidRPr="00ED0685">
        <w:rPr>
          <w:rFonts w:ascii="Verdana" w:eastAsia="Times New Roman" w:hAnsi="Verdana" w:cs="Times New Roman"/>
          <w:b/>
          <w:color w:val="000000" w:themeColor="text1"/>
          <w:sz w:val="24"/>
        </w:rPr>
        <w:lastRenderedPageBreak/>
        <w:t>Таблица 11</w:t>
      </w:r>
      <w:r w:rsidR="00D0789A" w:rsidRPr="00ED0685">
        <w:rPr>
          <w:rFonts w:ascii="Verdana" w:eastAsia="Times New Roman" w:hAnsi="Verdana" w:cs="Times New Roman"/>
          <w:b/>
          <w:color w:val="000000" w:themeColor="text1"/>
          <w:sz w:val="24"/>
        </w:rPr>
        <w:t xml:space="preserve"> </w:t>
      </w:r>
    </w:p>
    <w:p w14:paraId="4EE7C6ED" w14:textId="77777777" w:rsidR="00461901" w:rsidRPr="00ED0685" w:rsidRDefault="00461901" w:rsidP="00ED0685">
      <w:pPr>
        <w:widowControl w:val="0"/>
        <w:spacing w:after="0" w:line="240" w:lineRule="auto"/>
        <w:ind w:firstLine="851"/>
        <w:jc w:val="center"/>
        <w:rPr>
          <w:rFonts w:ascii="Verdana" w:eastAsia="Times New Roman" w:hAnsi="Verdana" w:cs="Times New Roman"/>
          <w:b/>
          <w:color w:val="000000" w:themeColor="text1"/>
          <w:sz w:val="24"/>
        </w:rPr>
      </w:pPr>
      <w:r w:rsidRPr="00ED0685">
        <w:rPr>
          <w:rFonts w:ascii="Verdana" w:eastAsia="Times New Roman" w:hAnsi="Verdana" w:cs="Times New Roman"/>
          <w:b/>
          <w:color w:val="000000" w:themeColor="text1"/>
          <w:sz w:val="24"/>
        </w:rPr>
        <w:t xml:space="preserve">Анализ рентабельности  за </w:t>
      </w:r>
      <w:r w:rsidR="00AD7766" w:rsidRPr="00ED0685">
        <w:rPr>
          <w:rFonts w:ascii="Verdana" w:eastAsia="Times New Roman" w:hAnsi="Verdana" w:cs="Times New Roman"/>
          <w:b/>
          <w:color w:val="000000" w:themeColor="text1"/>
          <w:sz w:val="24"/>
        </w:rPr>
        <w:t>2017</w:t>
      </w:r>
      <w:r w:rsidRPr="00ED0685">
        <w:rPr>
          <w:rFonts w:ascii="Verdana" w:eastAsia="Times New Roman" w:hAnsi="Verdana" w:cs="Times New Roman"/>
          <w:b/>
          <w:color w:val="000000" w:themeColor="text1"/>
          <w:sz w:val="24"/>
        </w:rPr>
        <w:t>-</w:t>
      </w:r>
      <w:r w:rsidR="00AD7766" w:rsidRPr="00ED0685">
        <w:rPr>
          <w:rFonts w:ascii="Verdana" w:eastAsia="Times New Roman" w:hAnsi="Verdana" w:cs="Times New Roman"/>
          <w:b/>
          <w:color w:val="000000" w:themeColor="text1"/>
          <w:sz w:val="24"/>
        </w:rPr>
        <w:t>2019</w:t>
      </w:r>
      <w:r w:rsidRPr="00ED0685">
        <w:rPr>
          <w:rFonts w:ascii="Verdana" w:eastAsia="Times New Roman" w:hAnsi="Verdana" w:cs="Times New Roman"/>
          <w:b/>
          <w:color w:val="000000" w:themeColor="text1"/>
          <w:sz w:val="24"/>
        </w:rPr>
        <w:t xml:space="preserve"> гг.</w:t>
      </w:r>
      <w:r w:rsidR="00D0789A" w:rsidRPr="00ED0685">
        <w:rPr>
          <w:rFonts w:ascii="Verdana" w:eastAsia="Times New Roman" w:hAnsi="Verdana" w:cs="Times New Roman"/>
          <w:b/>
          <w:color w:val="000000" w:themeColor="text1"/>
          <w:sz w:val="24"/>
        </w:rPr>
        <w:t xml:space="preserve"> </w:t>
      </w:r>
      <w:r w:rsidRPr="00ED0685">
        <w:rPr>
          <w:rFonts w:ascii="Verdana" w:eastAsia="Times New Roman" w:hAnsi="Verdana" w:cs="Times New Roman"/>
          <w:b/>
          <w:color w:val="000000" w:themeColor="text1"/>
          <w:sz w:val="24"/>
        </w:rPr>
        <w:t>в процентах</w:t>
      </w:r>
    </w:p>
    <w:tbl>
      <w:tblPr>
        <w:tblStyle w:val="a7"/>
        <w:tblW w:w="5000" w:type="pct"/>
        <w:tblLayout w:type="fixed"/>
        <w:tblLook w:val="0000" w:firstRow="0" w:lastRow="0" w:firstColumn="0" w:lastColumn="0" w:noHBand="0" w:noVBand="0"/>
      </w:tblPr>
      <w:tblGrid>
        <w:gridCol w:w="2943"/>
        <w:gridCol w:w="1905"/>
        <w:gridCol w:w="914"/>
        <w:gridCol w:w="914"/>
        <w:gridCol w:w="1590"/>
        <w:gridCol w:w="1588"/>
      </w:tblGrid>
      <w:tr w:rsidR="00440FE8" w:rsidRPr="00231DED" w14:paraId="09ED154D" w14:textId="77777777" w:rsidTr="00231DED">
        <w:trPr>
          <w:trHeight w:val="260"/>
        </w:trPr>
        <w:tc>
          <w:tcPr>
            <w:tcW w:w="1493" w:type="pct"/>
            <w:vMerge w:val="restart"/>
            <w:noWrap/>
          </w:tcPr>
          <w:p w14:paraId="2CC7408D" w14:textId="77777777" w:rsidR="00461901" w:rsidRPr="00231DED" w:rsidRDefault="00461901" w:rsidP="00084DFB">
            <w:pPr>
              <w:widowControl w:val="0"/>
              <w:jc w:val="center"/>
              <w:rPr>
                <w:rFonts w:ascii="Verdana" w:eastAsia="Times New Roman" w:hAnsi="Verdana" w:cs="Times New Roman"/>
                <w:b/>
                <w:bCs/>
                <w:color w:val="000000" w:themeColor="text1"/>
                <w:sz w:val="20"/>
              </w:rPr>
            </w:pPr>
            <w:r w:rsidRPr="00231DED">
              <w:rPr>
                <w:rFonts w:ascii="Verdana" w:eastAsia="Times New Roman" w:hAnsi="Verdana" w:cs="Times New Roman"/>
                <w:b/>
                <w:color w:val="000000" w:themeColor="text1"/>
                <w:sz w:val="20"/>
              </w:rPr>
              <w:t>Наименование показателя</w:t>
            </w:r>
          </w:p>
        </w:tc>
        <w:tc>
          <w:tcPr>
            <w:tcW w:w="966" w:type="pct"/>
            <w:vMerge w:val="restart"/>
          </w:tcPr>
          <w:p w14:paraId="73041B84" w14:textId="77777777" w:rsidR="00461901" w:rsidRPr="00231DED" w:rsidRDefault="00AD7766" w:rsidP="00084DFB">
            <w:pPr>
              <w:widowControl w:val="0"/>
              <w:jc w:val="center"/>
              <w:rPr>
                <w:rFonts w:ascii="Verdana" w:eastAsia="Times New Roman" w:hAnsi="Verdana" w:cs="Times New Roman"/>
                <w:b/>
                <w:bCs/>
                <w:color w:val="000000" w:themeColor="text1"/>
                <w:sz w:val="20"/>
              </w:rPr>
            </w:pPr>
            <w:r w:rsidRPr="00231DED">
              <w:rPr>
                <w:rFonts w:ascii="Verdana" w:eastAsia="Times New Roman" w:hAnsi="Verdana" w:cs="Times New Roman"/>
                <w:b/>
                <w:bCs/>
                <w:color w:val="000000" w:themeColor="text1"/>
                <w:sz w:val="20"/>
              </w:rPr>
              <w:t>2017</w:t>
            </w:r>
            <w:r w:rsidR="00461901" w:rsidRPr="00231DED">
              <w:rPr>
                <w:rFonts w:ascii="Verdana" w:eastAsia="Times New Roman" w:hAnsi="Verdana" w:cs="Times New Roman"/>
                <w:b/>
                <w:bCs/>
                <w:color w:val="000000" w:themeColor="text1"/>
                <w:sz w:val="20"/>
              </w:rPr>
              <w:t xml:space="preserve"> г</w:t>
            </w:r>
          </w:p>
        </w:tc>
        <w:tc>
          <w:tcPr>
            <w:tcW w:w="464" w:type="pct"/>
            <w:vMerge w:val="restart"/>
            <w:noWrap/>
          </w:tcPr>
          <w:p w14:paraId="7FA07CED" w14:textId="77777777" w:rsidR="00461901" w:rsidRPr="00231DED" w:rsidRDefault="00AD7766" w:rsidP="00084DFB">
            <w:pPr>
              <w:widowControl w:val="0"/>
              <w:jc w:val="center"/>
              <w:rPr>
                <w:rFonts w:ascii="Verdana" w:eastAsia="Times New Roman" w:hAnsi="Verdana" w:cs="Times New Roman"/>
                <w:b/>
                <w:bCs/>
                <w:color w:val="000000" w:themeColor="text1"/>
                <w:sz w:val="20"/>
              </w:rPr>
            </w:pPr>
            <w:r w:rsidRPr="00231DED">
              <w:rPr>
                <w:rFonts w:ascii="Verdana" w:eastAsia="Times New Roman" w:hAnsi="Verdana" w:cs="Times New Roman"/>
                <w:b/>
                <w:bCs/>
                <w:color w:val="000000" w:themeColor="text1"/>
                <w:sz w:val="20"/>
              </w:rPr>
              <w:t>2018</w:t>
            </w:r>
            <w:r w:rsidR="00461901" w:rsidRPr="00231DED">
              <w:rPr>
                <w:rFonts w:ascii="Verdana" w:eastAsia="Times New Roman" w:hAnsi="Verdana" w:cs="Times New Roman"/>
                <w:b/>
                <w:bCs/>
                <w:color w:val="000000" w:themeColor="text1"/>
                <w:sz w:val="20"/>
              </w:rPr>
              <w:t xml:space="preserve"> г</w:t>
            </w:r>
          </w:p>
        </w:tc>
        <w:tc>
          <w:tcPr>
            <w:tcW w:w="464" w:type="pct"/>
            <w:vMerge w:val="restart"/>
            <w:noWrap/>
          </w:tcPr>
          <w:p w14:paraId="4AE5988B" w14:textId="77777777" w:rsidR="00461901" w:rsidRPr="00231DED" w:rsidRDefault="00AD7766" w:rsidP="00084DFB">
            <w:pPr>
              <w:widowControl w:val="0"/>
              <w:jc w:val="center"/>
              <w:rPr>
                <w:rFonts w:ascii="Verdana" w:eastAsia="Times New Roman" w:hAnsi="Verdana" w:cs="Times New Roman"/>
                <w:b/>
                <w:bCs/>
                <w:color w:val="000000" w:themeColor="text1"/>
                <w:sz w:val="20"/>
              </w:rPr>
            </w:pPr>
            <w:r w:rsidRPr="00231DED">
              <w:rPr>
                <w:rFonts w:ascii="Verdana" w:eastAsia="Times New Roman" w:hAnsi="Verdana" w:cs="Times New Roman"/>
                <w:b/>
                <w:bCs/>
                <w:color w:val="000000" w:themeColor="text1"/>
                <w:sz w:val="20"/>
              </w:rPr>
              <w:t>2019</w:t>
            </w:r>
            <w:r w:rsidR="00461901" w:rsidRPr="00231DED">
              <w:rPr>
                <w:rFonts w:ascii="Verdana" w:eastAsia="Times New Roman" w:hAnsi="Verdana" w:cs="Times New Roman"/>
                <w:b/>
                <w:bCs/>
                <w:color w:val="000000" w:themeColor="text1"/>
                <w:sz w:val="20"/>
              </w:rPr>
              <w:t xml:space="preserve"> г</w:t>
            </w:r>
          </w:p>
        </w:tc>
        <w:tc>
          <w:tcPr>
            <w:tcW w:w="1614" w:type="pct"/>
            <w:gridSpan w:val="2"/>
            <w:noWrap/>
          </w:tcPr>
          <w:p w14:paraId="6519DD7E" w14:textId="77777777" w:rsidR="00461901" w:rsidRPr="00231DED" w:rsidRDefault="00461901" w:rsidP="00084DFB">
            <w:pPr>
              <w:widowControl w:val="0"/>
              <w:jc w:val="center"/>
              <w:rPr>
                <w:rFonts w:ascii="Verdana" w:hAnsi="Verdana" w:cs="Times New Roman"/>
                <w:b/>
                <w:color w:val="000000" w:themeColor="text1"/>
                <w:sz w:val="20"/>
              </w:rPr>
            </w:pPr>
            <w:r w:rsidRPr="00231DED">
              <w:rPr>
                <w:rFonts w:ascii="Verdana" w:hAnsi="Verdana" w:cs="Times New Roman"/>
                <w:b/>
                <w:color w:val="000000" w:themeColor="text1"/>
                <w:sz w:val="20"/>
              </w:rPr>
              <w:t>Абсолютное</w:t>
            </w:r>
          </w:p>
          <w:p w14:paraId="2C53122D" w14:textId="77777777" w:rsidR="00461901" w:rsidRPr="00231DED" w:rsidRDefault="00461901" w:rsidP="00084DFB">
            <w:pPr>
              <w:widowControl w:val="0"/>
              <w:jc w:val="center"/>
              <w:rPr>
                <w:rFonts w:ascii="Verdana" w:hAnsi="Verdana" w:cs="Times New Roman"/>
                <w:b/>
                <w:color w:val="000000" w:themeColor="text1"/>
                <w:sz w:val="20"/>
              </w:rPr>
            </w:pPr>
            <w:r w:rsidRPr="00231DED">
              <w:rPr>
                <w:rFonts w:ascii="Verdana" w:hAnsi="Verdana" w:cs="Times New Roman"/>
                <w:b/>
                <w:color w:val="000000" w:themeColor="text1"/>
                <w:sz w:val="20"/>
              </w:rPr>
              <w:t>изменение</w:t>
            </w:r>
          </w:p>
        </w:tc>
      </w:tr>
      <w:tr w:rsidR="00440FE8" w:rsidRPr="00231DED" w14:paraId="3321D8D5" w14:textId="77777777" w:rsidTr="00231DED">
        <w:trPr>
          <w:trHeight w:val="355"/>
        </w:trPr>
        <w:tc>
          <w:tcPr>
            <w:tcW w:w="1493" w:type="pct"/>
            <w:vMerge/>
            <w:noWrap/>
          </w:tcPr>
          <w:p w14:paraId="6756F35A" w14:textId="77777777" w:rsidR="00461901" w:rsidRPr="00231DED" w:rsidRDefault="00461901" w:rsidP="00ED0685">
            <w:pPr>
              <w:widowControl w:val="0"/>
              <w:jc w:val="both"/>
              <w:rPr>
                <w:rFonts w:ascii="Verdana" w:eastAsia="Times New Roman" w:hAnsi="Verdana" w:cs="Times New Roman"/>
                <w:bCs/>
                <w:color w:val="000000" w:themeColor="text1"/>
                <w:sz w:val="20"/>
              </w:rPr>
            </w:pPr>
          </w:p>
        </w:tc>
        <w:tc>
          <w:tcPr>
            <w:tcW w:w="966" w:type="pct"/>
            <w:vMerge/>
          </w:tcPr>
          <w:p w14:paraId="0DC2AF5F" w14:textId="77777777" w:rsidR="00461901" w:rsidRPr="00231DED" w:rsidRDefault="00461901" w:rsidP="00ED0685">
            <w:pPr>
              <w:widowControl w:val="0"/>
              <w:jc w:val="both"/>
              <w:rPr>
                <w:rFonts w:ascii="Verdana" w:eastAsia="Times New Roman" w:hAnsi="Verdana" w:cs="Times New Roman"/>
                <w:bCs/>
                <w:color w:val="000000" w:themeColor="text1"/>
                <w:sz w:val="20"/>
              </w:rPr>
            </w:pPr>
          </w:p>
        </w:tc>
        <w:tc>
          <w:tcPr>
            <w:tcW w:w="464" w:type="pct"/>
            <w:vMerge/>
            <w:noWrap/>
          </w:tcPr>
          <w:p w14:paraId="00CE83AA" w14:textId="77777777" w:rsidR="00461901" w:rsidRPr="00231DED" w:rsidRDefault="00461901" w:rsidP="00ED0685">
            <w:pPr>
              <w:widowControl w:val="0"/>
              <w:jc w:val="both"/>
              <w:rPr>
                <w:rFonts w:ascii="Verdana" w:eastAsia="Times New Roman" w:hAnsi="Verdana" w:cs="Times New Roman"/>
                <w:color w:val="000000" w:themeColor="text1"/>
                <w:sz w:val="20"/>
              </w:rPr>
            </w:pPr>
          </w:p>
        </w:tc>
        <w:tc>
          <w:tcPr>
            <w:tcW w:w="464" w:type="pct"/>
            <w:vMerge/>
            <w:noWrap/>
          </w:tcPr>
          <w:p w14:paraId="0D9DD46C" w14:textId="77777777" w:rsidR="00461901" w:rsidRPr="00231DED" w:rsidRDefault="00461901" w:rsidP="00ED0685">
            <w:pPr>
              <w:widowControl w:val="0"/>
              <w:jc w:val="both"/>
              <w:rPr>
                <w:rFonts w:ascii="Verdana" w:eastAsia="Times New Roman" w:hAnsi="Verdana" w:cs="Times New Roman"/>
                <w:color w:val="000000" w:themeColor="text1"/>
                <w:sz w:val="20"/>
              </w:rPr>
            </w:pPr>
          </w:p>
        </w:tc>
        <w:tc>
          <w:tcPr>
            <w:tcW w:w="807" w:type="pct"/>
            <w:noWrap/>
          </w:tcPr>
          <w:p w14:paraId="7AEAE788" w14:textId="77777777" w:rsidR="00461901" w:rsidRPr="00231DED" w:rsidRDefault="00AD7766"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2018</w:t>
            </w:r>
            <w:r w:rsidR="00461901" w:rsidRPr="00231DED">
              <w:rPr>
                <w:rFonts w:ascii="Verdana" w:hAnsi="Verdana" w:cs="Times New Roman"/>
                <w:color w:val="000000" w:themeColor="text1"/>
                <w:sz w:val="20"/>
              </w:rPr>
              <w:t xml:space="preserve">г к </w:t>
            </w:r>
            <w:r w:rsidRPr="00231DED">
              <w:rPr>
                <w:rFonts w:ascii="Verdana" w:hAnsi="Verdana" w:cs="Times New Roman"/>
                <w:color w:val="000000" w:themeColor="text1"/>
                <w:sz w:val="20"/>
              </w:rPr>
              <w:t>2017</w:t>
            </w:r>
            <w:r w:rsidR="00461901" w:rsidRPr="00231DED">
              <w:rPr>
                <w:rFonts w:ascii="Verdana" w:hAnsi="Verdana" w:cs="Times New Roman"/>
                <w:color w:val="000000" w:themeColor="text1"/>
                <w:sz w:val="20"/>
              </w:rPr>
              <w:t>г</w:t>
            </w:r>
          </w:p>
        </w:tc>
        <w:tc>
          <w:tcPr>
            <w:tcW w:w="807" w:type="pct"/>
            <w:noWrap/>
          </w:tcPr>
          <w:p w14:paraId="20C14FDF" w14:textId="77777777" w:rsidR="00461901" w:rsidRPr="00231DED" w:rsidRDefault="00AD7766"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2019</w:t>
            </w:r>
            <w:r w:rsidR="00461901" w:rsidRPr="00231DED">
              <w:rPr>
                <w:rFonts w:ascii="Verdana" w:hAnsi="Verdana" w:cs="Times New Roman"/>
                <w:color w:val="000000" w:themeColor="text1"/>
                <w:sz w:val="20"/>
              </w:rPr>
              <w:t xml:space="preserve">г к </w:t>
            </w:r>
            <w:r w:rsidRPr="00231DED">
              <w:rPr>
                <w:rFonts w:ascii="Verdana" w:hAnsi="Verdana" w:cs="Times New Roman"/>
                <w:color w:val="000000" w:themeColor="text1"/>
                <w:sz w:val="20"/>
              </w:rPr>
              <w:t>2018</w:t>
            </w:r>
            <w:r w:rsidR="00461901" w:rsidRPr="00231DED">
              <w:rPr>
                <w:rFonts w:ascii="Verdana" w:hAnsi="Verdana" w:cs="Times New Roman"/>
                <w:color w:val="000000" w:themeColor="text1"/>
                <w:sz w:val="20"/>
              </w:rPr>
              <w:t>г</w:t>
            </w:r>
          </w:p>
        </w:tc>
      </w:tr>
      <w:tr w:rsidR="00440FE8" w:rsidRPr="00231DED" w14:paraId="7ADC221F" w14:textId="77777777" w:rsidTr="00231DED">
        <w:trPr>
          <w:trHeight w:val="315"/>
        </w:trPr>
        <w:tc>
          <w:tcPr>
            <w:tcW w:w="1493" w:type="pct"/>
            <w:noWrap/>
          </w:tcPr>
          <w:p w14:paraId="34882D69" w14:textId="77777777" w:rsidR="00461901" w:rsidRPr="00231DED" w:rsidRDefault="00461901" w:rsidP="00ED0685">
            <w:pPr>
              <w:widowControl w:val="0"/>
              <w:jc w:val="both"/>
              <w:rPr>
                <w:rFonts w:ascii="Verdana" w:eastAsia="Times New Roman" w:hAnsi="Verdana" w:cs="Times New Roman"/>
                <w:bCs/>
                <w:color w:val="000000" w:themeColor="text1"/>
                <w:sz w:val="20"/>
              </w:rPr>
            </w:pPr>
            <w:r w:rsidRPr="00231DED">
              <w:rPr>
                <w:rFonts w:ascii="Verdana" w:eastAsia="Times New Roman" w:hAnsi="Verdana" w:cs="Times New Roman"/>
                <w:bCs/>
                <w:color w:val="000000" w:themeColor="text1"/>
                <w:sz w:val="20"/>
              </w:rPr>
              <w:t>Общая рентабельность</w:t>
            </w:r>
          </w:p>
        </w:tc>
        <w:tc>
          <w:tcPr>
            <w:tcW w:w="966" w:type="pct"/>
            <w:vAlign w:val="center"/>
          </w:tcPr>
          <w:p w14:paraId="6742DA4D"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45,79</w:t>
            </w:r>
          </w:p>
        </w:tc>
        <w:tc>
          <w:tcPr>
            <w:tcW w:w="464" w:type="pct"/>
            <w:noWrap/>
            <w:vAlign w:val="center"/>
          </w:tcPr>
          <w:p w14:paraId="0ABDAEEB"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31,36</w:t>
            </w:r>
          </w:p>
        </w:tc>
        <w:tc>
          <w:tcPr>
            <w:tcW w:w="464" w:type="pct"/>
            <w:noWrap/>
            <w:vAlign w:val="center"/>
          </w:tcPr>
          <w:p w14:paraId="29EC12E9"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24,58</w:t>
            </w:r>
          </w:p>
        </w:tc>
        <w:tc>
          <w:tcPr>
            <w:tcW w:w="807" w:type="pct"/>
            <w:noWrap/>
            <w:vAlign w:val="center"/>
          </w:tcPr>
          <w:p w14:paraId="609E4E8F"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-14,43</w:t>
            </w:r>
          </w:p>
        </w:tc>
        <w:tc>
          <w:tcPr>
            <w:tcW w:w="807" w:type="pct"/>
            <w:noWrap/>
            <w:vAlign w:val="center"/>
          </w:tcPr>
          <w:p w14:paraId="34389C97"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-6,78</w:t>
            </w:r>
          </w:p>
        </w:tc>
      </w:tr>
      <w:tr w:rsidR="00440FE8" w:rsidRPr="00231DED" w14:paraId="1E9A569B" w14:textId="77777777" w:rsidTr="00231DED">
        <w:trPr>
          <w:trHeight w:val="264"/>
        </w:trPr>
        <w:tc>
          <w:tcPr>
            <w:tcW w:w="1493" w:type="pct"/>
            <w:noWrap/>
          </w:tcPr>
          <w:p w14:paraId="6A15F439" w14:textId="77777777" w:rsidR="00461901" w:rsidRPr="00231DED" w:rsidRDefault="00461901" w:rsidP="00ED0685">
            <w:pPr>
              <w:widowControl w:val="0"/>
              <w:jc w:val="both"/>
              <w:rPr>
                <w:rFonts w:ascii="Verdana" w:eastAsia="Times New Roman" w:hAnsi="Verdana" w:cs="Times New Roman"/>
                <w:bCs/>
                <w:color w:val="000000" w:themeColor="text1"/>
                <w:sz w:val="20"/>
              </w:rPr>
            </w:pPr>
            <w:r w:rsidRPr="00231DED">
              <w:rPr>
                <w:rFonts w:ascii="Verdana" w:eastAsia="Times New Roman" w:hAnsi="Verdana" w:cs="Times New Roman"/>
                <w:bCs/>
                <w:color w:val="000000" w:themeColor="text1"/>
                <w:sz w:val="20"/>
              </w:rPr>
              <w:t>Рентабельность продаж</w:t>
            </w:r>
          </w:p>
        </w:tc>
        <w:tc>
          <w:tcPr>
            <w:tcW w:w="966" w:type="pct"/>
            <w:vAlign w:val="center"/>
          </w:tcPr>
          <w:p w14:paraId="67471D60"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31,07</w:t>
            </w:r>
          </w:p>
        </w:tc>
        <w:tc>
          <w:tcPr>
            <w:tcW w:w="464" w:type="pct"/>
            <w:noWrap/>
            <w:vAlign w:val="center"/>
          </w:tcPr>
          <w:p w14:paraId="2E3ED094"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13,70</w:t>
            </w:r>
          </w:p>
        </w:tc>
        <w:tc>
          <w:tcPr>
            <w:tcW w:w="464" w:type="pct"/>
            <w:noWrap/>
            <w:vAlign w:val="center"/>
          </w:tcPr>
          <w:p w14:paraId="3AD49C67"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6,84</w:t>
            </w:r>
          </w:p>
        </w:tc>
        <w:tc>
          <w:tcPr>
            <w:tcW w:w="807" w:type="pct"/>
            <w:noWrap/>
            <w:vAlign w:val="center"/>
          </w:tcPr>
          <w:p w14:paraId="0980DEB5"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-17,37</w:t>
            </w:r>
          </w:p>
        </w:tc>
        <w:tc>
          <w:tcPr>
            <w:tcW w:w="807" w:type="pct"/>
            <w:noWrap/>
            <w:vAlign w:val="center"/>
          </w:tcPr>
          <w:p w14:paraId="2FEC7D94"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-6,86</w:t>
            </w:r>
          </w:p>
        </w:tc>
      </w:tr>
      <w:tr w:rsidR="00440FE8" w:rsidRPr="00231DED" w14:paraId="6AE82B01" w14:textId="77777777" w:rsidTr="00231DED">
        <w:trPr>
          <w:trHeight w:val="267"/>
        </w:trPr>
        <w:tc>
          <w:tcPr>
            <w:tcW w:w="1493" w:type="pct"/>
            <w:noWrap/>
          </w:tcPr>
          <w:p w14:paraId="21F948DC" w14:textId="77777777" w:rsidR="00461901" w:rsidRPr="00231DED" w:rsidRDefault="00461901" w:rsidP="00ED0685">
            <w:pPr>
              <w:widowControl w:val="0"/>
              <w:jc w:val="both"/>
              <w:rPr>
                <w:rFonts w:ascii="Verdana" w:eastAsia="Times New Roman" w:hAnsi="Verdana" w:cs="Times New Roman"/>
                <w:bCs/>
                <w:color w:val="000000" w:themeColor="text1"/>
                <w:sz w:val="20"/>
              </w:rPr>
            </w:pPr>
            <w:r w:rsidRPr="00231DED">
              <w:rPr>
                <w:rFonts w:ascii="Verdana" w:eastAsia="Times New Roman" w:hAnsi="Verdana" w:cs="Times New Roman"/>
                <w:bCs/>
                <w:color w:val="000000" w:themeColor="text1"/>
                <w:sz w:val="20"/>
              </w:rPr>
              <w:t>Рентабельность активов</w:t>
            </w:r>
          </w:p>
        </w:tc>
        <w:tc>
          <w:tcPr>
            <w:tcW w:w="966" w:type="pct"/>
            <w:vAlign w:val="center"/>
          </w:tcPr>
          <w:p w14:paraId="736CDD83"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36,43</w:t>
            </w:r>
          </w:p>
        </w:tc>
        <w:tc>
          <w:tcPr>
            <w:tcW w:w="464" w:type="pct"/>
            <w:noWrap/>
            <w:vAlign w:val="center"/>
          </w:tcPr>
          <w:p w14:paraId="327AD045"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23,75</w:t>
            </w:r>
          </w:p>
        </w:tc>
        <w:tc>
          <w:tcPr>
            <w:tcW w:w="464" w:type="pct"/>
            <w:noWrap/>
            <w:vAlign w:val="center"/>
          </w:tcPr>
          <w:p w14:paraId="2C94AD47"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1,64</w:t>
            </w:r>
          </w:p>
        </w:tc>
        <w:tc>
          <w:tcPr>
            <w:tcW w:w="807" w:type="pct"/>
            <w:noWrap/>
            <w:vAlign w:val="center"/>
          </w:tcPr>
          <w:p w14:paraId="5EC837D6"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-12,68</w:t>
            </w:r>
          </w:p>
        </w:tc>
        <w:tc>
          <w:tcPr>
            <w:tcW w:w="807" w:type="pct"/>
            <w:noWrap/>
            <w:vAlign w:val="center"/>
          </w:tcPr>
          <w:p w14:paraId="4212EBAD"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-22,11</w:t>
            </w:r>
          </w:p>
        </w:tc>
      </w:tr>
      <w:tr w:rsidR="00440FE8" w:rsidRPr="00231DED" w14:paraId="645BCD4A" w14:textId="77777777" w:rsidTr="00231DED">
        <w:trPr>
          <w:trHeight w:val="305"/>
        </w:trPr>
        <w:tc>
          <w:tcPr>
            <w:tcW w:w="1493" w:type="pct"/>
            <w:noWrap/>
          </w:tcPr>
          <w:p w14:paraId="67C6B96D" w14:textId="77777777" w:rsidR="00461901" w:rsidRPr="00231DED" w:rsidRDefault="00461901" w:rsidP="00ED0685">
            <w:pPr>
              <w:widowControl w:val="0"/>
              <w:jc w:val="both"/>
              <w:rPr>
                <w:rFonts w:ascii="Verdana" w:eastAsia="Times New Roman" w:hAnsi="Verdana" w:cs="Times New Roman"/>
                <w:bCs/>
                <w:color w:val="000000" w:themeColor="text1"/>
                <w:sz w:val="20"/>
              </w:rPr>
            </w:pPr>
            <w:r w:rsidRPr="00231DED">
              <w:rPr>
                <w:rFonts w:ascii="Verdana" w:eastAsia="Times New Roman" w:hAnsi="Verdana" w:cs="Times New Roman"/>
                <w:bCs/>
                <w:color w:val="000000" w:themeColor="text1"/>
                <w:sz w:val="20"/>
              </w:rPr>
              <w:t>Рентабельность производства</w:t>
            </w:r>
          </w:p>
        </w:tc>
        <w:tc>
          <w:tcPr>
            <w:tcW w:w="966" w:type="pct"/>
            <w:vAlign w:val="center"/>
          </w:tcPr>
          <w:p w14:paraId="4DC4725F"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77,00</w:t>
            </w:r>
          </w:p>
        </w:tc>
        <w:tc>
          <w:tcPr>
            <w:tcW w:w="464" w:type="pct"/>
            <w:noWrap/>
            <w:vAlign w:val="center"/>
          </w:tcPr>
          <w:p w14:paraId="0464964F"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49,54</w:t>
            </w:r>
          </w:p>
        </w:tc>
        <w:tc>
          <w:tcPr>
            <w:tcW w:w="464" w:type="pct"/>
            <w:noWrap/>
            <w:vAlign w:val="center"/>
          </w:tcPr>
          <w:p w14:paraId="21E7087A"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3,86</w:t>
            </w:r>
          </w:p>
        </w:tc>
        <w:tc>
          <w:tcPr>
            <w:tcW w:w="807" w:type="pct"/>
            <w:noWrap/>
            <w:vAlign w:val="center"/>
          </w:tcPr>
          <w:p w14:paraId="373CF781"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-27,46</w:t>
            </w:r>
          </w:p>
        </w:tc>
        <w:tc>
          <w:tcPr>
            <w:tcW w:w="807" w:type="pct"/>
            <w:noWrap/>
            <w:vAlign w:val="center"/>
          </w:tcPr>
          <w:p w14:paraId="38EFD8C5"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-45,68</w:t>
            </w:r>
          </w:p>
        </w:tc>
      </w:tr>
      <w:tr w:rsidR="00440FE8" w:rsidRPr="00231DED" w14:paraId="33ADC052" w14:textId="77777777" w:rsidTr="00231DED">
        <w:trPr>
          <w:trHeight w:val="597"/>
        </w:trPr>
        <w:tc>
          <w:tcPr>
            <w:tcW w:w="1493" w:type="pct"/>
            <w:noWrap/>
          </w:tcPr>
          <w:p w14:paraId="30DF73EA" w14:textId="77777777" w:rsidR="00461901" w:rsidRPr="00231DED" w:rsidRDefault="00461901" w:rsidP="00ED0685">
            <w:pPr>
              <w:widowControl w:val="0"/>
              <w:jc w:val="both"/>
              <w:rPr>
                <w:rFonts w:ascii="Verdana" w:eastAsia="Times New Roman" w:hAnsi="Verdana" w:cs="Times New Roman"/>
                <w:bCs/>
                <w:color w:val="000000" w:themeColor="text1"/>
                <w:sz w:val="20"/>
              </w:rPr>
            </w:pPr>
            <w:r w:rsidRPr="00231DED">
              <w:rPr>
                <w:rFonts w:ascii="Verdana" w:eastAsia="Times New Roman" w:hAnsi="Verdana" w:cs="Times New Roman"/>
                <w:bCs/>
                <w:color w:val="000000" w:themeColor="text1"/>
                <w:sz w:val="20"/>
              </w:rPr>
              <w:t>Рентабельность собственного капитала</w:t>
            </w:r>
          </w:p>
        </w:tc>
        <w:tc>
          <w:tcPr>
            <w:tcW w:w="966" w:type="pct"/>
            <w:vAlign w:val="center"/>
          </w:tcPr>
          <w:p w14:paraId="076E9E4B"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85,88</w:t>
            </w:r>
          </w:p>
        </w:tc>
        <w:tc>
          <w:tcPr>
            <w:tcW w:w="464" w:type="pct"/>
            <w:noWrap/>
            <w:vAlign w:val="center"/>
          </w:tcPr>
          <w:p w14:paraId="39BB6542"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55,94</w:t>
            </w:r>
          </w:p>
        </w:tc>
        <w:tc>
          <w:tcPr>
            <w:tcW w:w="464" w:type="pct"/>
            <w:noWrap/>
            <w:vAlign w:val="center"/>
          </w:tcPr>
          <w:p w14:paraId="65286FCA"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5,42</w:t>
            </w:r>
          </w:p>
        </w:tc>
        <w:tc>
          <w:tcPr>
            <w:tcW w:w="807" w:type="pct"/>
            <w:noWrap/>
            <w:vAlign w:val="center"/>
          </w:tcPr>
          <w:p w14:paraId="5B5577EA"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-29,94</w:t>
            </w:r>
          </w:p>
        </w:tc>
        <w:tc>
          <w:tcPr>
            <w:tcW w:w="807" w:type="pct"/>
            <w:noWrap/>
            <w:vAlign w:val="center"/>
          </w:tcPr>
          <w:p w14:paraId="78E63C8C" w14:textId="77777777" w:rsidR="00461901" w:rsidRPr="00231DED" w:rsidRDefault="00461901" w:rsidP="00ED0685">
            <w:pPr>
              <w:widowControl w:val="0"/>
              <w:jc w:val="both"/>
              <w:rPr>
                <w:rFonts w:ascii="Verdana" w:hAnsi="Verdana" w:cs="Times New Roman"/>
                <w:color w:val="000000" w:themeColor="text1"/>
                <w:sz w:val="20"/>
              </w:rPr>
            </w:pPr>
            <w:r w:rsidRPr="00231DED">
              <w:rPr>
                <w:rFonts w:ascii="Verdana" w:hAnsi="Verdana" w:cs="Times New Roman"/>
                <w:color w:val="000000" w:themeColor="text1"/>
                <w:sz w:val="20"/>
              </w:rPr>
              <w:t>-5052</w:t>
            </w:r>
          </w:p>
        </w:tc>
      </w:tr>
    </w:tbl>
    <w:p w14:paraId="2BB7CE33"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p>
    <w:p w14:paraId="456E4E26"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Также стоит заметить, что на предприятии очень высокий и финансовый риск, т.к. данное предприятие нерационально вкладывает в свои активы. Так рентабельность активов за период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гг. снизилась на 34,79%. Каждый рубль, вложенный в активы предприятия приносит лишь 1,64 коп. чистой прибыли. Рентабельность производства, рассчитанная ка отношение чистой прибыли к себестоимости, также характеризуется резко отрицательной динамикой. Так в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 xml:space="preserve"> г. на каждый рубль затрат приходилось 0,77 руб. чистой прибыли, а в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лишь 0,039 руб. рентабельность собственного капитала также резко сократилась на 80,46%. В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на каждый рубль собственного капитала приходилось только 0,05 руб. чистой прибыли. Стоит отметить, невысокое значение экономической рентабельности на конец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г. Значение данного показателя говорит о невысокой финансовой маневренности </w:t>
      </w:r>
      <w:r w:rsidR="007E65EA" w:rsidRPr="00440FE8">
        <w:rPr>
          <w:rFonts w:ascii="Times New Roman" w:eastAsia="Times New Roman" w:hAnsi="Times New Roman" w:cs="Times New Roman"/>
          <w:color w:val="000000" w:themeColor="text1"/>
          <w:sz w:val="28"/>
          <w:szCs w:val="28"/>
        </w:rPr>
        <w:t>ООО «Вент»</w:t>
      </w:r>
      <w:r w:rsidRPr="00440FE8">
        <w:rPr>
          <w:rFonts w:ascii="Times New Roman" w:eastAsia="Times New Roman" w:hAnsi="Times New Roman" w:cs="Times New Roman"/>
          <w:color w:val="000000" w:themeColor="text1"/>
          <w:sz w:val="28"/>
          <w:szCs w:val="28"/>
        </w:rPr>
        <w:t xml:space="preserve">. Это значит, что если предприятие решит привлечь заемные средства, то их цена должна быть не более 5,42%. В противном случае рентабельность собственного капитала будет снижаться вместе с прибылью предприятия. </w:t>
      </w:r>
    </w:p>
    <w:p w14:paraId="33B8D68E"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Дополним проведенный анализ финансового состояния диагностикой банкротства предприятия. Одним из показателей </w:t>
      </w:r>
      <w:r w:rsidRPr="00440FE8">
        <w:rPr>
          <w:rFonts w:ascii="Times New Roman" w:hAnsi="Times New Roman" w:cs="Times New Roman"/>
          <w:color w:val="000000" w:themeColor="text1"/>
          <w:spacing w:val="-31680"/>
          <w:w w:val="1"/>
          <w:sz w:val="28"/>
          <w:szCs w:val="28"/>
        </w:rPr>
        <w:t xml:space="preserve">источников </w:t>
      </w:r>
      <w:r w:rsidRPr="00440FE8">
        <w:rPr>
          <w:rFonts w:ascii="Times New Roman" w:hAnsi="Times New Roman" w:cs="Times New Roman"/>
          <w:color w:val="000000" w:themeColor="text1"/>
          <w:sz w:val="28"/>
          <w:szCs w:val="28"/>
        </w:rPr>
        <w:t xml:space="preserve">вероятности </w:t>
      </w:r>
      <w:r w:rsidRPr="00440FE8">
        <w:rPr>
          <w:rFonts w:ascii="Times New Roman" w:hAnsi="Times New Roman" w:cs="Times New Roman"/>
          <w:color w:val="000000" w:themeColor="text1"/>
          <w:spacing w:val="-31680"/>
          <w:w w:val="1"/>
          <w:sz w:val="28"/>
          <w:szCs w:val="28"/>
        </w:rPr>
        <w:t xml:space="preserve">органов </w:t>
      </w:r>
      <w:r w:rsidRPr="00440FE8">
        <w:rPr>
          <w:rFonts w:ascii="Times New Roman" w:hAnsi="Times New Roman" w:cs="Times New Roman"/>
          <w:color w:val="000000" w:themeColor="text1"/>
          <w:sz w:val="28"/>
          <w:szCs w:val="28"/>
        </w:rPr>
        <w:t xml:space="preserve">скорого </w:t>
      </w:r>
      <w:r w:rsidRPr="00440FE8">
        <w:rPr>
          <w:rFonts w:ascii="Times New Roman" w:hAnsi="Times New Roman" w:cs="Times New Roman"/>
          <w:color w:val="000000" w:themeColor="text1"/>
          <w:spacing w:val="-31680"/>
          <w:w w:val="1"/>
          <w:sz w:val="28"/>
          <w:szCs w:val="28"/>
        </w:rPr>
        <w:t xml:space="preserve">является </w:t>
      </w:r>
      <w:r w:rsidRPr="00440FE8">
        <w:rPr>
          <w:rFonts w:ascii="Times New Roman" w:hAnsi="Times New Roman" w:cs="Times New Roman"/>
          <w:color w:val="000000" w:themeColor="text1"/>
          <w:sz w:val="28"/>
          <w:szCs w:val="28"/>
        </w:rPr>
        <w:t xml:space="preserve">банкротства </w:t>
      </w:r>
      <w:r w:rsidRPr="00440FE8">
        <w:rPr>
          <w:rFonts w:ascii="Times New Roman" w:hAnsi="Times New Roman" w:cs="Times New Roman"/>
          <w:color w:val="000000" w:themeColor="text1"/>
          <w:spacing w:val="-31680"/>
          <w:w w:val="1"/>
          <w:sz w:val="28"/>
          <w:szCs w:val="28"/>
        </w:rPr>
        <w:t xml:space="preserve">организациисвязи </w:t>
      </w:r>
      <w:r w:rsidRPr="00440FE8">
        <w:rPr>
          <w:rFonts w:ascii="Times New Roman" w:hAnsi="Times New Roman" w:cs="Times New Roman"/>
          <w:color w:val="000000" w:themeColor="text1"/>
          <w:sz w:val="28"/>
          <w:szCs w:val="28"/>
        </w:rPr>
        <w:t xml:space="preserve">является Z-счет Альтман: </w:t>
      </w:r>
    </w:p>
    <w:p w14:paraId="550BDBC1" w14:textId="77777777" w:rsidR="00461901" w:rsidRPr="00440FE8" w:rsidRDefault="00461901" w:rsidP="00597663">
      <w:pPr>
        <w:pStyle w:val="a6"/>
        <w:widowControl w:val="0"/>
        <w:spacing w:before="0" w:beforeAutospacing="0" w:after="0" w:afterAutospacing="0" w:line="360" w:lineRule="auto"/>
        <w:ind w:firstLine="851"/>
        <w:jc w:val="both"/>
        <w:rPr>
          <w:color w:val="000000" w:themeColor="text1"/>
          <w:sz w:val="28"/>
          <w:szCs w:val="28"/>
          <w:lang w:val="en-US"/>
        </w:rPr>
      </w:pPr>
      <w:r w:rsidRPr="00440FE8">
        <w:rPr>
          <w:color w:val="000000" w:themeColor="text1"/>
          <w:sz w:val="28"/>
          <w:szCs w:val="28"/>
        </w:rPr>
        <w:t xml:space="preserve">        </w:t>
      </w:r>
      <w:r w:rsidRPr="00440FE8">
        <w:rPr>
          <w:color w:val="000000" w:themeColor="text1"/>
          <w:sz w:val="28"/>
          <w:szCs w:val="28"/>
          <w:lang w:val="en-US"/>
        </w:rPr>
        <w:t>Z-score = 0,717</w:t>
      </w:r>
      <w:r w:rsidRPr="00440FE8">
        <w:rPr>
          <w:rFonts w:eastAsiaTheme="minorEastAsia"/>
          <w:color w:val="000000" w:themeColor="text1"/>
          <w:sz w:val="28"/>
          <w:szCs w:val="28"/>
        </w:rPr>
        <w:t>х</w:t>
      </w:r>
      <w:r w:rsidRPr="00440FE8">
        <w:rPr>
          <w:color w:val="000000" w:themeColor="text1"/>
          <w:sz w:val="28"/>
          <w:szCs w:val="28"/>
          <w:lang w:val="en-US"/>
        </w:rPr>
        <w:t>T1 + 0,847</w:t>
      </w:r>
      <w:r w:rsidRPr="00440FE8">
        <w:rPr>
          <w:rFonts w:eastAsiaTheme="minorEastAsia"/>
          <w:color w:val="000000" w:themeColor="text1"/>
          <w:sz w:val="28"/>
          <w:szCs w:val="28"/>
        </w:rPr>
        <w:t>х</w:t>
      </w:r>
      <w:r w:rsidRPr="00440FE8">
        <w:rPr>
          <w:color w:val="000000" w:themeColor="text1"/>
          <w:sz w:val="28"/>
          <w:szCs w:val="28"/>
          <w:lang w:val="en-US"/>
        </w:rPr>
        <w:t>T2 + 3,107</w:t>
      </w:r>
      <w:r w:rsidRPr="00440FE8">
        <w:rPr>
          <w:rFonts w:eastAsiaTheme="minorEastAsia"/>
          <w:color w:val="000000" w:themeColor="text1"/>
          <w:sz w:val="28"/>
          <w:szCs w:val="28"/>
        </w:rPr>
        <w:t>х</w:t>
      </w:r>
      <w:r w:rsidRPr="00440FE8">
        <w:rPr>
          <w:color w:val="000000" w:themeColor="text1"/>
          <w:sz w:val="28"/>
          <w:szCs w:val="28"/>
          <w:lang w:val="en-US"/>
        </w:rPr>
        <w:t>T3 + 0,42</w:t>
      </w:r>
      <w:r w:rsidRPr="00440FE8">
        <w:rPr>
          <w:rFonts w:eastAsiaTheme="minorEastAsia"/>
          <w:color w:val="000000" w:themeColor="text1"/>
          <w:sz w:val="28"/>
          <w:szCs w:val="28"/>
        </w:rPr>
        <w:t>х</w:t>
      </w:r>
      <w:r w:rsidRPr="00440FE8">
        <w:rPr>
          <w:color w:val="000000" w:themeColor="text1"/>
          <w:sz w:val="28"/>
          <w:szCs w:val="28"/>
          <w:lang w:val="en-US"/>
        </w:rPr>
        <w:t>T4 + 0,998</w:t>
      </w:r>
      <w:r w:rsidRPr="00440FE8">
        <w:rPr>
          <w:rFonts w:eastAsiaTheme="minorEastAsia"/>
          <w:color w:val="000000" w:themeColor="text1"/>
          <w:sz w:val="28"/>
          <w:szCs w:val="28"/>
        </w:rPr>
        <w:t>х</w:t>
      </w:r>
      <w:r w:rsidRPr="00440FE8">
        <w:rPr>
          <w:color w:val="000000" w:themeColor="text1"/>
          <w:sz w:val="28"/>
          <w:szCs w:val="28"/>
          <w:lang w:val="en-US"/>
        </w:rPr>
        <w:t>T5,       (1)</w:t>
      </w:r>
    </w:p>
    <w:p w14:paraId="42FA509B" w14:textId="77777777" w:rsidR="00461901" w:rsidRPr="00440FE8" w:rsidRDefault="00461901" w:rsidP="00597663">
      <w:pPr>
        <w:pStyle w:val="a6"/>
        <w:widowControl w:val="0"/>
        <w:spacing w:before="0" w:beforeAutospacing="0" w:after="0" w:afterAutospacing="0" w:line="360" w:lineRule="auto"/>
        <w:ind w:firstLine="851"/>
        <w:jc w:val="both"/>
        <w:rPr>
          <w:i/>
          <w:color w:val="000000" w:themeColor="text1"/>
          <w:sz w:val="28"/>
          <w:szCs w:val="28"/>
        </w:rPr>
      </w:pPr>
      <w:r w:rsidRPr="00440FE8">
        <w:rPr>
          <w:color w:val="000000" w:themeColor="text1"/>
          <w:sz w:val="28"/>
          <w:szCs w:val="28"/>
        </w:rPr>
        <w:t xml:space="preserve">где T1 – </w:t>
      </w:r>
      <w:r w:rsidRPr="00440FE8">
        <w:rPr>
          <w:i/>
          <w:color w:val="000000" w:themeColor="text1"/>
          <w:sz w:val="28"/>
          <w:szCs w:val="28"/>
        </w:rPr>
        <w:t>о</w:t>
      </w:r>
      <w:r w:rsidRPr="00440FE8">
        <w:rPr>
          <w:rStyle w:val="af3"/>
          <w:color w:val="000000" w:themeColor="text1"/>
          <w:sz w:val="28"/>
          <w:szCs w:val="28"/>
        </w:rPr>
        <w:t>боротный капитал / активы;</w:t>
      </w:r>
    </w:p>
    <w:p w14:paraId="17F32DD1" w14:textId="77777777" w:rsidR="00461901" w:rsidRPr="00440FE8" w:rsidRDefault="00461901" w:rsidP="00597663">
      <w:pPr>
        <w:pStyle w:val="a6"/>
        <w:widowControl w:val="0"/>
        <w:spacing w:before="0" w:beforeAutospacing="0" w:after="0" w:afterAutospacing="0" w:line="360" w:lineRule="auto"/>
        <w:ind w:firstLine="851"/>
        <w:jc w:val="both"/>
        <w:rPr>
          <w:i/>
          <w:color w:val="000000" w:themeColor="text1"/>
          <w:sz w:val="28"/>
          <w:szCs w:val="28"/>
        </w:rPr>
      </w:pPr>
      <w:r w:rsidRPr="00440FE8">
        <w:rPr>
          <w:color w:val="000000" w:themeColor="text1"/>
          <w:sz w:val="28"/>
          <w:szCs w:val="28"/>
        </w:rPr>
        <w:t>T2 – чистая</w:t>
      </w:r>
      <w:r w:rsidRPr="00440FE8">
        <w:rPr>
          <w:rStyle w:val="af3"/>
          <w:color w:val="000000" w:themeColor="text1"/>
          <w:sz w:val="28"/>
          <w:szCs w:val="28"/>
        </w:rPr>
        <w:t xml:space="preserve"> прибыль / активы;</w:t>
      </w:r>
    </w:p>
    <w:p w14:paraId="673166CB" w14:textId="77777777" w:rsidR="00461901" w:rsidRPr="00440FE8" w:rsidRDefault="00461901" w:rsidP="00597663">
      <w:pPr>
        <w:pStyle w:val="a6"/>
        <w:widowControl w:val="0"/>
        <w:spacing w:before="0" w:beforeAutospacing="0" w:after="0" w:afterAutospacing="0" w:line="360" w:lineRule="auto"/>
        <w:ind w:firstLine="851"/>
        <w:jc w:val="both"/>
        <w:rPr>
          <w:i/>
          <w:color w:val="000000" w:themeColor="text1"/>
          <w:sz w:val="28"/>
          <w:szCs w:val="28"/>
        </w:rPr>
      </w:pPr>
      <w:r w:rsidRPr="00440FE8">
        <w:rPr>
          <w:color w:val="000000" w:themeColor="text1"/>
          <w:sz w:val="28"/>
          <w:szCs w:val="28"/>
        </w:rPr>
        <w:lastRenderedPageBreak/>
        <w:t>T3</w:t>
      </w:r>
      <w:r w:rsidRPr="00440FE8">
        <w:rPr>
          <w:i/>
          <w:color w:val="000000" w:themeColor="text1"/>
          <w:sz w:val="28"/>
          <w:szCs w:val="28"/>
        </w:rPr>
        <w:t xml:space="preserve"> –</w:t>
      </w:r>
      <w:r w:rsidRPr="00440FE8">
        <w:rPr>
          <w:rStyle w:val="af3"/>
          <w:color w:val="000000" w:themeColor="text1"/>
          <w:sz w:val="28"/>
          <w:szCs w:val="28"/>
        </w:rPr>
        <w:t>прибыль до налогообложения / активы;</w:t>
      </w:r>
    </w:p>
    <w:p w14:paraId="6D41589A" w14:textId="77777777" w:rsidR="00461901" w:rsidRPr="00440FE8" w:rsidRDefault="00461901" w:rsidP="00597663">
      <w:pPr>
        <w:pStyle w:val="a6"/>
        <w:widowControl w:val="0"/>
        <w:spacing w:before="0" w:beforeAutospacing="0" w:after="0" w:afterAutospacing="0" w:line="360" w:lineRule="auto"/>
        <w:ind w:firstLine="851"/>
        <w:jc w:val="both"/>
        <w:rPr>
          <w:i/>
          <w:color w:val="000000" w:themeColor="text1"/>
          <w:sz w:val="28"/>
          <w:szCs w:val="28"/>
        </w:rPr>
      </w:pPr>
      <w:r w:rsidRPr="00440FE8">
        <w:rPr>
          <w:color w:val="000000" w:themeColor="text1"/>
          <w:sz w:val="28"/>
          <w:szCs w:val="28"/>
        </w:rPr>
        <w:t>T4</w:t>
      </w:r>
      <w:r w:rsidRPr="00440FE8">
        <w:rPr>
          <w:i/>
          <w:color w:val="000000" w:themeColor="text1"/>
          <w:sz w:val="28"/>
          <w:szCs w:val="28"/>
        </w:rPr>
        <w:t xml:space="preserve"> – с</w:t>
      </w:r>
      <w:r w:rsidRPr="00440FE8">
        <w:rPr>
          <w:rStyle w:val="af3"/>
          <w:color w:val="000000" w:themeColor="text1"/>
          <w:sz w:val="28"/>
          <w:szCs w:val="28"/>
        </w:rPr>
        <w:t>обственный капитал/ обязательства;</w:t>
      </w:r>
    </w:p>
    <w:p w14:paraId="7EF10A7F" w14:textId="77777777" w:rsidR="00461901" w:rsidRPr="00440FE8" w:rsidRDefault="00461901" w:rsidP="00597663">
      <w:pPr>
        <w:pStyle w:val="a6"/>
        <w:widowControl w:val="0"/>
        <w:spacing w:before="0" w:beforeAutospacing="0" w:after="0" w:afterAutospacing="0" w:line="360" w:lineRule="auto"/>
        <w:ind w:firstLine="851"/>
        <w:jc w:val="both"/>
        <w:rPr>
          <w:i/>
          <w:color w:val="000000" w:themeColor="text1"/>
          <w:sz w:val="28"/>
          <w:szCs w:val="28"/>
        </w:rPr>
      </w:pPr>
      <w:r w:rsidRPr="00440FE8">
        <w:rPr>
          <w:color w:val="000000" w:themeColor="text1"/>
          <w:sz w:val="28"/>
          <w:szCs w:val="28"/>
        </w:rPr>
        <w:t>T5 – выручка / активы</w:t>
      </w:r>
      <w:r w:rsidRPr="00440FE8">
        <w:rPr>
          <w:i/>
          <w:color w:val="000000" w:themeColor="text1"/>
          <w:sz w:val="28"/>
          <w:szCs w:val="28"/>
        </w:rPr>
        <w:t>.</w:t>
      </w:r>
    </w:p>
    <w:p w14:paraId="002CA267" w14:textId="77777777" w:rsidR="00461901" w:rsidRPr="00440FE8" w:rsidRDefault="00461901" w:rsidP="00597663">
      <w:pPr>
        <w:pStyle w:val="a6"/>
        <w:widowControl w:val="0"/>
        <w:spacing w:before="0" w:beforeAutospacing="0" w:after="0" w:afterAutospacing="0" w:line="360" w:lineRule="auto"/>
        <w:ind w:firstLine="851"/>
        <w:jc w:val="both"/>
        <w:rPr>
          <w:color w:val="000000" w:themeColor="text1"/>
          <w:sz w:val="28"/>
          <w:szCs w:val="28"/>
        </w:rPr>
      </w:pPr>
      <w:r w:rsidRPr="00440FE8">
        <w:rPr>
          <w:rFonts w:eastAsiaTheme="minorEastAsia"/>
          <w:color w:val="000000" w:themeColor="text1"/>
          <w:sz w:val="28"/>
          <w:szCs w:val="28"/>
        </w:rPr>
        <w:t xml:space="preserve">Z-счет Альтмана для </w:t>
      </w:r>
      <w:r w:rsidR="007E65EA" w:rsidRPr="00440FE8">
        <w:rPr>
          <w:rFonts w:eastAsiaTheme="minorEastAsia"/>
          <w:color w:val="000000" w:themeColor="text1"/>
          <w:sz w:val="28"/>
          <w:szCs w:val="28"/>
        </w:rPr>
        <w:t>ООО «Вент»</w:t>
      </w:r>
      <w:r w:rsidRPr="00440FE8">
        <w:rPr>
          <w:rFonts w:eastAsiaTheme="minorEastAsia"/>
          <w:color w:val="000000" w:themeColor="text1"/>
          <w:sz w:val="28"/>
          <w:szCs w:val="28"/>
        </w:rPr>
        <w:t xml:space="preserve"> в </w:t>
      </w:r>
      <w:r w:rsidR="00AD7766" w:rsidRPr="00440FE8">
        <w:rPr>
          <w:rFonts w:eastAsiaTheme="minorEastAsia"/>
          <w:color w:val="000000" w:themeColor="text1"/>
          <w:sz w:val="28"/>
          <w:szCs w:val="28"/>
        </w:rPr>
        <w:t>2019</w:t>
      </w:r>
      <w:r w:rsidRPr="00440FE8">
        <w:rPr>
          <w:rFonts w:eastAsiaTheme="minorEastAsia"/>
          <w:color w:val="000000" w:themeColor="text1"/>
          <w:sz w:val="28"/>
          <w:szCs w:val="28"/>
        </w:rPr>
        <w:t xml:space="preserve"> г.</w:t>
      </w:r>
      <w:r w:rsidRPr="00440FE8">
        <w:rPr>
          <w:color w:val="000000" w:themeColor="text1"/>
          <w:sz w:val="28"/>
          <w:szCs w:val="28"/>
        </w:rPr>
        <w:t>:</w:t>
      </w:r>
    </w:p>
    <w:p w14:paraId="4B5EEB0F" w14:textId="77777777" w:rsidR="00461901" w:rsidRPr="00440FE8" w:rsidRDefault="00461901" w:rsidP="00597663">
      <w:pPr>
        <w:pStyle w:val="a6"/>
        <w:widowControl w:val="0"/>
        <w:spacing w:before="0" w:beforeAutospacing="0" w:after="0" w:afterAutospacing="0" w:line="360" w:lineRule="auto"/>
        <w:ind w:firstLine="851"/>
        <w:jc w:val="both"/>
        <w:rPr>
          <w:color w:val="000000" w:themeColor="text1"/>
          <w:sz w:val="28"/>
          <w:szCs w:val="28"/>
        </w:rPr>
      </w:pPr>
      <w:r w:rsidRPr="00440FE8">
        <w:rPr>
          <w:color w:val="000000" w:themeColor="text1"/>
          <w:sz w:val="28"/>
          <w:szCs w:val="28"/>
          <w:lang w:val="en-US"/>
        </w:rPr>
        <w:t>Z</w:t>
      </w:r>
      <w:r w:rsidRPr="00440FE8">
        <w:rPr>
          <w:color w:val="000000" w:themeColor="text1"/>
          <w:sz w:val="28"/>
          <w:szCs w:val="28"/>
        </w:rPr>
        <w:t>-</w:t>
      </w:r>
      <w:r w:rsidRPr="00440FE8">
        <w:rPr>
          <w:color w:val="000000" w:themeColor="text1"/>
          <w:sz w:val="28"/>
          <w:szCs w:val="28"/>
          <w:lang w:val="en-US"/>
        </w:rPr>
        <w:t>score</w:t>
      </w:r>
      <w:r w:rsidRPr="00440FE8">
        <w:rPr>
          <w:color w:val="000000" w:themeColor="text1"/>
          <w:sz w:val="28"/>
          <w:szCs w:val="28"/>
        </w:rPr>
        <w:t xml:space="preserve"> = 0,717</w:t>
      </w:r>
      <w:r w:rsidRPr="00440FE8">
        <w:rPr>
          <w:rFonts w:eastAsiaTheme="minorEastAsia"/>
          <w:color w:val="000000" w:themeColor="text1"/>
          <w:sz w:val="28"/>
          <w:szCs w:val="28"/>
        </w:rPr>
        <w:t xml:space="preserve"> х</w:t>
      </w:r>
      <w:r w:rsidRPr="00440FE8">
        <w:rPr>
          <w:color w:val="000000" w:themeColor="text1"/>
          <w:sz w:val="28"/>
          <w:szCs w:val="28"/>
        </w:rPr>
        <w:t xml:space="preserve"> (782889/1462725) + 0,847</w:t>
      </w:r>
      <w:r w:rsidRPr="00440FE8">
        <w:rPr>
          <w:rFonts w:eastAsiaTheme="minorEastAsia"/>
          <w:color w:val="000000" w:themeColor="text1"/>
          <w:sz w:val="28"/>
          <w:szCs w:val="28"/>
        </w:rPr>
        <w:t xml:space="preserve"> х</w:t>
      </w:r>
      <w:r w:rsidRPr="00440FE8">
        <w:rPr>
          <w:color w:val="000000" w:themeColor="text1"/>
          <w:sz w:val="28"/>
          <w:szCs w:val="28"/>
        </w:rPr>
        <w:t>(24006/1462725) + 3,107</w:t>
      </w:r>
      <w:r w:rsidRPr="00440FE8">
        <w:rPr>
          <w:rFonts w:eastAsiaTheme="minorEastAsia"/>
          <w:color w:val="000000" w:themeColor="text1"/>
          <w:sz w:val="28"/>
          <w:szCs w:val="28"/>
        </w:rPr>
        <w:t xml:space="preserve"> х</w:t>
      </w:r>
      <w:r w:rsidRPr="00440FE8">
        <w:rPr>
          <w:color w:val="000000" w:themeColor="text1"/>
          <w:sz w:val="28"/>
          <w:szCs w:val="28"/>
        </w:rPr>
        <w:t>(24245/1462725) + 0,42</w:t>
      </w:r>
      <w:r w:rsidRPr="00440FE8">
        <w:rPr>
          <w:rFonts w:eastAsiaTheme="minorEastAsia"/>
          <w:color w:val="000000" w:themeColor="text1"/>
          <w:sz w:val="28"/>
          <w:szCs w:val="28"/>
        </w:rPr>
        <w:t xml:space="preserve"> х</w:t>
      </w:r>
      <w:r w:rsidRPr="00440FE8">
        <w:rPr>
          <w:color w:val="000000" w:themeColor="text1"/>
          <w:sz w:val="28"/>
          <w:szCs w:val="28"/>
        </w:rPr>
        <w:t>(442862/1019863) + 0,998</w:t>
      </w:r>
      <w:r w:rsidRPr="00440FE8">
        <w:rPr>
          <w:rFonts w:eastAsiaTheme="minorEastAsia"/>
          <w:color w:val="000000" w:themeColor="text1"/>
          <w:sz w:val="28"/>
          <w:szCs w:val="28"/>
        </w:rPr>
        <w:t xml:space="preserve"> х</w:t>
      </w:r>
      <w:r w:rsidRPr="00440FE8">
        <w:rPr>
          <w:color w:val="000000" w:themeColor="text1"/>
          <w:sz w:val="28"/>
          <w:szCs w:val="28"/>
        </w:rPr>
        <w:t xml:space="preserve">(823862/1462725) = 1,19, </w:t>
      </w:r>
    </w:p>
    <w:p w14:paraId="136C8DA6"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По результатам расчетов для </w:t>
      </w:r>
      <w:r w:rsidR="007E65EA" w:rsidRPr="00440FE8">
        <w:rPr>
          <w:rFonts w:ascii="Times New Roman" w:hAnsi="Times New Roman" w:cs="Times New Roman"/>
          <w:color w:val="000000" w:themeColor="text1"/>
          <w:sz w:val="28"/>
          <w:szCs w:val="28"/>
        </w:rPr>
        <w:t>ООО «Вент»</w:t>
      </w:r>
      <w:r w:rsidRPr="00440FE8">
        <w:rPr>
          <w:rFonts w:ascii="Times New Roman" w:hAnsi="Times New Roman" w:cs="Times New Roman"/>
          <w:color w:val="000000" w:themeColor="text1"/>
          <w:sz w:val="28"/>
          <w:szCs w:val="28"/>
        </w:rPr>
        <w:t xml:space="preserve"> значение </w:t>
      </w:r>
      <w:r w:rsidRPr="00440FE8">
        <w:rPr>
          <w:rFonts w:ascii="Times New Roman" w:hAnsi="Times New Roman" w:cs="Times New Roman"/>
          <w:color w:val="000000" w:themeColor="text1"/>
          <w:spacing w:val="-31680"/>
          <w:w w:val="1"/>
          <w:sz w:val="28"/>
          <w:szCs w:val="28"/>
        </w:rPr>
        <w:t xml:space="preserve">изменения </w:t>
      </w:r>
      <w:r w:rsidRPr="00440FE8">
        <w:rPr>
          <w:rFonts w:ascii="Times New Roman" w:hAnsi="Times New Roman" w:cs="Times New Roman"/>
          <w:color w:val="000000" w:themeColor="text1"/>
          <w:sz w:val="28"/>
          <w:szCs w:val="28"/>
        </w:rPr>
        <w:t xml:space="preserve">Z-счета </w:t>
      </w:r>
      <w:r w:rsidRPr="00440FE8">
        <w:rPr>
          <w:rFonts w:ascii="Times New Roman" w:hAnsi="Times New Roman" w:cs="Times New Roman"/>
          <w:color w:val="000000" w:themeColor="text1"/>
          <w:spacing w:val="-31680"/>
          <w:w w:val="1"/>
          <w:sz w:val="28"/>
          <w:szCs w:val="28"/>
        </w:rPr>
        <w:t xml:space="preserve">основных </w:t>
      </w:r>
      <w:r w:rsidRPr="00440FE8">
        <w:rPr>
          <w:rFonts w:ascii="Times New Roman" w:hAnsi="Times New Roman" w:cs="Times New Roman"/>
          <w:color w:val="000000" w:themeColor="text1"/>
          <w:sz w:val="28"/>
          <w:szCs w:val="28"/>
        </w:rPr>
        <w:t xml:space="preserve">на </w:t>
      </w:r>
      <w:r w:rsidRPr="00440FE8">
        <w:rPr>
          <w:rFonts w:ascii="Times New Roman" w:hAnsi="Times New Roman" w:cs="Times New Roman"/>
          <w:color w:val="000000" w:themeColor="text1"/>
          <w:spacing w:val="-31680"/>
          <w:w w:val="1"/>
          <w:sz w:val="28"/>
          <w:szCs w:val="28"/>
        </w:rPr>
        <w:t xml:space="preserve">фондов </w:t>
      </w:r>
      <w:r w:rsidRPr="00440FE8">
        <w:rPr>
          <w:rFonts w:ascii="Times New Roman" w:hAnsi="Times New Roman" w:cs="Times New Roman"/>
          <w:color w:val="000000" w:themeColor="text1"/>
          <w:sz w:val="28"/>
          <w:szCs w:val="28"/>
        </w:rPr>
        <w:t>31.12.</w:t>
      </w:r>
      <w:r w:rsidR="00AD7766" w:rsidRPr="00440FE8">
        <w:rPr>
          <w:rFonts w:ascii="Times New Roman" w:hAnsi="Times New Roman" w:cs="Times New Roman"/>
          <w:color w:val="000000" w:themeColor="text1"/>
          <w:sz w:val="28"/>
          <w:szCs w:val="28"/>
        </w:rPr>
        <w:t>2019</w:t>
      </w:r>
      <w:r w:rsidRPr="00440FE8">
        <w:rPr>
          <w:rFonts w:ascii="Times New Roman" w:hAnsi="Times New Roman" w:cs="Times New Roman"/>
          <w:color w:val="000000" w:themeColor="text1"/>
          <w:sz w:val="28"/>
          <w:szCs w:val="28"/>
        </w:rPr>
        <w:t xml:space="preserve"> составило 1,19. Такое </w:t>
      </w:r>
      <w:r w:rsidRPr="00440FE8">
        <w:rPr>
          <w:rFonts w:ascii="Times New Roman" w:hAnsi="Times New Roman" w:cs="Times New Roman"/>
          <w:color w:val="000000" w:themeColor="text1"/>
          <w:spacing w:val="-31680"/>
          <w:w w:val="1"/>
          <w:sz w:val="28"/>
          <w:szCs w:val="28"/>
        </w:rPr>
        <w:t xml:space="preserve">службы </w:t>
      </w:r>
      <w:r w:rsidRPr="00440FE8">
        <w:rPr>
          <w:rFonts w:ascii="Times New Roman" w:hAnsi="Times New Roman" w:cs="Times New Roman"/>
          <w:color w:val="000000" w:themeColor="text1"/>
          <w:sz w:val="28"/>
          <w:szCs w:val="28"/>
        </w:rPr>
        <w:t xml:space="preserve">значение </w:t>
      </w:r>
      <w:r w:rsidRPr="00440FE8">
        <w:rPr>
          <w:rFonts w:ascii="Times New Roman" w:hAnsi="Times New Roman" w:cs="Times New Roman"/>
          <w:color w:val="000000" w:themeColor="text1"/>
          <w:spacing w:val="-31680"/>
          <w:w w:val="1"/>
          <w:sz w:val="28"/>
          <w:szCs w:val="28"/>
        </w:rPr>
        <w:t xml:space="preserve">изменения </w:t>
      </w:r>
      <w:r w:rsidRPr="00440FE8">
        <w:rPr>
          <w:rFonts w:ascii="Times New Roman" w:hAnsi="Times New Roman" w:cs="Times New Roman"/>
          <w:color w:val="000000" w:themeColor="text1"/>
          <w:sz w:val="28"/>
          <w:szCs w:val="28"/>
        </w:rPr>
        <w:t xml:space="preserve">показателя говорит о том, что вероятность банкротства высока. </w:t>
      </w:r>
    </w:p>
    <w:p w14:paraId="4682CA15"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Воспользуемся моделью Ир</w:t>
      </w:r>
      <w:r w:rsidRPr="00440FE8">
        <w:rPr>
          <w:rFonts w:ascii="Times New Roman" w:hAnsi="Times New Roman" w:cs="Times New Roman"/>
          <w:color w:val="000000" w:themeColor="text1"/>
          <w:sz w:val="28"/>
          <w:szCs w:val="28"/>
        </w:rPr>
        <w:softHyphen/>
        <w:t>кутской государственной экономической академии:</w:t>
      </w:r>
    </w:p>
    <w:p w14:paraId="228F6AFC" w14:textId="77777777" w:rsidR="00461901" w:rsidRPr="00F8709C" w:rsidRDefault="00461901" w:rsidP="00597663">
      <w:pPr>
        <w:widowControl w:val="0"/>
        <w:spacing w:after="0" w:line="360" w:lineRule="auto"/>
        <w:ind w:firstLine="851"/>
        <w:jc w:val="both"/>
        <w:rPr>
          <w:rStyle w:val="af4"/>
          <w:rFonts w:ascii="Times New Roman" w:hAnsi="Times New Roman" w:cs="Times New Roman"/>
          <w:b w:val="0"/>
          <w:color w:val="000000" w:themeColor="text1"/>
          <w:sz w:val="28"/>
          <w:szCs w:val="28"/>
        </w:rPr>
      </w:pPr>
      <w:r w:rsidRPr="00440FE8">
        <w:rPr>
          <w:rFonts w:ascii="Times New Roman" w:eastAsia="Times New Roman" w:hAnsi="Times New Roman" w:cs="Times New Roman"/>
          <w:color w:val="000000" w:themeColor="text1"/>
          <w:sz w:val="28"/>
          <w:szCs w:val="28"/>
          <w:lang w:val="en-US"/>
        </w:rPr>
        <w:t>R</w:t>
      </w:r>
      <w:r w:rsidRPr="00440FE8">
        <w:rPr>
          <w:rStyle w:val="af4"/>
          <w:rFonts w:ascii="Times New Roman" w:hAnsi="Times New Roman" w:cs="Times New Roman"/>
          <w:color w:val="000000" w:themeColor="text1"/>
          <w:sz w:val="28"/>
          <w:szCs w:val="28"/>
        </w:rPr>
        <w:t xml:space="preserve"> = </w:t>
      </w:r>
      <w:r w:rsidRPr="00F8709C">
        <w:rPr>
          <w:rStyle w:val="af4"/>
          <w:rFonts w:ascii="Times New Roman" w:hAnsi="Times New Roman" w:cs="Times New Roman"/>
          <w:b w:val="0"/>
          <w:color w:val="000000" w:themeColor="text1"/>
          <w:sz w:val="28"/>
          <w:szCs w:val="28"/>
        </w:rPr>
        <w:t>8,38</w:t>
      </w:r>
      <w:r w:rsidRPr="00F8709C">
        <w:rPr>
          <w:rFonts w:ascii="Times New Roman" w:hAnsi="Times New Roman" w:cs="Times New Roman"/>
          <w:b/>
          <w:color w:val="000000" w:themeColor="text1"/>
          <w:sz w:val="28"/>
          <w:szCs w:val="28"/>
        </w:rPr>
        <w:t xml:space="preserve"> х</w:t>
      </w:r>
      <w:r w:rsidRPr="00F8709C">
        <w:rPr>
          <w:rStyle w:val="af4"/>
          <w:rFonts w:ascii="Times New Roman" w:hAnsi="Times New Roman" w:cs="Times New Roman"/>
          <w:b w:val="0"/>
          <w:color w:val="000000" w:themeColor="text1"/>
          <w:sz w:val="28"/>
          <w:szCs w:val="28"/>
        </w:rPr>
        <w:t>K</w:t>
      </w:r>
      <w:r w:rsidRPr="00F8709C">
        <w:rPr>
          <w:rStyle w:val="af4"/>
          <w:rFonts w:ascii="Times New Roman" w:hAnsi="Times New Roman" w:cs="Times New Roman"/>
          <w:b w:val="0"/>
          <w:color w:val="000000" w:themeColor="text1"/>
          <w:sz w:val="28"/>
          <w:szCs w:val="28"/>
          <w:vertAlign w:val="subscript"/>
        </w:rPr>
        <w:t>1 </w:t>
      </w:r>
      <w:r w:rsidRPr="00F8709C">
        <w:rPr>
          <w:rStyle w:val="af4"/>
          <w:rFonts w:ascii="Times New Roman" w:hAnsi="Times New Roman" w:cs="Times New Roman"/>
          <w:b w:val="0"/>
          <w:color w:val="000000" w:themeColor="text1"/>
          <w:sz w:val="28"/>
          <w:szCs w:val="28"/>
        </w:rPr>
        <w:t>+ 1</w:t>
      </w:r>
      <w:r w:rsidRPr="00F8709C">
        <w:rPr>
          <w:rFonts w:ascii="Times New Roman" w:hAnsi="Times New Roman" w:cs="Times New Roman"/>
          <w:b/>
          <w:color w:val="000000" w:themeColor="text1"/>
          <w:sz w:val="28"/>
          <w:szCs w:val="28"/>
        </w:rPr>
        <w:t xml:space="preserve"> х</w:t>
      </w:r>
      <w:r w:rsidRPr="00F8709C">
        <w:rPr>
          <w:rStyle w:val="af4"/>
          <w:rFonts w:ascii="Times New Roman" w:hAnsi="Times New Roman" w:cs="Times New Roman"/>
          <w:b w:val="0"/>
          <w:color w:val="000000" w:themeColor="text1"/>
          <w:sz w:val="28"/>
          <w:szCs w:val="28"/>
        </w:rPr>
        <w:t>K</w:t>
      </w:r>
      <w:r w:rsidRPr="00F8709C">
        <w:rPr>
          <w:rStyle w:val="af4"/>
          <w:rFonts w:ascii="Times New Roman" w:hAnsi="Times New Roman" w:cs="Times New Roman"/>
          <w:b w:val="0"/>
          <w:color w:val="000000" w:themeColor="text1"/>
          <w:sz w:val="28"/>
          <w:szCs w:val="28"/>
          <w:vertAlign w:val="subscript"/>
        </w:rPr>
        <w:t>2 </w:t>
      </w:r>
      <w:r w:rsidRPr="00F8709C">
        <w:rPr>
          <w:rStyle w:val="af4"/>
          <w:rFonts w:ascii="Times New Roman" w:hAnsi="Times New Roman" w:cs="Times New Roman"/>
          <w:b w:val="0"/>
          <w:color w:val="000000" w:themeColor="text1"/>
          <w:sz w:val="28"/>
          <w:szCs w:val="28"/>
        </w:rPr>
        <w:t>+ 0,054</w:t>
      </w:r>
      <w:r w:rsidRPr="00F8709C">
        <w:rPr>
          <w:rFonts w:ascii="Times New Roman" w:hAnsi="Times New Roman" w:cs="Times New Roman"/>
          <w:b/>
          <w:color w:val="000000" w:themeColor="text1"/>
          <w:sz w:val="28"/>
          <w:szCs w:val="28"/>
        </w:rPr>
        <w:t xml:space="preserve"> х</w:t>
      </w:r>
      <w:r w:rsidRPr="00F8709C">
        <w:rPr>
          <w:rStyle w:val="af4"/>
          <w:rFonts w:ascii="Times New Roman" w:hAnsi="Times New Roman" w:cs="Times New Roman"/>
          <w:b w:val="0"/>
          <w:color w:val="000000" w:themeColor="text1"/>
          <w:sz w:val="28"/>
          <w:szCs w:val="28"/>
        </w:rPr>
        <w:t>K</w:t>
      </w:r>
      <w:r w:rsidRPr="00F8709C">
        <w:rPr>
          <w:rStyle w:val="af4"/>
          <w:rFonts w:ascii="Times New Roman" w:hAnsi="Times New Roman" w:cs="Times New Roman"/>
          <w:b w:val="0"/>
          <w:color w:val="000000" w:themeColor="text1"/>
          <w:sz w:val="28"/>
          <w:szCs w:val="28"/>
          <w:vertAlign w:val="subscript"/>
        </w:rPr>
        <w:t>3 </w:t>
      </w:r>
      <w:r w:rsidRPr="00F8709C">
        <w:rPr>
          <w:rStyle w:val="af4"/>
          <w:rFonts w:ascii="Times New Roman" w:hAnsi="Times New Roman" w:cs="Times New Roman"/>
          <w:b w:val="0"/>
          <w:color w:val="000000" w:themeColor="text1"/>
          <w:sz w:val="28"/>
          <w:szCs w:val="28"/>
        </w:rPr>
        <w:t>+ 0,63</w:t>
      </w:r>
      <w:r w:rsidRPr="00F8709C">
        <w:rPr>
          <w:rFonts w:ascii="Times New Roman" w:hAnsi="Times New Roman" w:cs="Times New Roman"/>
          <w:b/>
          <w:color w:val="000000" w:themeColor="text1"/>
          <w:sz w:val="28"/>
          <w:szCs w:val="28"/>
        </w:rPr>
        <w:t xml:space="preserve"> х</w:t>
      </w:r>
      <w:r w:rsidRPr="00F8709C">
        <w:rPr>
          <w:rStyle w:val="af4"/>
          <w:rFonts w:ascii="Times New Roman" w:hAnsi="Times New Roman" w:cs="Times New Roman"/>
          <w:b w:val="0"/>
          <w:color w:val="000000" w:themeColor="text1"/>
          <w:sz w:val="28"/>
          <w:szCs w:val="28"/>
        </w:rPr>
        <w:t>K</w:t>
      </w:r>
      <w:r w:rsidRPr="00F8709C">
        <w:rPr>
          <w:rStyle w:val="af4"/>
          <w:rFonts w:ascii="Times New Roman" w:hAnsi="Times New Roman" w:cs="Times New Roman"/>
          <w:b w:val="0"/>
          <w:color w:val="000000" w:themeColor="text1"/>
          <w:sz w:val="28"/>
          <w:szCs w:val="28"/>
          <w:vertAlign w:val="subscript"/>
        </w:rPr>
        <w:t>4</w:t>
      </w:r>
      <w:r w:rsidRPr="00F8709C">
        <w:rPr>
          <w:rStyle w:val="af4"/>
          <w:rFonts w:ascii="Times New Roman" w:hAnsi="Times New Roman" w:cs="Times New Roman"/>
          <w:b w:val="0"/>
          <w:color w:val="000000" w:themeColor="text1"/>
          <w:sz w:val="28"/>
          <w:szCs w:val="28"/>
        </w:rPr>
        <w:t>,                                        (2)</w:t>
      </w:r>
    </w:p>
    <w:p w14:paraId="730819D7"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F8709C">
        <w:rPr>
          <w:rStyle w:val="af4"/>
          <w:rFonts w:ascii="Times New Roman" w:hAnsi="Times New Roman" w:cs="Times New Roman"/>
          <w:b w:val="0"/>
          <w:color w:val="000000" w:themeColor="text1"/>
          <w:sz w:val="28"/>
          <w:szCs w:val="28"/>
        </w:rPr>
        <w:t xml:space="preserve">где </w:t>
      </w:r>
      <w:r w:rsidRPr="00440FE8">
        <w:rPr>
          <w:rFonts w:ascii="Times New Roman" w:eastAsia="Times New Roman" w:hAnsi="Times New Roman" w:cs="Times New Roman"/>
          <w:iCs/>
          <w:color w:val="000000" w:themeColor="text1"/>
          <w:sz w:val="28"/>
          <w:szCs w:val="28"/>
        </w:rPr>
        <w:t>К</w:t>
      </w:r>
      <w:r w:rsidRPr="00440FE8">
        <w:rPr>
          <w:rFonts w:ascii="Times New Roman" w:eastAsia="Times New Roman" w:hAnsi="Times New Roman" w:cs="Times New Roman"/>
          <w:iCs/>
          <w:color w:val="000000" w:themeColor="text1"/>
          <w:sz w:val="28"/>
          <w:szCs w:val="28"/>
          <w:vertAlign w:val="subscript"/>
        </w:rPr>
        <w:t xml:space="preserve">1 </w:t>
      </w:r>
      <w:r w:rsidRPr="00440FE8">
        <w:rPr>
          <w:rFonts w:ascii="Times New Roman" w:eastAsia="Times New Roman" w:hAnsi="Times New Roman" w:cs="Times New Roman"/>
          <w:iCs/>
          <w:color w:val="000000" w:themeColor="text1"/>
          <w:sz w:val="28"/>
          <w:szCs w:val="28"/>
        </w:rPr>
        <w:t>= Оборотный капитал / Активы</w:t>
      </w:r>
      <w:r w:rsidRPr="00440FE8">
        <w:rPr>
          <w:rFonts w:ascii="Times New Roman" w:eastAsia="Times New Roman" w:hAnsi="Times New Roman" w:cs="Times New Roman"/>
          <w:color w:val="000000" w:themeColor="text1"/>
          <w:sz w:val="28"/>
          <w:szCs w:val="28"/>
        </w:rPr>
        <w:t>;</w:t>
      </w:r>
    </w:p>
    <w:p w14:paraId="18D43436"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iCs/>
          <w:color w:val="000000" w:themeColor="text1"/>
          <w:sz w:val="28"/>
          <w:szCs w:val="28"/>
        </w:rPr>
        <w:t>К</w:t>
      </w:r>
      <w:r w:rsidRPr="00440FE8">
        <w:rPr>
          <w:rFonts w:ascii="Times New Roman" w:eastAsia="Times New Roman" w:hAnsi="Times New Roman" w:cs="Times New Roman"/>
          <w:iCs/>
          <w:color w:val="000000" w:themeColor="text1"/>
          <w:sz w:val="28"/>
          <w:szCs w:val="28"/>
          <w:vertAlign w:val="subscript"/>
        </w:rPr>
        <w:t>2</w:t>
      </w:r>
      <w:r w:rsidRPr="00440FE8">
        <w:rPr>
          <w:rFonts w:ascii="Times New Roman" w:eastAsia="Times New Roman" w:hAnsi="Times New Roman" w:cs="Times New Roman"/>
          <w:iCs/>
          <w:color w:val="000000" w:themeColor="text1"/>
          <w:sz w:val="28"/>
          <w:szCs w:val="28"/>
        </w:rPr>
        <w:t>=Чистая прибыль / Собственный капитал;</w:t>
      </w:r>
    </w:p>
    <w:p w14:paraId="1FE3ACB3"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iCs/>
          <w:color w:val="000000" w:themeColor="text1"/>
          <w:sz w:val="28"/>
          <w:szCs w:val="28"/>
        </w:rPr>
        <w:t>К</w:t>
      </w:r>
      <w:r w:rsidRPr="00440FE8">
        <w:rPr>
          <w:rFonts w:ascii="Times New Roman" w:eastAsia="Times New Roman" w:hAnsi="Times New Roman" w:cs="Times New Roman"/>
          <w:iCs/>
          <w:color w:val="000000" w:themeColor="text1"/>
          <w:sz w:val="28"/>
          <w:szCs w:val="28"/>
          <w:vertAlign w:val="subscript"/>
        </w:rPr>
        <w:t>3</w:t>
      </w:r>
      <w:r w:rsidRPr="00440FE8">
        <w:rPr>
          <w:rFonts w:ascii="Times New Roman" w:eastAsia="Times New Roman" w:hAnsi="Times New Roman" w:cs="Times New Roman"/>
          <w:iCs/>
          <w:color w:val="000000" w:themeColor="text1"/>
          <w:sz w:val="28"/>
          <w:szCs w:val="28"/>
        </w:rPr>
        <w:t xml:space="preserve"> = Выручка / Активы; </w:t>
      </w:r>
    </w:p>
    <w:p w14:paraId="7C650187"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iCs/>
          <w:color w:val="000000" w:themeColor="text1"/>
          <w:sz w:val="28"/>
          <w:szCs w:val="28"/>
        </w:rPr>
        <w:t>К</w:t>
      </w:r>
      <w:r w:rsidRPr="00440FE8">
        <w:rPr>
          <w:rFonts w:ascii="Times New Roman" w:eastAsia="Times New Roman" w:hAnsi="Times New Roman" w:cs="Times New Roman"/>
          <w:iCs/>
          <w:color w:val="000000" w:themeColor="text1"/>
          <w:sz w:val="28"/>
          <w:szCs w:val="28"/>
          <w:vertAlign w:val="subscript"/>
        </w:rPr>
        <w:t>4</w:t>
      </w:r>
      <w:r w:rsidRPr="00440FE8">
        <w:rPr>
          <w:rFonts w:ascii="Times New Roman" w:eastAsia="Times New Roman" w:hAnsi="Times New Roman" w:cs="Times New Roman"/>
          <w:iCs/>
          <w:color w:val="000000" w:themeColor="text1"/>
          <w:sz w:val="28"/>
          <w:szCs w:val="28"/>
        </w:rPr>
        <w:t xml:space="preserve"> = Чистая прибыль / Себестоимость.</w:t>
      </w:r>
    </w:p>
    <w:p w14:paraId="49F88237" w14:textId="77777777" w:rsidR="00461901" w:rsidRPr="00440FE8" w:rsidRDefault="00461901" w:rsidP="00597663">
      <w:pPr>
        <w:pStyle w:val="a6"/>
        <w:widowControl w:val="0"/>
        <w:spacing w:before="0" w:beforeAutospacing="0" w:after="0" w:afterAutospacing="0" w:line="360" w:lineRule="auto"/>
        <w:ind w:firstLine="851"/>
        <w:jc w:val="both"/>
        <w:rPr>
          <w:color w:val="000000" w:themeColor="text1"/>
          <w:sz w:val="28"/>
          <w:szCs w:val="28"/>
        </w:rPr>
      </w:pPr>
      <w:r w:rsidRPr="00440FE8">
        <w:rPr>
          <w:rFonts w:eastAsiaTheme="minorEastAsia"/>
          <w:color w:val="000000" w:themeColor="text1"/>
          <w:sz w:val="28"/>
          <w:szCs w:val="28"/>
        </w:rPr>
        <w:t xml:space="preserve">Для </w:t>
      </w:r>
      <w:r w:rsidR="007E65EA" w:rsidRPr="00440FE8">
        <w:rPr>
          <w:rFonts w:eastAsiaTheme="minorEastAsia"/>
          <w:color w:val="000000" w:themeColor="text1"/>
          <w:sz w:val="28"/>
          <w:szCs w:val="28"/>
        </w:rPr>
        <w:t>ООО «Вент»</w:t>
      </w:r>
      <w:r w:rsidRPr="00440FE8">
        <w:rPr>
          <w:rFonts w:eastAsiaTheme="minorEastAsia"/>
          <w:color w:val="000000" w:themeColor="text1"/>
          <w:sz w:val="28"/>
          <w:szCs w:val="28"/>
        </w:rPr>
        <w:t xml:space="preserve"> в </w:t>
      </w:r>
      <w:r w:rsidR="00AD7766" w:rsidRPr="00440FE8">
        <w:rPr>
          <w:rFonts w:eastAsiaTheme="minorEastAsia"/>
          <w:color w:val="000000" w:themeColor="text1"/>
          <w:sz w:val="28"/>
          <w:szCs w:val="28"/>
        </w:rPr>
        <w:t>2019</w:t>
      </w:r>
      <w:r w:rsidRPr="00440FE8">
        <w:rPr>
          <w:rFonts w:eastAsiaTheme="minorEastAsia"/>
          <w:color w:val="000000" w:themeColor="text1"/>
          <w:sz w:val="28"/>
          <w:szCs w:val="28"/>
        </w:rPr>
        <w:t xml:space="preserve"> г.</w:t>
      </w:r>
      <w:r w:rsidRPr="00440FE8">
        <w:rPr>
          <w:color w:val="000000" w:themeColor="text1"/>
          <w:sz w:val="28"/>
          <w:szCs w:val="28"/>
        </w:rPr>
        <w:t>:</w:t>
      </w:r>
    </w:p>
    <w:p w14:paraId="5DA860A7" w14:textId="77777777" w:rsidR="00461901" w:rsidRPr="00440FE8" w:rsidRDefault="00461901"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lang w:val="en-US"/>
        </w:rPr>
        <w:t>R</w:t>
      </w:r>
      <w:r w:rsidRPr="00440FE8">
        <w:rPr>
          <w:rFonts w:ascii="Times New Roman" w:hAnsi="Times New Roman" w:cs="Times New Roman"/>
          <w:color w:val="000000" w:themeColor="text1"/>
          <w:sz w:val="28"/>
          <w:szCs w:val="28"/>
        </w:rPr>
        <w:t>= 8,38х(782889/1462725)+ (24006/442862) + 0,054х(823862/1462725) + 0,63х(24006/621377) = 4,594.</w:t>
      </w:r>
    </w:p>
    <w:p w14:paraId="1F90DD5B" w14:textId="77777777" w:rsidR="00461901" w:rsidRPr="00440FE8" w:rsidRDefault="00461901" w:rsidP="00597663">
      <w:pPr>
        <w:widowControl w:val="0"/>
        <w:spacing w:after="0" w:line="360" w:lineRule="auto"/>
        <w:ind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Полученное значение показывает минимальную вероятность банкротства.</w:t>
      </w:r>
    </w:p>
    <w:p w14:paraId="1388BB1C" w14:textId="77777777" w:rsidR="00461901" w:rsidRPr="00440FE8" w:rsidRDefault="00461901" w:rsidP="00597663">
      <w:pPr>
        <w:spacing w:after="0" w:line="360" w:lineRule="auto"/>
        <w:ind w:firstLine="851"/>
        <w:jc w:val="both"/>
        <w:rPr>
          <w:rFonts w:ascii="Times New Roman" w:hAnsi="Times New Roman" w:cs="Times New Roman"/>
          <w:color w:val="000000" w:themeColor="text1"/>
          <w:sz w:val="28"/>
          <w:szCs w:val="28"/>
        </w:rPr>
      </w:pPr>
      <w:r w:rsidRPr="00440FE8">
        <w:rPr>
          <w:rStyle w:val="FontStyle81"/>
          <w:color w:val="000000" w:themeColor="text1"/>
          <w:sz w:val="28"/>
          <w:szCs w:val="28"/>
        </w:rPr>
        <w:t xml:space="preserve">Исходя из проведенного анализа и оценки финансово-хозяйственной деятельности, стоит отметить, что </w:t>
      </w:r>
      <w:r w:rsidR="007E65EA" w:rsidRPr="00440FE8">
        <w:rPr>
          <w:rStyle w:val="FontStyle81"/>
          <w:color w:val="000000" w:themeColor="text1"/>
          <w:sz w:val="28"/>
          <w:szCs w:val="28"/>
        </w:rPr>
        <w:t>ООО «Вент»</w:t>
      </w:r>
      <w:r w:rsidRPr="00440FE8">
        <w:rPr>
          <w:rStyle w:val="FontStyle81"/>
          <w:color w:val="000000" w:themeColor="text1"/>
          <w:sz w:val="28"/>
          <w:szCs w:val="28"/>
        </w:rPr>
        <w:t xml:space="preserve"> находится в неустойчивом финансовом состоянии. Характеризуется низкой ликвидностью. Происходит замедление показателей оборачиваемости. Значительно снижаются показатели прибыли и рентабельности.</w:t>
      </w:r>
    </w:p>
    <w:p w14:paraId="7F7EECD9" w14:textId="77777777" w:rsidR="00E34407" w:rsidRPr="00440FE8" w:rsidRDefault="00E34407" w:rsidP="00597663">
      <w:pPr>
        <w:spacing w:after="0" w:line="360" w:lineRule="auto"/>
        <w:ind w:firstLine="851"/>
        <w:jc w:val="both"/>
        <w:rPr>
          <w:rFonts w:ascii="Times New Roman" w:eastAsiaTheme="majorEastAsia" w:hAnsi="Times New Roman" w:cs="Times New Roman"/>
          <w:b/>
          <w:bCs/>
          <w:color w:val="000000" w:themeColor="text1"/>
          <w:sz w:val="28"/>
          <w:szCs w:val="28"/>
        </w:rPr>
      </w:pPr>
      <w:r w:rsidRPr="00440FE8">
        <w:rPr>
          <w:rFonts w:ascii="Times New Roman" w:hAnsi="Times New Roman" w:cs="Times New Roman"/>
          <w:color w:val="000000" w:themeColor="text1"/>
          <w:sz w:val="28"/>
          <w:szCs w:val="28"/>
        </w:rPr>
        <w:br w:type="page"/>
      </w:r>
    </w:p>
    <w:p w14:paraId="43512C34" w14:textId="77777777" w:rsidR="00B1411C" w:rsidRPr="001A6919" w:rsidRDefault="00B1411C" w:rsidP="00E31011">
      <w:pPr>
        <w:pStyle w:val="1"/>
        <w:spacing w:before="0" w:line="240" w:lineRule="auto"/>
        <w:jc w:val="center"/>
        <w:rPr>
          <w:rFonts w:ascii="Times New Roman" w:hAnsi="Times New Roman" w:cs="Times New Roman"/>
          <w:color w:val="000000" w:themeColor="text1"/>
          <w:sz w:val="32"/>
        </w:rPr>
      </w:pPr>
      <w:bookmarkStart w:id="24" w:name="_Toc40751104"/>
      <w:r w:rsidRPr="001A6919">
        <w:rPr>
          <w:rFonts w:ascii="Times New Roman" w:hAnsi="Times New Roman" w:cs="Times New Roman"/>
          <w:color w:val="000000" w:themeColor="text1"/>
          <w:sz w:val="32"/>
        </w:rPr>
        <w:lastRenderedPageBreak/>
        <w:t>Глава 3. Направления улучшения финансового состояния ООО Вент</w:t>
      </w:r>
      <w:bookmarkEnd w:id="24"/>
    </w:p>
    <w:p w14:paraId="1C19ABF9" w14:textId="77777777" w:rsidR="001F4BEC" w:rsidRPr="00440FE8" w:rsidRDefault="001F4BEC" w:rsidP="00E31011">
      <w:pPr>
        <w:spacing w:after="0" w:line="240" w:lineRule="auto"/>
        <w:jc w:val="center"/>
        <w:rPr>
          <w:rFonts w:ascii="Times New Roman" w:hAnsi="Times New Roman" w:cs="Times New Roman"/>
          <w:color w:val="000000" w:themeColor="text1"/>
          <w:sz w:val="28"/>
          <w:szCs w:val="28"/>
        </w:rPr>
      </w:pPr>
    </w:p>
    <w:p w14:paraId="1FE72435" w14:textId="77777777" w:rsidR="00B1411C" w:rsidRPr="00440FE8" w:rsidRDefault="00B1411C" w:rsidP="00E31011">
      <w:pPr>
        <w:pStyle w:val="2"/>
        <w:spacing w:before="0" w:line="240" w:lineRule="auto"/>
        <w:jc w:val="center"/>
        <w:rPr>
          <w:rFonts w:ascii="Times New Roman" w:hAnsi="Times New Roman" w:cs="Times New Roman"/>
          <w:color w:val="000000" w:themeColor="text1"/>
          <w:sz w:val="28"/>
          <w:szCs w:val="28"/>
        </w:rPr>
      </w:pPr>
      <w:bookmarkStart w:id="25" w:name="_Toc40751105"/>
      <w:r w:rsidRPr="00440FE8">
        <w:rPr>
          <w:rFonts w:ascii="Times New Roman" w:hAnsi="Times New Roman" w:cs="Times New Roman"/>
          <w:color w:val="000000" w:themeColor="text1"/>
          <w:sz w:val="28"/>
          <w:szCs w:val="28"/>
        </w:rPr>
        <w:t>3.1 Мероприятия по улучшению финансового состояния предприятия</w:t>
      </w:r>
      <w:bookmarkEnd w:id="25"/>
    </w:p>
    <w:p w14:paraId="0164DA4D" w14:textId="77777777" w:rsidR="003A40B5" w:rsidRPr="00440FE8" w:rsidRDefault="003A40B5" w:rsidP="00E31011">
      <w:pPr>
        <w:spacing w:after="0" w:line="240" w:lineRule="auto"/>
        <w:jc w:val="center"/>
        <w:rPr>
          <w:rFonts w:ascii="Times New Roman" w:hAnsi="Times New Roman" w:cs="Times New Roman"/>
          <w:color w:val="000000" w:themeColor="text1"/>
          <w:sz w:val="28"/>
          <w:szCs w:val="28"/>
        </w:rPr>
      </w:pPr>
    </w:p>
    <w:p w14:paraId="0B09A459" w14:textId="77777777" w:rsidR="003A40B5" w:rsidRPr="00440FE8" w:rsidRDefault="003A40B5" w:rsidP="00597663">
      <w:pPr>
        <w:widowControl w:val="0"/>
        <w:autoSpaceDE w:val="0"/>
        <w:autoSpaceDN w:val="0"/>
        <w:adjustRightInd w:val="0"/>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В целом, эти пути повышения экономической эф</w:t>
      </w:r>
      <w:r w:rsidRPr="00440FE8">
        <w:rPr>
          <w:rFonts w:ascii="Times New Roman" w:hAnsi="Times New Roman" w:cs="Times New Roman"/>
          <w:color w:val="000000" w:themeColor="text1"/>
          <w:sz w:val="28"/>
          <w:szCs w:val="28"/>
        </w:rPr>
        <w:softHyphen/>
        <w:t xml:space="preserve">фективности деятельности </w:t>
      </w:r>
      <w:r w:rsidR="007E65EA" w:rsidRPr="00440FE8">
        <w:rPr>
          <w:rFonts w:ascii="Times New Roman" w:hAnsi="Times New Roman" w:cs="Times New Roman"/>
          <w:color w:val="000000" w:themeColor="text1"/>
          <w:sz w:val="28"/>
          <w:szCs w:val="28"/>
        </w:rPr>
        <w:t>ООО «Вент»</w:t>
      </w:r>
      <w:r w:rsidRPr="00440FE8">
        <w:rPr>
          <w:rFonts w:ascii="Times New Roman" w:hAnsi="Times New Roman" w:cs="Times New Roman"/>
          <w:color w:val="000000" w:themeColor="text1"/>
          <w:sz w:val="28"/>
          <w:szCs w:val="28"/>
        </w:rPr>
        <w:t xml:space="preserve"> будут предст</w:t>
      </w:r>
      <w:r w:rsidR="00EE66C4">
        <w:rPr>
          <w:rFonts w:ascii="Times New Roman" w:hAnsi="Times New Roman" w:cs="Times New Roman"/>
          <w:color w:val="000000" w:themeColor="text1"/>
          <w:sz w:val="28"/>
          <w:szCs w:val="28"/>
        </w:rPr>
        <w:t xml:space="preserve">авлены следующим образом (рис. </w:t>
      </w:r>
      <w:r w:rsidRPr="00440FE8">
        <w:rPr>
          <w:rFonts w:ascii="Times New Roman" w:hAnsi="Times New Roman" w:cs="Times New Roman"/>
          <w:color w:val="000000" w:themeColor="text1"/>
          <w:sz w:val="28"/>
          <w:szCs w:val="28"/>
        </w:rPr>
        <w:t>3</w:t>
      </w:r>
      <w:r w:rsidR="00EE66C4">
        <w:rPr>
          <w:rFonts w:ascii="Times New Roman" w:hAnsi="Times New Roman" w:cs="Times New Roman"/>
          <w:color w:val="000000" w:themeColor="text1"/>
          <w:sz w:val="28"/>
          <w:szCs w:val="28"/>
        </w:rPr>
        <w:t>)</w:t>
      </w:r>
      <w:r w:rsidRPr="00440FE8">
        <w:rPr>
          <w:rFonts w:ascii="Times New Roman" w:hAnsi="Times New Roman" w:cs="Times New Roman"/>
          <w:color w:val="000000" w:themeColor="text1"/>
          <w:sz w:val="28"/>
          <w:szCs w:val="28"/>
        </w:rPr>
        <w:t>.</w:t>
      </w:r>
    </w:p>
    <w:p w14:paraId="0BF2B27E" w14:textId="77777777" w:rsidR="003A40B5" w:rsidRPr="00440FE8" w:rsidRDefault="003A40B5" w:rsidP="00EE66C4">
      <w:pPr>
        <w:widowControl w:val="0"/>
        <w:spacing w:after="0" w:line="360" w:lineRule="auto"/>
        <w:jc w:val="both"/>
        <w:rPr>
          <w:rFonts w:ascii="Times New Roman" w:hAnsi="Times New Roman" w:cs="Times New Roman"/>
          <w:color w:val="000000" w:themeColor="text1"/>
          <w:sz w:val="28"/>
          <w:szCs w:val="28"/>
          <w:lang w:eastAsia="ja-JP"/>
        </w:rPr>
      </w:pPr>
      <w:r w:rsidRPr="00440FE8">
        <w:rPr>
          <w:rFonts w:ascii="Times New Roman" w:hAnsi="Times New Roman" w:cs="Times New Roman"/>
          <w:noProof/>
          <w:color w:val="000000" w:themeColor="text1"/>
          <w:sz w:val="28"/>
          <w:szCs w:val="28"/>
        </w:rPr>
        <w:drawing>
          <wp:anchor distT="0" distB="0" distL="114300" distR="114300" simplePos="0" relativeHeight="251661824" behindDoc="0" locked="0" layoutInCell="1" allowOverlap="1" wp14:anchorId="479D2FB9" wp14:editId="03545587">
            <wp:simplePos x="0" y="0"/>
            <wp:positionH relativeFrom="column">
              <wp:posOffset>244475</wp:posOffset>
            </wp:positionH>
            <wp:positionV relativeFrom="paragraph">
              <wp:posOffset>106045</wp:posOffset>
            </wp:positionV>
            <wp:extent cx="5486400" cy="6858000"/>
            <wp:effectExtent l="38100" t="0" r="95250" b="0"/>
            <wp:wrapNone/>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p>
    <w:p w14:paraId="78B63C2D"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022F713A"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711780AE"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2DB07F69"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6714B4C9"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20687477"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6248ACDB"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191C2D2B"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68FD9BC4"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644DA38A"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1187D035"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224B4A63" w14:textId="77777777" w:rsidR="003A40B5" w:rsidRPr="00440FE8" w:rsidRDefault="003A40B5" w:rsidP="00597663">
      <w:pPr>
        <w:widowControl w:val="0"/>
        <w:spacing w:after="0" w:line="360" w:lineRule="auto"/>
        <w:ind w:firstLine="851"/>
        <w:jc w:val="both"/>
        <w:rPr>
          <w:rFonts w:ascii="Times New Roman" w:hAnsi="Times New Roman" w:cs="Times New Roman"/>
          <w:color w:val="000000" w:themeColor="text1"/>
          <w:sz w:val="28"/>
          <w:szCs w:val="28"/>
          <w:lang w:eastAsia="ja-JP"/>
        </w:rPr>
      </w:pPr>
    </w:p>
    <w:p w14:paraId="3D71763B" w14:textId="77777777" w:rsidR="003A40B5" w:rsidRPr="00440FE8" w:rsidRDefault="003A40B5" w:rsidP="00597663">
      <w:pPr>
        <w:pStyle w:val="aa"/>
        <w:widowControl w:val="0"/>
        <w:shd w:val="clear" w:color="auto" w:fill="auto"/>
        <w:spacing w:line="360" w:lineRule="auto"/>
        <w:ind w:firstLine="851"/>
        <w:rPr>
          <w:color w:val="000000" w:themeColor="text1"/>
          <w:sz w:val="28"/>
          <w:szCs w:val="28"/>
        </w:rPr>
      </w:pPr>
    </w:p>
    <w:p w14:paraId="44D18D1A" w14:textId="77777777" w:rsidR="003A40B5" w:rsidRPr="00440FE8" w:rsidRDefault="003A40B5" w:rsidP="00597663">
      <w:pPr>
        <w:pStyle w:val="aa"/>
        <w:widowControl w:val="0"/>
        <w:shd w:val="clear" w:color="auto" w:fill="auto"/>
        <w:spacing w:line="360" w:lineRule="auto"/>
        <w:ind w:firstLine="851"/>
        <w:rPr>
          <w:color w:val="000000" w:themeColor="text1"/>
          <w:sz w:val="28"/>
          <w:szCs w:val="28"/>
        </w:rPr>
      </w:pPr>
    </w:p>
    <w:p w14:paraId="361EE5DA" w14:textId="77777777" w:rsidR="003A40B5" w:rsidRPr="00440FE8" w:rsidRDefault="003A40B5" w:rsidP="00597663">
      <w:pPr>
        <w:pStyle w:val="aa"/>
        <w:widowControl w:val="0"/>
        <w:shd w:val="clear" w:color="auto" w:fill="auto"/>
        <w:spacing w:line="360" w:lineRule="auto"/>
        <w:ind w:firstLine="851"/>
        <w:rPr>
          <w:color w:val="000000" w:themeColor="text1"/>
          <w:sz w:val="28"/>
          <w:szCs w:val="28"/>
        </w:rPr>
      </w:pPr>
    </w:p>
    <w:p w14:paraId="5A64BA01" w14:textId="77777777" w:rsidR="003A40B5" w:rsidRPr="00440FE8" w:rsidRDefault="003A40B5" w:rsidP="00597663">
      <w:pPr>
        <w:pStyle w:val="aa"/>
        <w:widowControl w:val="0"/>
        <w:shd w:val="clear" w:color="auto" w:fill="auto"/>
        <w:spacing w:line="360" w:lineRule="auto"/>
        <w:ind w:firstLine="851"/>
        <w:rPr>
          <w:color w:val="000000" w:themeColor="text1"/>
          <w:sz w:val="28"/>
          <w:szCs w:val="28"/>
        </w:rPr>
      </w:pPr>
    </w:p>
    <w:p w14:paraId="6540A216" w14:textId="77777777" w:rsidR="003A40B5" w:rsidRPr="00440FE8" w:rsidRDefault="003A40B5" w:rsidP="00597663">
      <w:pPr>
        <w:pStyle w:val="aa"/>
        <w:widowControl w:val="0"/>
        <w:shd w:val="clear" w:color="auto" w:fill="auto"/>
        <w:spacing w:line="360" w:lineRule="auto"/>
        <w:ind w:firstLine="851"/>
        <w:rPr>
          <w:color w:val="000000" w:themeColor="text1"/>
          <w:sz w:val="28"/>
          <w:szCs w:val="28"/>
        </w:rPr>
      </w:pPr>
    </w:p>
    <w:p w14:paraId="7B970B24" w14:textId="77777777" w:rsidR="003A40B5" w:rsidRPr="00440FE8" w:rsidRDefault="003A40B5" w:rsidP="00597663">
      <w:pPr>
        <w:pStyle w:val="aa"/>
        <w:widowControl w:val="0"/>
        <w:shd w:val="clear" w:color="auto" w:fill="auto"/>
        <w:spacing w:line="360" w:lineRule="auto"/>
        <w:ind w:firstLine="851"/>
        <w:rPr>
          <w:color w:val="000000" w:themeColor="text1"/>
          <w:sz w:val="28"/>
          <w:szCs w:val="28"/>
        </w:rPr>
      </w:pPr>
    </w:p>
    <w:p w14:paraId="6C936C85" w14:textId="77777777" w:rsidR="003A40B5" w:rsidRPr="00440FE8" w:rsidRDefault="003A40B5" w:rsidP="00597663">
      <w:pPr>
        <w:pStyle w:val="aa"/>
        <w:widowControl w:val="0"/>
        <w:shd w:val="clear" w:color="auto" w:fill="auto"/>
        <w:spacing w:line="360" w:lineRule="auto"/>
        <w:ind w:firstLine="851"/>
        <w:rPr>
          <w:color w:val="000000" w:themeColor="text1"/>
          <w:sz w:val="28"/>
          <w:szCs w:val="28"/>
        </w:rPr>
      </w:pPr>
    </w:p>
    <w:p w14:paraId="6EB721AD" w14:textId="77777777" w:rsidR="003A40B5" w:rsidRPr="00440FE8" w:rsidRDefault="003A40B5" w:rsidP="00597663">
      <w:pPr>
        <w:pStyle w:val="aa"/>
        <w:widowControl w:val="0"/>
        <w:shd w:val="clear" w:color="auto" w:fill="auto"/>
        <w:spacing w:line="360" w:lineRule="auto"/>
        <w:ind w:firstLine="851"/>
        <w:rPr>
          <w:color w:val="000000" w:themeColor="text1"/>
          <w:sz w:val="28"/>
          <w:szCs w:val="28"/>
        </w:rPr>
      </w:pPr>
    </w:p>
    <w:p w14:paraId="0293D154" w14:textId="77777777" w:rsidR="003A40B5" w:rsidRPr="00440FE8" w:rsidRDefault="003A40B5" w:rsidP="00597663">
      <w:pPr>
        <w:pStyle w:val="aa"/>
        <w:widowControl w:val="0"/>
        <w:shd w:val="clear" w:color="auto" w:fill="auto"/>
        <w:spacing w:line="360" w:lineRule="auto"/>
        <w:ind w:firstLine="851"/>
        <w:rPr>
          <w:color w:val="000000" w:themeColor="text1"/>
          <w:sz w:val="28"/>
          <w:szCs w:val="28"/>
        </w:rPr>
      </w:pPr>
    </w:p>
    <w:p w14:paraId="7BD23125" w14:textId="77777777" w:rsidR="003A40B5" w:rsidRPr="00440FE8" w:rsidRDefault="003A40B5" w:rsidP="00597663">
      <w:pPr>
        <w:pStyle w:val="aa"/>
        <w:widowControl w:val="0"/>
        <w:shd w:val="clear" w:color="auto" w:fill="auto"/>
        <w:spacing w:line="360" w:lineRule="auto"/>
        <w:ind w:firstLine="851"/>
        <w:rPr>
          <w:color w:val="000000" w:themeColor="text1"/>
          <w:sz w:val="28"/>
          <w:szCs w:val="28"/>
        </w:rPr>
      </w:pPr>
    </w:p>
    <w:p w14:paraId="248913E9" w14:textId="77777777" w:rsidR="003A40B5" w:rsidRDefault="003A40B5" w:rsidP="00EE66C4">
      <w:pPr>
        <w:pStyle w:val="aa"/>
        <w:widowControl w:val="0"/>
        <w:shd w:val="clear" w:color="auto" w:fill="auto"/>
        <w:spacing w:line="240" w:lineRule="auto"/>
        <w:ind w:firstLine="851"/>
        <w:rPr>
          <w:rFonts w:ascii="Verdana" w:hAnsi="Verdana"/>
          <w:b/>
          <w:color w:val="000000" w:themeColor="text1"/>
          <w:sz w:val="24"/>
          <w:szCs w:val="28"/>
        </w:rPr>
      </w:pPr>
      <w:r w:rsidRPr="00EE66C4">
        <w:rPr>
          <w:rFonts w:ascii="Verdana" w:hAnsi="Verdana"/>
          <w:b/>
          <w:color w:val="000000" w:themeColor="text1"/>
          <w:sz w:val="24"/>
          <w:szCs w:val="28"/>
        </w:rPr>
        <w:t xml:space="preserve">Рисунок 3 – Пути повышения эффективности деятельности </w:t>
      </w:r>
      <w:r w:rsidR="007E65EA" w:rsidRPr="00EE66C4">
        <w:rPr>
          <w:rFonts w:ascii="Verdana" w:hAnsi="Verdana"/>
          <w:b/>
          <w:color w:val="000000" w:themeColor="text1"/>
          <w:sz w:val="24"/>
          <w:szCs w:val="28"/>
        </w:rPr>
        <w:t>ООО «Вент»</w:t>
      </w:r>
    </w:p>
    <w:p w14:paraId="39CDA6EA" w14:textId="77777777" w:rsidR="00EE66C4" w:rsidRPr="00EE66C4" w:rsidRDefault="00EE66C4" w:rsidP="00EE66C4">
      <w:pPr>
        <w:pStyle w:val="aa"/>
        <w:widowControl w:val="0"/>
        <w:shd w:val="clear" w:color="auto" w:fill="auto"/>
        <w:spacing w:line="240" w:lineRule="auto"/>
        <w:ind w:firstLine="851"/>
        <w:rPr>
          <w:rFonts w:ascii="Verdana" w:hAnsi="Verdana"/>
          <w:b/>
          <w:color w:val="000000" w:themeColor="text1"/>
          <w:sz w:val="24"/>
          <w:szCs w:val="28"/>
        </w:rPr>
      </w:pPr>
    </w:p>
    <w:p w14:paraId="4A70C691" w14:textId="5E032C05" w:rsidR="003A40B5" w:rsidRPr="00440FE8" w:rsidRDefault="00EE66C4" w:rsidP="00510352">
      <w:pPr>
        <w:pStyle w:val="11"/>
        <w:widowControl w:val="0"/>
        <w:shd w:val="clear" w:color="auto" w:fill="auto"/>
        <w:spacing w:after="0" w:line="360" w:lineRule="auto"/>
        <w:ind w:firstLine="851"/>
        <w:rPr>
          <w:color w:val="000000" w:themeColor="text1"/>
          <w:sz w:val="28"/>
          <w:szCs w:val="28"/>
        </w:rPr>
      </w:pPr>
      <w:r w:rsidRPr="00440FE8">
        <w:rPr>
          <w:color w:val="000000" w:themeColor="text1"/>
          <w:sz w:val="28"/>
          <w:szCs w:val="28"/>
        </w:rPr>
        <w:t>Факторы эффективности производства подвержены влиянию, зависят от влияния других факторов, а те, в свою очередь, от по</w:t>
      </w:r>
      <w:r w:rsidR="00510352">
        <w:rPr>
          <w:color w:val="000000" w:themeColor="text1"/>
          <w:sz w:val="28"/>
          <w:szCs w:val="28"/>
        </w:rPr>
        <w:t>следующих, более низкого ранга.</w:t>
      </w:r>
    </w:p>
    <w:p w14:paraId="637E7853" w14:textId="77777777" w:rsidR="003A40B5" w:rsidRPr="00440FE8" w:rsidRDefault="003A40B5" w:rsidP="00597663">
      <w:pPr>
        <w:pStyle w:val="Default"/>
        <w:widowControl w:val="0"/>
        <w:spacing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Таким образом, проведенный анализ показал, что у предприятия существуют некоторые проблемы финансового состояния. К ним относятся: недостаток средств для погашения наиболее срочных обязательств и снижение прибыли. </w:t>
      </w:r>
    </w:p>
    <w:p w14:paraId="05DAE538" w14:textId="77777777" w:rsidR="003A40B5" w:rsidRPr="00440FE8" w:rsidRDefault="003A40B5" w:rsidP="00597663">
      <w:pPr>
        <w:spacing w:after="0" w:line="360" w:lineRule="auto"/>
        <w:ind w:firstLine="851"/>
        <w:jc w:val="both"/>
        <w:rPr>
          <w:rFonts w:ascii="Times New Roman" w:hAnsi="Times New Roman" w:cs="Times New Roman"/>
          <w:color w:val="000000" w:themeColor="text1"/>
          <w:sz w:val="28"/>
          <w:szCs w:val="28"/>
        </w:rPr>
      </w:pPr>
    </w:p>
    <w:p w14:paraId="39983963" w14:textId="77777777" w:rsidR="003A40B5" w:rsidRPr="00440FE8" w:rsidRDefault="003A40B5" w:rsidP="00597663">
      <w:pPr>
        <w:spacing w:after="0" w:line="360" w:lineRule="auto"/>
        <w:ind w:firstLine="851"/>
        <w:jc w:val="both"/>
        <w:rPr>
          <w:rFonts w:ascii="Times New Roman" w:hAnsi="Times New Roman" w:cs="Times New Roman"/>
          <w:color w:val="000000" w:themeColor="text1"/>
          <w:sz w:val="28"/>
          <w:szCs w:val="28"/>
        </w:rPr>
      </w:pPr>
    </w:p>
    <w:p w14:paraId="3935686D" w14:textId="5F4F441A" w:rsidR="00B1411C" w:rsidRDefault="00B1411C" w:rsidP="006527BD">
      <w:pPr>
        <w:pStyle w:val="2"/>
        <w:spacing w:before="0" w:line="240" w:lineRule="auto"/>
        <w:jc w:val="center"/>
        <w:rPr>
          <w:rStyle w:val="af8"/>
          <w:rFonts w:asciiTheme="minorHAnsi" w:eastAsiaTheme="minorEastAsia" w:hAnsiTheme="minorHAnsi" w:cstheme="minorBidi"/>
          <w:b w:val="0"/>
          <w:bCs w:val="0"/>
          <w:color w:val="auto"/>
        </w:rPr>
      </w:pPr>
      <w:bookmarkStart w:id="26" w:name="_Toc40751106"/>
      <w:r w:rsidRPr="00440FE8">
        <w:rPr>
          <w:rFonts w:ascii="Times New Roman" w:hAnsi="Times New Roman" w:cs="Times New Roman"/>
          <w:color w:val="000000" w:themeColor="text1"/>
          <w:sz w:val="28"/>
          <w:szCs w:val="28"/>
        </w:rPr>
        <w:t>3.2 Оценка экономической эффективности предложенных мер по улучшению финансового состояния предприятия</w:t>
      </w:r>
      <w:bookmarkEnd w:id="26"/>
    </w:p>
    <w:p w14:paraId="7EF49333" w14:textId="77777777" w:rsidR="006527BD" w:rsidRDefault="006527BD" w:rsidP="006527BD"/>
    <w:p w14:paraId="075B4BF9" w14:textId="77777777" w:rsidR="00510352" w:rsidRPr="00510352" w:rsidRDefault="00510352" w:rsidP="00510352">
      <w:pPr>
        <w:spacing w:after="0" w:line="360" w:lineRule="auto"/>
        <w:ind w:firstLine="709"/>
        <w:jc w:val="both"/>
        <w:textAlignment w:val="baseline"/>
        <w:rPr>
          <w:rFonts w:ascii="Times New Roman" w:eastAsia="Times New Roman" w:hAnsi="Times New Roman" w:cs="Times New Roman"/>
          <w:color w:val="000000" w:themeColor="text1"/>
          <w:sz w:val="28"/>
          <w:szCs w:val="28"/>
        </w:rPr>
      </w:pPr>
      <w:r w:rsidRPr="00510352">
        <w:rPr>
          <w:rFonts w:ascii="Times New Roman" w:eastAsia="Times New Roman" w:hAnsi="Times New Roman" w:cs="Times New Roman"/>
          <w:color w:val="000000" w:themeColor="text1"/>
          <w:sz w:val="28"/>
          <w:szCs w:val="28"/>
        </w:rPr>
        <w:t xml:space="preserve">Комплекс локальных мероприятий, направленных на улучшение финансового состояния предприятия включает в себя мероприятия по повышению эффективности управления и обеспечение устойчивой реализации, и ускорение оборачиваемости оборотных средств. </w:t>
      </w:r>
    </w:p>
    <w:p w14:paraId="547E39CA" w14:textId="77777777" w:rsidR="00510352" w:rsidRPr="00510352" w:rsidRDefault="00510352" w:rsidP="00510352">
      <w:pPr>
        <w:spacing w:after="0" w:line="360" w:lineRule="auto"/>
        <w:ind w:firstLine="709"/>
        <w:jc w:val="both"/>
        <w:textAlignment w:val="baseline"/>
        <w:rPr>
          <w:rFonts w:ascii="Times New Roman" w:eastAsia="Times New Roman" w:hAnsi="Times New Roman" w:cs="Times New Roman"/>
          <w:color w:val="000000" w:themeColor="text1"/>
          <w:sz w:val="28"/>
          <w:szCs w:val="28"/>
        </w:rPr>
      </w:pPr>
      <w:r w:rsidRPr="00510352">
        <w:rPr>
          <w:rFonts w:ascii="Times New Roman" w:eastAsia="Times New Roman" w:hAnsi="Times New Roman" w:cs="Times New Roman"/>
          <w:color w:val="000000" w:themeColor="text1"/>
          <w:sz w:val="28"/>
          <w:szCs w:val="28"/>
        </w:rPr>
        <w:t>Целью осуществления локальных мероприятий финансового оздоровления является обеспечение устойчивого финансового положения предприятия, которое проявляется в стабильности поступления выручки от реализации, повышении рентабельности продукции. Данный комплекс мероприятий отражает суть антикризисного менеджмента на предприятии.</w:t>
      </w:r>
    </w:p>
    <w:p w14:paraId="097BEC47" w14:textId="77777777" w:rsidR="00510352" w:rsidRPr="00510352" w:rsidRDefault="00510352" w:rsidP="00510352">
      <w:pPr>
        <w:spacing w:after="0" w:line="360" w:lineRule="auto"/>
        <w:ind w:firstLine="709"/>
        <w:jc w:val="both"/>
        <w:textAlignment w:val="baseline"/>
        <w:rPr>
          <w:rFonts w:ascii="Times New Roman" w:eastAsia="Times New Roman" w:hAnsi="Times New Roman" w:cs="Times New Roman"/>
          <w:color w:val="000000" w:themeColor="text1"/>
          <w:sz w:val="28"/>
          <w:szCs w:val="28"/>
        </w:rPr>
      </w:pPr>
      <w:r w:rsidRPr="00510352">
        <w:rPr>
          <w:rFonts w:ascii="Times New Roman" w:eastAsia="Times New Roman" w:hAnsi="Times New Roman" w:cs="Times New Roman"/>
          <w:color w:val="000000" w:themeColor="text1"/>
          <w:sz w:val="28"/>
          <w:szCs w:val="28"/>
        </w:rPr>
        <w:t>В первый блок мероприятий включаются следующие мероприятия:</w:t>
      </w:r>
      <w:r w:rsidRPr="00510352">
        <w:rPr>
          <w:rFonts w:ascii="Times New Roman" w:eastAsia="Times New Roman" w:hAnsi="Times New Roman" w:cs="Times New Roman"/>
          <w:color w:val="000000" w:themeColor="text1"/>
          <w:sz w:val="28"/>
          <w:szCs w:val="28"/>
        </w:rPr>
        <w:br/>
        <w:t>1. По снижению себестоимости, которая включается в себя:</w:t>
      </w:r>
      <w:r w:rsidRPr="00510352">
        <w:rPr>
          <w:rFonts w:ascii="Times New Roman" w:eastAsia="Times New Roman" w:hAnsi="Times New Roman" w:cs="Times New Roman"/>
          <w:color w:val="000000" w:themeColor="text1"/>
          <w:sz w:val="28"/>
          <w:szCs w:val="28"/>
        </w:rPr>
        <w:br/>
        <w:t>- уменьшение накладных расходов за счет упрощения структуры управления и приведения численности управленческого персонала в соответствии с объективной производственной необходимостью</w:t>
      </w:r>
      <w:r w:rsidRPr="00510352">
        <w:rPr>
          <w:rFonts w:ascii="Times New Roman" w:eastAsia="Times New Roman" w:hAnsi="Times New Roman" w:cs="Times New Roman"/>
          <w:color w:val="000000" w:themeColor="text1"/>
          <w:sz w:val="28"/>
          <w:szCs w:val="28"/>
        </w:rPr>
        <w:br/>
        <w:t>- улучшение работы снабженческой службы предприятия, максимально возможное сокращение посреднических структур, что позволит удешевить потребляемое сырье и материалы и поставлять на предприятие более технологически и экономически эффективные его виды.</w:t>
      </w:r>
      <w:r w:rsidRPr="00510352">
        <w:rPr>
          <w:rFonts w:ascii="Times New Roman" w:eastAsia="Times New Roman" w:hAnsi="Times New Roman" w:cs="Times New Roman"/>
          <w:color w:val="000000" w:themeColor="text1"/>
          <w:sz w:val="28"/>
          <w:szCs w:val="28"/>
        </w:rPr>
        <w:br/>
      </w:r>
      <w:r w:rsidRPr="00510352">
        <w:rPr>
          <w:rFonts w:ascii="Times New Roman" w:eastAsia="Times New Roman" w:hAnsi="Times New Roman" w:cs="Times New Roman"/>
          <w:color w:val="000000" w:themeColor="text1"/>
          <w:sz w:val="28"/>
          <w:szCs w:val="28"/>
        </w:rPr>
        <w:lastRenderedPageBreak/>
        <w:t>- усиление контроля за качеством оказываемых услуг, устранения их повторного оказания</w:t>
      </w:r>
      <w:r w:rsidRPr="00510352">
        <w:rPr>
          <w:rFonts w:ascii="Times New Roman" w:eastAsia="Times New Roman" w:hAnsi="Times New Roman" w:cs="Times New Roman"/>
          <w:color w:val="000000" w:themeColor="text1"/>
          <w:sz w:val="28"/>
          <w:szCs w:val="28"/>
        </w:rPr>
        <w:br/>
        <w:t>- сокращение расходов на обслуживание оборудования и уменьшение налога на имущество</w:t>
      </w:r>
      <w:r w:rsidRPr="00510352">
        <w:rPr>
          <w:rFonts w:ascii="Times New Roman" w:eastAsia="Times New Roman" w:hAnsi="Times New Roman" w:cs="Times New Roman"/>
          <w:color w:val="000000" w:themeColor="text1"/>
          <w:sz w:val="28"/>
          <w:szCs w:val="28"/>
        </w:rPr>
        <w:br/>
        <w:t>- в качестве источника сокращения затрат, а также получения дополнительного дохода может использоваться сдача в аренду неиспользуемых площадей и основных средств. Особенно актуальным данное мероприятие может стать для предприятий оптовой и розничной торговли.</w:t>
      </w:r>
      <w:r w:rsidRPr="00510352">
        <w:rPr>
          <w:rFonts w:ascii="Times New Roman" w:eastAsia="Times New Roman" w:hAnsi="Times New Roman" w:cs="Times New Roman"/>
          <w:color w:val="000000" w:themeColor="text1"/>
          <w:sz w:val="28"/>
          <w:szCs w:val="28"/>
        </w:rPr>
        <w:br/>
        <w:t>- введение персональной ответственности за использование материальных ресурсов, а также заданий по снижению затрат для всех отделений и служб предприятия.</w:t>
      </w:r>
      <w:r w:rsidRPr="00510352">
        <w:rPr>
          <w:rFonts w:ascii="Times New Roman" w:eastAsia="Times New Roman" w:hAnsi="Times New Roman" w:cs="Times New Roman"/>
          <w:color w:val="000000" w:themeColor="text1"/>
          <w:sz w:val="28"/>
          <w:szCs w:val="28"/>
        </w:rPr>
        <w:br/>
        <w:t>- оптимизация налогообложения</w:t>
      </w:r>
      <w:r w:rsidRPr="00510352">
        <w:rPr>
          <w:rFonts w:ascii="Times New Roman" w:eastAsia="Times New Roman" w:hAnsi="Times New Roman" w:cs="Times New Roman"/>
          <w:color w:val="000000" w:themeColor="text1"/>
          <w:sz w:val="28"/>
          <w:szCs w:val="28"/>
        </w:rPr>
        <w:br/>
        <w:t>- выбор учетной политики предприятия</w:t>
      </w:r>
      <w:r w:rsidRPr="00510352">
        <w:rPr>
          <w:rFonts w:ascii="Times New Roman" w:eastAsia="Times New Roman" w:hAnsi="Times New Roman" w:cs="Times New Roman"/>
          <w:color w:val="000000" w:themeColor="text1"/>
          <w:sz w:val="28"/>
          <w:szCs w:val="28"/>
        </w:rPr>
        <w:br/>
        <w:t>- минимизация затрат по коммунальным платежам</w:t>
      </w:r>
    </w:p>
    <w:p w14:paraId="722416DD" w14:textId="77777777" w:rsidR="00510352" w:rsidRPr="00510352" w:rsidRDefault="00510352" w:rsidP="00510352">
      <w:pPr>
        <w:spacing w:after="0" w:line="360" w:lineRule="auto"/>
        <w:ind w:firstLine="709"/>
        <w:jc w:val="both"/>
        <w:textAlignment w:val="baseline"/>
        <w:rPr>
          <w:rFonts w:ascii="Times New Roman" w:eastAsia="Times New Roman" w:hAnsi="Times New Roman" w:cs="Times New Roman"/>
          <w:color w:val="000000" w:themeColor="text1"/>
          <w:sz w:val="28"/>
          <w:szCs w:val="28"/>
        </w:rPr>
      </w:pPr>
      <w:r w:rsidRPr="00510352">
        <w:rPr>
          <w:rFonts w:ascii="Times New Roman" w:eastAsia="Times New Roman" w:hAnsi="Times New Roman" w:cs="Times New Roman"/>
          <w:color w:val="000000" w:themeColor="text1"/>
          <w:sz w:val="28"/>
          <w:szCs w:val="28"/>
        </w:rPr>
        <w:t>2. По повышению эффективности управления персоналом через:</w:t>
      </w:r>
      <w:r w:rsidRPr="00510352">
        <w:rPr>
          <w:rFonts w:ascii="Times New Roman" w:eastAsia="Times New Roman" w:hAnsi="Times New Roman" w:cs="Times New Roman"/>
          <w:color w:val="000000" w:themeColor="text1"/>
          <w:sz w:val="28"/>
          <w:szCs w:val="28"/>
        </w:rPr>
        <w:br/>
        <w:t>-приведение в соответствие профессионально-качественного уровня персонала инновационным процессам предприятия</w:t>
      </w:r>
      <w:r w:rsidRPr="00510352">
        <w:rPr>
          <w:rFonts w:ascii="Times New Roman" w:eastAsia="Times New Roman" w:hAnsi="Times New Roman" w:cs="Times New Roman"/>
          <w:color w:val="000000" w:themeColor="text1"/>
          <w:sz w:val="28"/>
          <w:szCs w:val="28"/>
        </w:rPr>
        <w:br/>
        <w:t>- управление производительностью труда</w:t>
      </w:r>
      <w:r w:rsidRPr="00510352">
        <w:rPr>
          <w:rFonts w:ascii="Times New Roman" w:eastAsia="Times New Roman" w:hAnsi="Times New Roman" w:cs="Times New Roman"/>
          <w:color w:val="000000" w:themeColor="text1"/>
          <w:sz w:val="28"/>
          <w:szCs w:val="28"/>
        </w:rPr>
        <w:br/>
        <w:t>- планирование и маркетинг персонала, управление наймом и учетом персонала</w:t>
      </w:r>
      <w:r w:rsidRPr="00510352">
        <w:rPr>
          <w:rFonts w:ascii="Times New Roman" w:eastAsia="Times New Roman" w:hAnsi="Times New Roman" w:cs="Times New Roman"/>
          <w:color w:val="000000" w:themeColor="text1"/>
          <w:sz w:val="28"/>
          <w:szCs w:val="28"/>
        </w:rPr>
        <w:br/>
        <w:t>- управление трудовыми отношениями, развитием персонала, обеспечение нормальных условий труда</w:t>
      </w:r>
      <w:r w:rsidRPr="00510352">
        <w:rPr>
          <w:rFonts w:ascii="Times New Roman" w:eastAsia="Times New Roman" w:hAnsi="Times New Roman" w:cs="Times New Roman"/>
          <w:color w:val="000000" w:themeColor="text1"/>
          <w:sz w:val="28"/>
          <w:szCs w:val="28"/>
        </w:rPr>
        <w:br/>
        <w:t>- управление мотивацией поведения персонала</w:t>
      </w:r>
    </w:p>
    <w:p w14:paraId="6D8E0987" w14:textId="77777777" w:rsidR="00510352" w:rsidRPr="00510352" w:rsidRDefault="00510352" w:rsidP="00510352">
      <w:pPr>
        <w:spacing w:after="0" w:line="360" w:lineRule="auto"/>
        <w:ind w:firstLine="709"/>
        <w:jc w:val="both"/>
        <w:textAlignment w:val="baseline"/>
        <w:rPr>
          <w:rFonts w:ascii="Times New Roman" w:eastAsia="Times New Roman" w:hAnsi="Times New Roman" w:cs="Times New Roman"/>
          <w:color w:val="000000" w:themeColor="text1"/>
          <w:sz w:val="28"/>
          <w:szCs w:val="28"/>
        </w:rPr>
      </w:pPr>
      <w:r w:rsidRPr="00510352">
        <w:rPr>
          <w:rFonts w:ascii="Times New Roman" w:eastAsia="Times New Roman" w:hAnsi="Times New Roman" w:cs="Times New Roman"/>
          <w:color w:val="000000" w:themeColor="text1"/>
          <w:sz w:val="28"/>
          <w:szCs w:val="28"/>
        </w:rPr>
        <w:t>3. По реорганизации управленческих структур через структурную пресройку в целях обеспечения эффективного распределения использования всех ресурсов предприятия, заключающаяся в создании комплекса бизнес-единиц на основе разделения, соединения, ликвидации действующих и организации новых структурных подразделений, присоединения к предприятию других предприятий и др.</w:t>
      </w:r>
    </w:p>
    <w:p w14:paraId="7D1079CC" w14:textId="77777777" w:rsidR="00510352" w:rsidRPr="00510352" w:rsidRDefault="00510352" w:rsidP="00510352">
      <w:pPr>
        <w:spacing w:after="0" w:line="360" w:lineRule="auto"/>
        <w:ind w:firstLine="709"/>
        <w:jc w:val="both"/>
        <w:textAlignment w:val="baseline"/>
        <w:rPr>
          <w:rFonts w:ascii="Times New Roman" w:eastAsia="Times New Roman" w:hAnsi="Times New Roman" w:cs="Times New Roman"/>
          <w:color w:val="000000" w:themeColor="text1"/>
          <w:sz w:val="28"/>
          <w:szCs w:val="28"/>
        </w:rPr>
      </w:pPr>
      <w:r w:rsidRPr="00510352">
        <w:rPr>
          <w:rFonts w:ascii="Times New Roman" w:eastAsia="Times New Roman" w:hAnsi="Times New Roman" w:cs="Times New Roman"/>
          <w:color w:val="000000" w:themeColor="text1"/>
          <w:sz w:val="28"/>
          <w:szCs w:val="28"/>
        </w:rPr>
        <w:lastRenderedPageBreak/>
        <w:t>Второй блок мероприятий направлен на обеспечение устойчивой реализации и ускорения оборачиваемости оборотных средств включает следующие мероприятия:</w:t>
      </w:r>
    </w:p>
    <w:p w14:paraId="7C1D8DC1" w14:textId="77777777" w:rsidR="00510352" w:rsidRPr="00510352" w:rsidRDefault="00510352" w:rsidP="00510352">
      <w:pPr>
        <w:spacing w:after="0" w:line="360" w:lineRule="auto"/>
        <w:ind w:firstLine="709"/>
        <w:jc w:val="both"/>
        <w:textAlignment w:val="baseline"/>
        <w:rPr>
          <w:rFonts w:ascii="Times New Roman" w:eastAsia="Times New Roman" w:hAnsi="Times New Roman" w:cs="Times New Roman"/>
          <w:color w:val="000000" w:themeColor="text1"/>
          <w:sz w:val="28"/>
          <w:szCs w:val="28"/>
        </w:rPr>
      </w:pPr>
      <w:r w:rsidRPr="00510352">
        <w:rPr>
          <w:rFonts w:ascii="Times New Roman" w:eastAsia="Times New Roman" w:hAnsi="Times New Roman" w:cs="Times New Roman"/>
          <w:color w:val="000000" w:themeColor="text1"/>
          <w:sz w:val="28"/>
          <w:szCs w:val="28"/>
        </w:rPr>
        <w:t>1. Поиск новых видов продукции или повышении конкурентоспособности уже выпускаемой. Проведение комплекса маркетинговых мероприятий с целью продвижения или поиска перспективной рыночной ниши. Сюда входят следующие управленческие действия:</w:t>
      </w:r>
      <w:r w:rsidRPr="00510352">
        <w:rPr>
          <w:rFonts w:ascii="Times New Roman" w:eastAsia="Times New Roman" w:hAnsi="Times New Roman" w:cs="Times New Roman"/>
          <w:color w:val="000000" w:themeColor="text1"/>
          <w:sz w:val="28"/>
          <w:szCs w:val="28"/>
        </w:rPr>
        <w:br/>
        <w:t>- развитие службы маркетинга на предприятии</w:t>
      </w:r>
      <w:r w:rsidRPr="00510352">
        <w:rPr>
          <w:rFonts w:ascii="Times New Roman" w:eastAsia="Times New Roman" w:hAnsi="Times New Roman" w:cs="Times New Roman"/>
          <w:color w:val="000000" w:themeColor="text1"/>
          <w:sz w:val="28"/>
          <w:szCs w:val="28"/>
        </w:rPr>
        <w:br/>
        <w:t>- определение своих преимуществ и недостатков, также преимуществ и недостатков у конкурентов</w:t>
      </w:r>
      <w:r w:rsidRPr="00510352">
        <w:rPr>
          <w:rFonts w:ascii="Times New Roman" w:eastAsia="Times New Roman" w:hAnsi="Times New Roman" w:cs="Times New Roman"/>
          <w:color w:val="000000" w:themeColor="text1"/>
          <w:sz w:val="28"/>
          <w:szCs w:val="28"/>
        </w:rPr>
        <w:br/>
        <w:t>- выявление намечающихся изменений на рынке, поиск путей реагирования на влияние внешних факторов</w:t>
      </w:r>
      <w:r w:rsidRPr="00510352">
        <w:rPr>
          <w:rFonts w:ascii="Times New Roman" w:eastAsia="Times New Roman" w:hAnsi="Times New Roman" w:cs="Times New Roman"/>
          <w:color w:val="000000" w:themeColor="text1"/>
          <w:sz w:val="28"/>
          <w:szCs w:val="28"/>
        </w:rPr>
        <w:br/>
        <w:t>- анализ внутренней информации о заказах и продажах, актуальности продукции, возврате продукции, емкости рынка</w:t>
      </w:r>
      <w:r w:rsidRPr="00510352">
        <w:rPr>
          <w:rFonts w:ascii="Times New Roman" w:eastAsia="Times New Roman" w:hAnsi="Times New Roman" w:cs="Times New Roman"/>
          <w:color w:val="000000" w:themeColor="text1"/>
          <w:sz w:val="28"/>
          <w:szCs w:val="28"/>
        </w:rPr>
        <w:br/>
        <w:t>- изучение покупателей с точки зрения потребностей населения, работа с внешними источниками информации</w:t>
      </w:r>
      <w:r w:rsidRPr="00510352">
        <w:rPr>
          <w:rFonts w:ascii="Times New Roman" w:eastAsia="Times New Roman" w:hAnsi="Times New Roman" w:cs="Times New Roman"/>
          <w:color w:val="000000" w:themeColor="text1"/>
          <w:sz w:val="28"/>
          <w:szCs w:val="28"/>
        </w:rPr>
        <w:br/>
        <w:t>- разработка рекомендаций по установлению «вилки цен» на продукцию, участие в разработке и  осуществлении гибкой ценовой политики отдела сбыта.</w:t>
      </w:r>
    </w:p>
    <w:p w14:paraId="14D40EB1" w14:textId="77777777" w:rsidR="00510352" w:rsidRPr="00510352" w:rsidRDefault="00510352" w:rsidP="00510352">
      <w:pPr>
        <w:spacing w:after="0" w:line="360" w:lineRule="auto"/>
        <w:ind w:firstLine="709"/>
        <w:jc w:val="both"/>
        <w:textAlignment w:val="baseline"/>
        <w:rPr>
          <w:rFonts w:ascii="Times New Roman" w:eastAsia="Times New Roman" w:hAnsi="Times New Roman" w:cs="Times New Roman"/>
          <w:color w:val="000000" w:themeColor="text1"/>
          <w:sz w:val="28"/>
          <w:szCs w:val="28"/>
        </w:rPr>
      </w:pPr>
      <w:r w:rsidRPr="00510352">
        <w:rPr>
          <w:rFonts w:ascii="Times New Roman" w:eastAsia="Times New Roman" w:hAnsi="Times New Roman" w:cs="Times New Roman"/>
          <w:color w:val="000000" w:themeColor="text1"/>
          <w:sz w:val="28"/>
          <w:szCs w:val="28"/>
        </w:rPr>
        <w:t>Данные управленческие мероприятия позволяют выявить те виды продукции, которые пользуются спросом на рынке, своевременно заметить снижение цен или увеличение спроса на данную продукцию, и на основании этой информации скорректировать свою производственную программу, выяснив причины изменения спроса, произвести соответствующие изменения в выпускаемой продукции, перейти в случае необходимости на выпуск новой продукции. Проведение подобных мероприятий также позволит постоянно следить за деятельностью конкурентов и, в случае необходимости, принимать необходимые меры для повышения конкурентоспособности выпускаемой продукции, улучшения ее сбыта, что позволит всегда быть на один шаг впереди конкурентов.</w:t>
      </w:r>
      <w:r w:rsidRPr="00510352">
        <w:rPr>
          <w:rFonts w:ascii="Times New Roman" w:eastAsia="Times New Roman" w:hAnsi="Times New Roman" w:cs="Times New Roman"/>
          <w:color w:val="000000" w:themeColor="text1"/>
          <w:sz w:val="28"/>
          <w:szCs w:val="28"/>
        </w:rPr>
        <w:br/>
        <w:t xml:space="preserve">Это неизбежно приводит к снижению запасов готовой продукции на складе, </w:t>
      </w:r>
      <w:r w:rsidRPr="00510352">
        <w:rPr>
          <w:rFonts w:ascii="Times New Roman" w:eastAsia="Times New Roman" w:hAnsi="Times New Roman" w:cs="Times New Roman"/>
          <w:color w:val="000000" w:themeColor="text1"/>
          <w:sz w:val="28"/>
          <w:szCs w:val="28"/>
        </w:rPr>
        <w:lastRenderedPageBreak/>
        <w:t>ускорению оборачиваемости оборотных средств предприятия и вместе с увеличением выручки от реализации к улучшению его финансового состояния.</w:t>
      </w:r>
    </w:p>
    <w:p w14:paraId="26444D3B" w14:textId="77777777" w:rsidR="00510352" w:rsidRPr="00510352" w:rsidRDefault="00510352" w:rsidP="00510352">
      <w:pPr>
        <w:spacing w:after="0" w:line="360" w:lineRule="auto"/>
        <w:ind w:firstLine="709"/>
        <w:jc w:val="both"/>
        <w:textAlignment w:val="baseline"/>
        <w:rPr>
          <w:rFonts w:ascii="Times New Roman" w:eastAsia="Times New Roman" w:hAnsi="Times New Roman" w:cs="Times New Roman"/>
          <w:color w:val="000000" w:themeColor="text1"/>
          <w:sz w:val="28"/>
          <w:szCs w:val="28"/>
        </w:rPr>
      </w:pPr>
      <w:r w:rsidRPr="00510352">
        <w:rPr>
          <w:rFonts w:ascii="Times New Roman" w:eastAsia="Times New Roman" w:hAnsi="Times New Roman" w:cs="Times New Roman"/>
          <w:color w:val="000000" w:themeColor="text1"/>
          <w:sz w:val="28"/>
          <w:szCs w:val="28"/>
        </w:rPr>
        <w:t>2. Взыскание дебиторской задолженности предполагает следующие управленческие действия:</w:t>
      </w:r>
      <w:r w:rsidRPr="00510352">
        <w:rPr>
          <w:rFonts w:ascii="Times New Roman" w:eastAsia="Times New Roman" w:hAnsi="Times New Roman" w:cs="Times New Roman"/>
          <w:color w:val="000000" w:themeColor="text1"/>
          <w:sz w:val="28"/>
          <w:szCs w:val="28"/>
        </w:rPr>
        <w:br/>
        <w:t>- увеличение доли предоплаты за реализуемую продукцию</w:t>
      </w:r>
      <w:r w:rsidRPr="00510352">
        <w:rPr>
          <w:rFonts w:ascii="Times New Roman" w:eastAsia="Times New Roman" w:hAnsi="Times New Roman" w:cs="Times New Roman"/>
          <w:color w:val="000000" w:themeColor="text1"/>
          <w:sz w:val="28"/>
          <w:szCs w:val="28"/>
        </w:rPr>
        <w:br/>
        <w:t>- активизировать работу юридической службы по взысканию просроченной части задолженности</w:t>
      </w:r>
      <w:r w:rsidRPr="00510352">
        <w:rPr>
          <w:rFonts w:ascii="Times New Roman" w:eastAsia="Times New Roman" w:hAnsi="Times New Roman" w:cs="Times New Roman"/>
          <w:color w:val="000000" w:themeColor="text1"/>
          <w:sz w:val="28"/>
          <w:szCs w:val="28"/>
        </w:rPr>
        <w:br/>
        <w:t>Проведение подобных мероприятий позволит предприятию повысить долю денежных средств, ускорить оборачиваемость оборотных средств предприятия, что непремено скажется на его финансовом состоянии.</w:t>
      </w:r>
    </w:p>
    <w:p w14:paraId="25539B5D" w14:textId="77777777" w:rsidR="00510352" w:rsidRPr="00510352" w:rsidRDefault="00510352" w:rsidP="00510352">
      <w:pPr>
        <w:spacing w:after="0" w:line="360" w:lineRule="auto"/>
        <w:ind w:firstLine="709"/>
        <w:jc w:val="both"/>
        <w:textAlignment w:val="baseline"/>
        <w:rPr>
          <w:rFonts w:ascii="Times New Roman" w:eastAsia="Times New Roman" w:hAnsi="Times New Roman" w:cs="Times New Roman"/>
          <w:color w:val="000000" w:themeColor="text1"/>
          <w:sz w:val="28"/>
          <w:szCs w:val="28"/>
        </w:rPr>
      </w:pPr>
      <w:r w:rsidRPr="00510352">
        <w:rPr>
          <w:rFonts w:ascii="Times New Roman" w:eastAsia="Times New Roman" w:hAnsi="Times New Roman" w:cs="Times New Roman"/>
          <w:color w:val="000000" w:themeColor="text1"/>
          <w:sz w:val="28"/>
          <w:szCs w:val="28"/>
        </w:rPr>
        <w:t>3. Смена изношенного оборудования или замена активов под новую продукцию, включает в себя мероприятия по приобретению более универсального оборудования, которое позволит предприятию при необходимости диверсифицироваться</w:t>
      </w:r>
    </w:p>
    <w:p w14:paraId="4F44E52C" w14:textId="77777777" w:rsidR="00D22A17" w:rsidRDefault="00510352" w:rsidP="00510352">
      <w:pPr>
        <w:spacing w:after="0" w:line="360" w:lineRule="auto"/>
        <w:ind w:firstLine="709"/>
        <w:jc w:val="both"/>
        <w:textAlignment w:val="baseline"/>
        <w:rPr>
          <w:rFonts w:ascii="Times New Roman" w:eastAsia="Times New Roman" w:hAnsi="Times New Roman" w:cs="Times New Roman"/>
          <w:color w:val="000000" w:themeColor="text1"/>
          <w:sz w:val="28"/>
          <w:szCs w:val="28"/>
        </w:rPr>
      </w:pPr>
      <w:r w:rsidRPr="00510352">
        <w:rPr>
          <w:rFonts w:ascii="Times New Roman" w:eastAsia="Times New Roman" w:hAnsi="Times New Roman" w:cs="Times New Roman"/>
          <w:color w:val="000000" w:themeColor="text1"/>
          <w:sz w:val="28"/>
          <w:szCs w:val="28"/>
        </w:rPr>
        <w:t>4. Выбор правильной сбытовой политики.</w:t>
      </w:r>
      <w:r w:rsidRPr="00510352">
        <w:rPr>
          <w:rFonts w:ascii="Times New Roman" w:eastAsia="Times New Roman" w:hAnsi="Times New Roman" w:cs="Times New Roman"/>
          <w:color w:val="000000" w:themeColor="text1"/>
          <w:sz w:val="28"/>
          <w:szCs w:val="28"/>
        </w:rPr>
        <w:br/>
        <w:t>-использование в процессе реализации продукции информации о наиболее благоприятных для реализации регионах, полученной в отделе маркетинга в результате проводимых исследований.</w:t>
      </w:r>
      <w:r w:rsidRPr="00510352">
        <w:rPr>
          <w:rFonts w:ascii="Times New Roman" w:eastAsia="Times New Roman" w:hAnsi="Times New Roman" w:cs="Times New Roman"/>
          <w:color w:val="000000" w:themeColor="text1"/>
          <w:sz w:val="28"/>
          <w:szCs w:val="28"/>
        </w:rPr>
        <w:br/>
        <w:t>- налаживание прямых связей с потребителями продукции и максимальное сокращение посреднических услуг</w:t>
      </w:r>
      <w:r w:rsidRPr="00510352">
        <w:rPr>
          <w:rFonts w:ascii="Times New Roman" w:eastAsia="Times New Roman" w:hAnsi="Times New Roman" w:cs="Times New Roman"/>
          <w:color w:val="000000" w:themeColor="text1"/>
          <w:sz w:val="28"/>
          <w:szCs w:val="28"/>
        </w:rPr>
        <w:br/>
        <w:t>-открытие собственных магазинов</w:t>
      </w:r>
    </w:p>
    <w:p w14:paraId="137C0AD7" w14:textId="4A9859E6" w:rsidR="00510352" w:rsidRPr="00510352" w:rsidRDefault="00510352" w:rsidP="00510352">
      <w:pPr>
        <w:spacing w:after="0" w:line="360" w:lineRule="auto"/>
        <w:ind w:firstLine="709"/>
        <w:jc w:val="both"/>
        <w:textAlignment w:val="baseline"/>
        <w:rPr>
          <w:rFonts w:ascii="Times New Roman" w:eastAsia="Times New Roman" w:hAnsi="Times New Roman" w:cs="Times New Roman"/>
          <w:color w:val="000000" w:themeColor="text1"/>
          <w:sz w:val="28"/>
          <w:szCs w:val="28"/>
        </w:rPr>
      </w:pPr>
      <w:r w:rsidRPr="00510352">
        <w:rPr>
          <w:rFonts w:ascii="Times New Roman" w:eastAsia="Times New Roman" w:hAnsi="Times New Roman" w:cs="Times New Roman"/>
          <w:color w:val="000000" w:themeColor="text1"/>
          <w:sz w:val="28"/>
          <w:szCs w:val="28"/>
        </w:rPr>
        <w:t>Проведение подобных мероприятий позволит значительно снизить цены на выпускаемую продукцию, так как будут отсутствовать многократные наценки, производимые посредническими организациями, такое снижение цен не может  не сказаться на конкурентоспособности выпускаемой продукции. Реализация же продукции в регионах, которые отмечены как имеющие повышенный спрос, также позволит увеличить реализацию.</w:t>
      </w:r>
    </w:p>
    <w:p w14:paraId="07C0121A" w14:textId="77777777" w:rsidR="006527BD" w:rsidRPr="006527BD" w:rsidRDefault="006527BD" w:rsidP="006527BD"/>
    <w:p w14:paraId="50F3E8C0" w14:textId="790842BA" w:rsidR="00B1411C" w:rsidRPr="00440FE8" w:rsidRDefault="00D22A17" w:rsidP="00597663">
      <w:pPr>
        <w:spacing w:after="0" w:line="360" w:lineRule="auto"/>
        <w:ind w:firstLine="851"/>
        <w:jc w:val="both"/>
        <w:rPr>
          <w:rFonts w:ascii="Times New Roman" w:hAnsi="Times New Roman" w:cs="Times New Roman"/>
          <w:color w:val="000000" w:themeColor="text1"/>
          <w:sz w:val="28"/>
          <w:szCs w:val="28"/>
        </w:rPr>
      </w:pPr>
      <w:commentRangeStart w:id="27"/>
      <w:r>
        <w:rPr>
          <w:rFonts w:ascii="Times New Roman" w:hAnsi="Times New Roman" w:cs="Times New Roman"/>
          <w:color w:val="000000" w:themeColor="text1"/>
          <w:sz w:val="28"/>
          <w:szCs w:val="28"/>
        </w:rPr>
        <w:t>Предложения по автоматизации анализа!</w:t>
      </w:r>
      <w:commentRangeEnd w:id="27"/>
      <w:r>
        <w:rPr>
          <w:rStyle w:val="af8"/>
        </w:rPr>
        <w:commentReference w:id="27"/>
      </w:r>
    </w:p>
    <w:p w14:paraId="3834EEB5" w14:textId="77777777" w:rsidR="00D0789A" w:rsidRDefault="00D0789A">
      <w:pPr>
        <w:rPr>
          <w:rFonts w:ascii="Times New Roman" w:eastAsiaTheme="majorEastAsia" w:hAnsi="Times New Roman" w:cs="Times New Roman"/>
          <w:b/>
          <w:bCs/>
          <w:color w:val="000000" w:themeColor="text1"/>
          <w:sz w:val="28"/>
          <w:szCs w:val="28"/>
        </w:rPr>
      </w:pPr>
      <w:r>
        <w:rPr>
          <w:rFonts w:ascii="Times New Roman" w:hAnsi="Times New Roman" w:cs="Times New Roman"/>
          <w:color w:val="000000" w:themeColor="text1"/>
        </w:rPr>
        <w:br w:type="page"/>
      </w:r>
    </w:p>
    <w:p w14:paraId="61B6713D" w14:textId="167F1791" w:rsidR="00B1411C" w:rsidRPr="001A6919" w:rsidRDefault="00D22A17" w:rsidP="00B3742A">
      <w:pPr>
        <w:pStyle w:val="1"/>
        <w:spacing w:before="0" w:line="240" w:lineRule="auto"/>
        <w:jc w:val="center"/>
        <w:rPr>
          <w:rFonts w:ascii="Times New Roman" w:hAnsi="Times New Roman" w:cs="Times New Roman"/>
          <w:color w:val="000000" w:themeColor="text1"/>
          <w:sz w:val="32"/>
        </w:rPr>
      </w:pPr>
      <w:bookmarkStart w:id="28" w:name="_Toc40751107"/>
      <w:r w:rsidRPr="001A6919">
        <w:rPr>
          <w:rFonts w:ascii="Times New Roman" w:hAnsi="Times New Roman" w:cs="Times New Roman"/>
          <w:color w:val="000000" w:themeColor="text1"/>
          <w:sz w:val="32"/>
        </w:rPr>
        <w:lastRenderedPageBreak/>
        <w:t>ЗАКЛЮЧЕНИЕ</w:t>
      </w:r>
      <w:bookmarkEnd w:id="28"/>
    </w:p>
    <w:p w14:paraId="2F23290C" w14:textId="77777777" w:rsidR="00B1411C" w:rsidRPr="00440FE8" w:rsidRDefault="00B1411C" w:rsidP="00597663">
      <w:pPr>
        <w:spacing w:after="0" w:line="360" w:lineRule="auto"/>
        <w:ind w:firstLine="851"/>
        <w:jc w:val="both"/>
        <w:rPr>
          <w:rFonts w:ascii="Times New Roman" w:hAnsi="Times New Roman" w:cs="Times New Roman"/>
          <w:color w:val="000000" w:themeColor="text1"/>
          <w:sz w:val="28"/>
          <w:szCs w:val="28"/>
        </w:rPr>
      </w:pPr>
    </w:p>
    <w:p w14:paraId="72EA7CCF" w14:textId="77777777" w:rsidR="00D07032" w:rsidRPr="00440FE8" w:rsidRDefault="00D07032"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Таким </w:t>
      </w:r>
      <w:commentRangeStart w:id="29"/>
      <w:r w:rsidRPr="00440FE8">
        <w:rPr>
          <w:rFonts w:ascii="Times New Roman" w:hAnsi="Times New Roman" w:cs="Times New Roman"/>
          <w:color w:val="000000" w:themeColor="text1"/>
          <w:sz w:val="28"/>
          <w:szCs w:val="28"/>
        </w:rPr>
        <w:t>образом, в данном работе были решены следующие задачи:</w:t>
      </w:r>
    </w:p>
    <w:p w14:paraId="28C30E08" w14:textId="77777777" w:rsidR="00D07032" w:rsidRPr="00440FE8" w:rsidRDefault="00D07032"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1.Изучиены теоретические аспекты анализа финансового состояния и разработки мероприятий по его укреплению;</w:t>
      </w:r>
    </w:p>
    <w:p w14:paraId="5DFE140F" w14:textId="77777777" w:rsidR="00D07032" w:rsidRPr="00440FE8" w:rsidRDefault="00D07032"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2. Проанализирована организационно-правовая, экономическая характеристика деятельности и анализ финансового состояния ООО Вент;</w:t>
      </w:r>
    </w:p>
    <w:p w14:paraId="77546467" w14:textId="77777777" w:rsidR="00D07032" w:rsidRPr="00E31011" w:rsidRDefault="00D07032" w:rsidP="00597663">
      <w:pPr>
        <w:spacing w:after="0" w:line="360" w:lineRule="auto"/>
        <w:ind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3. Определены направления улучшения финансового состояния ООО Вент.</w:t>
      </w:r>
    </w:p>
    <w:p w14:paraId="7B9CC544" w14:textId="5CEA0EE7" w:rsidR="001571B4" w:rsidRPr="00440FE8" w:rsidRDefault="001571B4" w:rsidP="00597663">
      <w:pPr>
        <w:widowControl w:val="0"/>
        <w:spacing w:after="0" w:line="360" w:lineRule="auto"/>
        <w:ind w:firstLine="851"/>
        <w:jc w:val="both"/>
        <w:rPr>
          <w:rStyle w:val="FontStyle14"/>
          <w:rFonts w:ascii="Times New Roman" w:hAnsi="Times New Roman" w:cs="Times New Roman"/>
          <w:color w:val="000000" w:themeColor="text1"/>
          <w:sz w:val="28"/>
          <w:szCs w:val="28"/>
        </w:rPr>
      </w:pPr>
      <w:r w:rsidRPr="00E31011">
        <w:rPr>
          <w:rFonts w:ascii="Times New Roman" w:eastAsia="Times New Roman" w:hAnsi="Times New Roman" w:cs="Times New Roman"/>
          <w:color w:val="000000" w:themeColor="text1"/>
          <w:sz w:val="28"/>
          <w:szCs w:val="28"/>
        </w:rPr>
        <w:t>Финансовое состояние</w:t>
      </w:r>
      <w:r w:rsidR="00E31011" w:rsidRPr="00E31011">
        <w:rPr>
          <w:rStyle w:val="af8"/>
          <w:rFonts w:ascii="Times New Roman" w:hAnsi="Times New Roman" w:cs="Times New Roman"/>
          <w:sz w:val="28"/>
          <w:szCs w:val="28"/>
        </w:rPr>
        <w:t xml:space="preserve"> </w:t>
      </w:r>
      <w:commentRangeEnd w:id="29"/>
      <w:r w:rsidR="00D22A17">
        <w:rPr>
          <w:rStyle w:val="af8"/>
        </w:rPr>
        <w:commentReference w:id="29"/>
      </w:r>
      <w:r w:rsidR="00E31011" w:rsidRPr="00E31011">
        <w:rPr>
          <w:rStyle w:val="af8"/>
          <w:rFonts w:ascii="Times New Roman" w:hAnsi="Times New Roman" w:cs="Times New Roman"/>
          <w:sz w:val="28"/>
          <w:szCs w:val="28"/>
        </w:rPr>
        <w:t>пр</w:t>
      </w:r>
      <w:r w:rsidRPr="00E31011">
        <w:rPr>
          <w:rFonts w:ascii="Times New Roman" w:eastAsia="Times New Roman" w:hAnsi="Times New Roman" w:cs="Times New Roman"/>
          <w:color w:val="000000" w:themeColor="text1"/>
          <w:sz w:val="28"/>
          <w:szCs w:val="28"/>
        </w:rPr>
        <w:t xml:space="preserve">едприятия – совокупность экономических и финансовых показателей, характеризующих способность предприятия к устойчивому развитию, в т.ч. к выполнению им финансовых обязательств. </w:t>
      </w:r>
      <w:r w:rsidRPr="00E31011">
        <w:rPr>
          <w:rStyle w:val="FontStyle14"/>
          <w:rFonts w:ascii="Times New Roman" w:hAnsi="Times New Roman" w:cs="Times New Roman"/>
          <w:color w:val="000000" w:themeColor="text1"/>
          <w:sz w:val="28"/>
          <w:szCs w:val="28"/>
        </w:rPr>
        <w:t>Финансовое состояние выступает экономической категорией, отражающая структу</w:t>
      </w:r>
      <w:r w:rsidRPr="00E31011">
        <w:rPr>
          <w:rStyle w:val="FontStyle14"/>
          <w:rFonts w:ascii="Times New Roman" w:hAnsi="Times New Roman" w:cs="Times New Roman"/>
          <w:color w:val="000000" w:themeColor="text1"/>
          <w:sz w:val="28"/>
          <w:szCs w:val="28"/>
        </w:rPr>
        <w:softHyphen/>
        <w:t>ру собственного и заемного капитала и</w:t>
      </w:r>
      <w:r w:rsidRPr="00440FE8">
        <w:rPr>
          <w:rStyle w:val="FontStyle14"/>
          <w:rFonts w:ascii="Times New Roman" w:hAnsi="Times New Roman" w:cs="Times New Roman"/>
          <w:color w:val="000000" w:themeColor="text1"/>
          <w:sz w:val="28"/>
          <w:szCs w:val="28"/>
        </w:rPr>
        <w:t xml:space="preserve"> структуру его размещения между раз</w:t>
      </w:r>
      <w:r w:rsidRPr="00440FE8">
        <w:rPr>
          <w:rStyle w:val="FontStyle14"/>
          <w:rFonts w:ascii="Times New Roman" w:hAnsi="Times New Roman" w:cs="Times New Roman"/>
          <w:color w:val="000000" w:themeColor="text1"/>
          <w:sz w:val="28"/>
          <w:szCs w:val="28"/>
        </w:rPr>
        <w:softHyphen/>
        <w:t>личными видами имущества, а также эффективность их использования, плате</w:t>
      </w:r>
      <w:r w:rsidRPr="00440FE8">
        <w:rPr>
          <w:rStyle w:val="FontStyle14"/>
          <w:rFonts w:ascii="Times New Roman" w:hAnsi="Times New Roman" w:cs="Times New Roman"/>
          <w:color w:val="000000" w:themeColor="text1"/>
          <w:sz w:val="28"/>
          <w:szCs w:val="28"/>
        </w:rPr>
        <w:softHyphen/>
        <w:t>жеспособность, финансовую устойчивость, инвестиционную привлекатель</w:t>
      </w:r>
      <w:r w:rsidRPr="00440FE8">
        <w:rPr>
          <w:rStyle w:val="FontStyle14"/>
          <w:rFonts w:ascii="Times New Roman" w:hAnsi="Times New Roman" w:cs="Times New Roman"/>
          <w:color w:val="000000" w:themeColor="text1"/>
          <w:sz w:val="28"/>
          <w:szCs w:val="28"/>
        </w:rPr>
        <w:softHyphen/>
        <w:t>ность предприятия и его способность к саморазвитию.</w:t>
      </w:r>
    </w:p>
    <w:p w14:paraId="4848B9AA" w14:textId="77777777" w:rsidR="001571B4" w:rsidRPr="00440FE8" w:rsidRDefault="001571B4" w:rsidP="00597663">
      <w:pPr>
        <w:widowControl w:val="0"/>
        <w:spacing w:after="0" w:line="360" w:lineRule="auto"/>
        <w:ind w:firstLine="851"/>
        <w:jc w:val="both"/>
        <w:rPr>
          <w:rFonts w:ascii="Times New Roman" w:hAnsi="Times New Roman" w:cs="Times New Roman"/>
          <w:color w:val="000000" w:themeColor="text1"/>
          <w:sz w:val="28"/>
          <w:szCs w:val="28"/>
        </w:rPr>
      </w:pPr>
      <w:r w:rsidRPr="00440FE8">
        <w:rPr>
          <w:rStyle w:val="FontStyle81"/>
          <w:color w:val="000000" w:themeColor="text1"/>
          <w:sz w:val="28"/>
          <w:szCs w:val="28"/>
        </w:rPr>
        <w:t xml:space="preserve">Исходя из проведенного анализа и оценки финансово-хозяйственной деятельности, стоит отметить, что </w:t>
      </w:r>
      <w:r w:rsidR="007E65EA" w:rsidRPr="00440FE8">
        <w:rPr>
          <w:rStyle w:val="FontStyle81"/>
          <w:color w:val="000000" w:themeColor="text1"/>
          <w:sz w:val="28"/>
          <w:szCs w:val="28"/>
        </w:rPr>
        <w:t>ООО «Вент»</w:t>
      </w:r>
      <w:r w:rsidRPr="00440FE8">
        <w:rPr>
          <w:rStyle w:val="FontStyle81"/>
          <w:color w:val="000000" w:themeColor="text1"/>
          <w:sz w:val="28"/>
          <w:szCs w:val="28"/>
        </w:rPr>
        <w:t xml:space="preserve"> находится в неустойчивом финансовом состоянии. Характеризуется низкой ликвидностью. Происходит замедление показателей оборачиваемости. Значительно снижаются показатели прибыли и рентабельности. </w:t>
      </w:r>
      <w:r w:rsidRPr="00440FE8">
        <w:rPr>
          <w:rFonts w:ascii="Times New Roman" w:hAnsi="Times New Roman" w:cs="Times New Roman"/>
          <w:color w:val="000000" w:themeColor="text1"/>
          <w:sz w:val="28"/>
          <w:szCs w:val="28"/>
        </w:rPr>
        <w:t xml:space="preserve">Для решения проблемы недостатка средств для погашения наиболее срочных обязательств, стоит управлять дебиторской задолженностью, для чего следует разработать систему скидок/ надбавок, обусловленных сроком оплаты.  Для решения проблемы снижения прибыли (в результате чего снижается рентабельность и деловая активность), которое происходит вследствие снижения объема произведенной продукции из-за снижения урожайности, связанной с неблагоприятными погодными условиями и падением цен на продукцию, следует осуществлять страхование урожая с </w:t>
      </w:r>
      <w:r w:rsidRPr="00440FE8">
        <w:rPr>
          <w:rFonts w:ascii="Times New Roman" w:hAnsi="Times New Roman" w:cs="Times New Roman"/>
          <w:color w:val="000000" w:themeColor="text1"/>
          <w:sz w:val="28"/>
          <w:szCs w:val="28"/>
        </w:rPr>
        <w:lastRenderedPageBreak/>
        <w:t>господдержкой, а также оказывать услуги по посеву/ уборке урожая.  В результате данных мероприятий произойдет повышение типа ликвидности баланса, прирост прибыли и как следствие, повышение уровня рентабельности и ускорение оборачиваемости активов предприятия.</w:t>
      </w:r>
    </w:p>
    <w:p w14:paraId="29078141" w14:textId="77777777" w:rsidR="00D07032" w:rsidRPr="00440FE8" w:rsidRDefault="00D07032" w:rsidP="00597663">
      <w:pPr>
        <w:spacing w:after="0" w:line="360" w:lineRule="auto"/>
        <w:ind w:firstLine="851"/>
        <w:jc w:val="both"/>
        <w:rPr>
          <w:rFonts w:ascii="Times New Roman" w:hAnsi="Times New Roman" w:cs="Times New Roman"/>
          <w:color w:val="000000" w:themeColor="text1"/>
          <w:sz w:val="28"/>
          <w:szCs w:val="28"/>
        </w:rPr>
      </w:pPr>
    </w:p>
    <w:p w14:paraId="1FF673EE" w14:textId="77777777" w:rsidR="00B1411C" w:rsidRPr="00440FE8" w:rsidRDefault="00B1411C" w:rsidP="00597663">
      <w:pPr>
        <w:spacing w:after="0" w:line="360" w:lineRule="auto"/>
        <w:ind w:firstLine="851"/>
        <w:jc w:val="both"/>
        <w:rPr>
          <w:rFonts w:ascii="Times New Roman" w:eastAsiaTheme="majorEastAsia" w:hAnsi="Times New Roman" w:cs="Times New Roman"/>
          <w:b/>
          <w:bCs/>
          <w:color w:val="000000" w:themeColor="text1"/>
          <w:sz w:val="28"/>
          <w:szCs w:val="28"/>
        </w:rPr>
      </w:pPr>
      <w:r w:rsidRPr="00440FE8">
        <w:rPr>
          <w:rFonts w:ascii="Times New Roman" w:hAnsi="Times New Roman" w:cs="Times New Roman"/>
          <w:color w:val="000000" w:themeColor="text1"/>
          <w:sz w:val="28"/>
          <w:szCs w:val="28"/>
        </w:rPr>
        <w:br w:type="page"/>
      </w:r>
    </w:p>
    <w:p w14:paraId="4CCA38B8" w14:textId="1B64B2DB" w:rsidR="00B1411C" w:rsidRPr="001A6919" w:rsidRDefault="00D22A17" w:rsidP="00B3742A">
      <w:pPr>
        <w:pStyle w:val="1"/>
        <w:spacing w:before="0" w:line="240" w:lineRule="auto"/>
        <w:jc w:val="center"/>
        <w:rPr>
          <w:rFonts w:ascii="Times New Roman" w:hAnsi="Times New Roman" w:cs="Times New Roman"/>
          <w:color w:val="000000" w:themeColor="text1"/>
          <w:sz w:val="32"/>
        </w:rPr>
      </w:pPr>
      <w:bookmarkStart w:id="30" w:name="_Toc40751108"/>
      <w:r w:rsidRPr="001A6919">
        <w:rPr>
          <w:rFonts w:ascii="Times New Roman" w:hAnsi="Times New Roman" w:cs="Times New Roman"/>
          <w:color w:val="000000" w:themeColor="text1"/>
          <w:sz w:val="32"/>
        </w:rPr>
        <w:lastRenderedPageBreak/>
        <w:t>СПИСОК ИСПОЛЬЗОВАННЫХ ИСТОЧНИКОВ</w:t>
      </w:r>
      <w:bookmarkEnd w:id="30"/>
    </w:p>
    <w:p w14:paraId="04EEBAB9" w14:textId="77777777" w:rsidR="00B1411C" w:rsidRPr="00440FE8" w:rsidRDefault="00B1411C" w:rsidP="00597663">
      <w:pPr>
        <w:spacing w:after="0" w:line="360" w:lineRule="auto"/>
        <w:ind w:firstLine="851"/>
        <w:jc w:val="both"/>
        <w:rPr>
          <w:rFonts w:ascii="Times New Roman" w:hAnsi="Times New Roman" w:cs="Times New Roman"/>
          <w:color w:val="000000" w:themeColor="text1"/>
          <w:sz w:val="28"/>
          <w:szCs w:val="28"/>
        </w:rPr>
      </w:pPr>
    </w:p>
    <w:p w14:paraId="557DF072" w14:textId="77777777" w:rsidR="000757E7" w:rsidRPr="00440FE8" w:rsidRDefault="000757E7"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Гражданский кодекс Российской Федерации. Часть вторая от 26 янв. 1996 г. № 14-ФЗ: принят Гос. Думой Федер. Собр. Рос. Федерации 22 дек. 1995 г.; ввод.  Федер.  законом  Рос.  Федерации  от  26  янв.  1996  г.  №  15-ФЗ  </w:t>
      </w:r>
      <w:r w:rsidRPr="00440FE8">
        <w:rPr>
          <w:rFonts w:ascii="Times New Roman" w:eastAsia="Times New Roman" w:hAnsi="Times New Roman" w:cs="Times New Roman"/>
          <w:color w:val="000000" w:themeColor="text1"/>
          <w:sz w:val="28"/>
          <w:szCs w:val="28"/>
        </w:rPr>
        <w:t xml:space="preserve">//  Собр. законодательства Рос. Федерации. – 1996. – № 5, ст. 410. </w:t>
      </w:r>
    </w:p>
    <w:p w14:paraId="5B7E29D1"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Алексеев М.М. Планирование деятельности фирмы. Учебно-методическое пособие. М., Финансы и статистика, 2014, 280 с.</w:t>
      </w:r>
    </w:p>
    <w:p w14:paraId="1217200E"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Ачкасова Л.Н. </w:t>
      </w:r>
      <w:r w:rsidRPr="00440FE8">
        <w:rPr>
          <w:rFonts w:ascii="Times New Roman" w:hAnsi="Times New Roman" w:cs="Times New Roman"/>
          <w:color w:val="000000" w:themeColor="text1"/>
          <w:sz w:val="28"/>
          <w:szCs w:val="28"/>
        </w:rPr>
        <w:t xml:space="preserve">Совершенствование оценки финансового состояния предприятия  // </w:t>
      </w:r>
      <w:hyperlink r:id="rId19" w:history="1">
        <w:r w:rsidRPr="00440FE8">
          <w:rPr>
            <w:rFonts w:ascii="Times New Roman" w:eastAsia="Times New Roman" w:hAnsi="Times New Roman" w:cs="Times New Roman"/>
            <w:color w:val="000000" w:themeColor="text1"/>
            <w:sz w:val="28"/>
            <w:szCs w:val="28"/>
          </w:rPr>
          <w:t>Экономика транспортного комплекса</w:t>
        </w:r>
      </w:hyperlink>
      <w:r w:rsidRPr="00440FE8">
        <w:rPr>
          <w:rFonts w:ascii="Times New Roman" w:eastAsia="Times New Roman" w:hAnsi="Times New Roman" w:cs="Times New Roman"/>
          <w:color w:val="000000" w:themeColor="text1"/>
          <w:sz w:val="28"/>
          <w:szCs w:val="28"/>
        </w:rPr>
        <w:t>. 2013. № 21. С.19.</w:t>
      </w:r>
    </w:p>
    <w:p w14:paraId="1C35667F"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Бабаев Ю.А., Петров А.М., Мельникова</w:t>
      </w:r>
      <w:r w:rsidRPr="00440FE8">
        <w:rPr>
          <w:rFonts w:ascii="Times New Roman" w:eastAsia="Calibri" w:hAnsi="Times New Roman" w:cs="Times New Roman"/>
          <w:color w:val="000000" w:themeColor="text1"/>
          <w:sz w:val="28"/>
          <w:szCs w:val="28"/>
        </w:rPr>
        <w:t xml:space="preserve"> </w:t>
      </w:r>
      <w:r w:rsidRPr="00440FE8">
        <w:rPr>
          <w:rFonts w:ascii="Times New Roman" w:hAnsi="Times New Roman" w:cs="Times New Roman"/>
          <w:color w:val="000000" w:themeColor="text1"/>
          <w:sz w:val="28"/>
          <w:szCs w:val="28"/>
        </w:rPr>
        <w:t xml:space="preserve">Л.А. </w:t>
      </w:r>
      <w:r w:rsidRPr="00440FE8">
        <w:rPr>
          <w:rFonts w:ascii="Times New Roman" w:eastAsia="Calibri" w:hAnsi="Times New Roman" w:cs="Times New Roman"/>
          <w:color w:val="000000" w:themeColor="text1"/>
          <w:sz w:val="28"/>
          <w:szCs w:val="28"/>
        </w:rPr>
        <w:t>Бухгалтерский учет: учебник</w:t>
      </w:r>
      <w:r w:rsidRPr="00440FE8">
        <w:rPr>
          <w:rFonts w:ascii="Times New Roman" w:hAnsi="Times New Roman" w:cs="Times New Roman"/>
          <w:color w:val="000000" w:themeColor="text1"/>
          <w:sz w:val="28"/>
          <w:szCs w:val="28"/>
        </w:rPr>
        <w:t xml:space="preserve">. М.:  Проспект, </w:t>
      </w:r>
      <w:r w:rsidR="00AD7766" w:rsidRPr="00440FE8">
        <w:rPr>
          <w:rFonts w:ascii="Times New Roman" w:hAnsi="Times New Roman" w:cs="Times New Roman"/>
          <w:color w:val="000000" w:themeColor="text1"/>
          <w:sz w:val="28"/>
          <w:szCs w:val="28"/>
        </w:rPr>
        <w:t>2018</w:t>
      </w:r>
      <w:r w:rsidRPr="00440FE8">
        <w:rPr>
          <w:rFonts w:ascii="Times New Roman" w:hAnsi="Times New Roman" w:cs="Times New Roman"/>
          <w:color w:val="000000" w:themeColor="text1"/>
          <w:sz w:val="28"/>
          <w:szCs w:val="28"/>
        </w:rPr>
        <w:t>. 424 с.</w:t>
      </w:r>
    </w:p>
    <w:p w14:paraId="47A9CC76"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Баканов М.И., Шеремет А.В. Теория анализа хозяйственной деятельности. М.; Финансы и статистика, 2014, 540 с.</w:t>
      </w:r>
    </w:p>
    <w:p w14:paraId="581598CB"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Баканов М.И., Шеремет А.Д. Теория экономического анализа: Учебник. 4-е мзд., доп. и перераб. М.: Финансы и статистика, 2011, 455 с.</w:t>
      </w:r>
    </w:p>
    <w:p w14:paraId="4F9379FD"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Бережная Е.В., Бережная О.В., Косьмина О.И. Диагностика финансово-экономического состояния организации: учебное пособие. М.: Инфра-М,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 304 с.</w:t>
      </w:r>
    </w:p>
    <w:p w14:paraId="67BBBB5F" w14:textId="77777777" w:rsidR="00FB450D" w:rsidRPr="00440FE8" w:rsidRDefault="00FB450D" w:rsidP="00597663">
      <w:pPr>
        <w:pStyle w:val="ab"/>
        <w:numPr>
          <w:ilvl w:val="0"/>
          <w:numId w:val="8"/>
        </w:numPr>
        <w:spacing w:after="0" w:line="360" w:lineRule="auto"/>
        <w:ind w:left="0"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 xml:space="preserve">Богаченко В.М., Кирилова Н.А. Бухгалтерский учет: учебник. М.: Феникс, </w:t>
      </w:r>
      <w:r w:rsidR="00AD7766" w:rsidRPr="00440FE8">
        <w:rPr>
          <w:rFonts w:ascii="Times New Roman" w:eastAsia="Calibri" w:hAnsi="Times New Roman" w:cs="Times New Roman"/>
          <w:color w:val="000000" w:themeColor="text1"/>
          <w:sz w:val="28"/>
          <w:szCs w:val="28"/>
        </w:rPr>
        <w:t>2017</w:t>
      </w:r>
      <w:r w:rsidRPr="00440FE8">
        <w:rPr>
          <w:rFonts w:ascii="Times New Roman" w:eastAsia="Calibri" w:hAnsi="Times New Roman" w:cs="Times New Roman"/>
          <w:color w:val="000000" w:themeColor="text1"/>
          <w:sz w:val="28"/>
          <w:szCs w:val="28"/>
        </w:rPr>
        <w:t>. 544 с.</w:t>
      </w:r>
    </w:p>
    <w:p w14:paraId="28100AE6"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Бондаренко Е.В. Построение эффективной системы управления финансами предприятия на основе результатов анализа финансово-хозяйственной деятельности // Научно-аналитический экономический журнал. </w:t>
      </w:r>
      <w:r w:rsidR="00AD7766" w:rsidRPr="00440FE8">
        <w:rPr>
          <w:rFonts w:ascii="Times New Roman" w:hAnsi="Times New Roman" w:cs="Times New Roman"/>
          <w:color w:val="000000" w:themeColor="text1"/>
          <w:sz w:val="28"/>
          <w:szCs w:val="28"/>
        </w:rPr>
        <w:t>2018</w:t>
      </w:r>
      <w:r w:rsidRPr="00440FE8">
        <w:rPr>
          <w:rFonts w:ascii="Times New Roman" w:hAnsi="Times New Roman" w:cs="Times New Roman"/>
          <w:color w:val="000000" w:themeColor="text1"/>
          <w:sz w:val="28"/>
          <w:szCs w:val="28"/>
        </w:rPr>
        <w:t>. № 6 (17). С.  17 - 25.</w:t>
      </w:r>
    </w:p>
    <w:p w14:paraId="0A7ED5CD"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Бочаров В.В. Финансовый анализ. СПб.: Питер, 2012, 360 с.</w:t>
      </w:r>
    </w:p>
    <w:p w14:paraId="3EDCCE73"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Бухалков М.И. Внутрифирменное планирование. Учебник. М.: ИНФРА, 2014, 250 с.</w:t>
      </w:r>
    </w:p>
    <w:p w14:paraId="37E8D55D" w14:textId="77777777" w:rsidR="00FB450D" w:rsidRPr="00440FE8" w:rsidRDefault="00FB450D" w:rsidP="00597663">
      <w:pPr>
        <w:pStyle w:val="ab"/>
        <w:numPr>
          <w:ilvl w:val="0"/>
          <w:numId w:val="8"/>
        </w:numPr>
        <w:spacing w:after="0" w:line="360" w:lineRule="auto"/>
        <w:ind w:left="0"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 xml:space="preserve">Бухгалтерская (финансовая) отчетность: учебное пособие / Под ред. Ю.С. Сигидова. М.: Инфра-М, </w:t>
      </w:r>
      <w:r w:rsidR="00AD7766" w:rsidRPr="00440FE8">
        <w:rPr>
          <w:rFonts w:ascii="Times New Roman" w:eastAsia="Calibri" w:hAnsi="Times New Roman" w:cs="Times New Roman"/>
          <w:color w:val="000000" w:themeColor="text1"/>
          <w:sz w:val="28"/>
          <w:szCs w:val="28"/>
        </w:rPr>
        <w:t>2018</w:t>
      </w:r>
      <w:r w:rsidRPr="00440FE8">
        <w:rPr>
          <w:rFonts w:ascii="Times New Roman" w:eastAsia="Calibri" w:hAnsi="Times New Roman" w:cs="Times New Roman"/>
          <w:color w:val="000000" w:themeColor="text1"/>
          <w:sz w:val="28"/>
          <w:szCs w:val="28"/>
        </w:rPr>
        <w:t>. 340 с.</w:t>
      </w:r>
    </w:p>
    <w:p w14:paraId="7A4E247A" w14:textId="77777777" w:rsidR="00FB450D" w:rsidRPr="00440FE8" w:rsidRDefault="00FB450D" w:rsidP="00597663">
      <w:pPr>
        <w:pStyle w:val="ab"/>
        <w:numPr>
          <w:ilvl w:val="0"/>
          <w:numId w:val="8"/>
        </w:numPr>
        <w:spacing w:after="0" w:line="360" w:lineRule="auto"/>
        <w:ind w:left="0"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lastRenderedPageBreak/>
        <w:t xml:space="preserve">Бухгалтерский учет и анализ: учебник / под ред. А.Е. Суглобова. М.: Инфра-М, </w:t>
      </w:r>
      <w:r w:rsidR="00AD7766" w:rsidRPr="00440FE8">
        <w:rPr>
          <w:rFonts w:ascii="Times New Roman" w:eastAsia="Calibri" w:hAnsi="Times New Roman" w:cs="Times New Roman"/>
          <w:color w:val="000000" w:themeColor="text1"/>
          <w:sz w:val="28"/>
          <w:szCs w:val="28"/>
        </w:rPr>
        <w:t>2018</w:t>
      </w:r>
      <w:r w:rsidRPr="00440FE8">
        <w:rPr>
          <w:rFonts w:ascii="Times New Roman" w:eastAsia="Calibri" w:hAnsi="Times New Roman" w:cs="Times New Roman"/>
          <w:color w:val="000000" w:themeColor="text1"/>
          <w:sz w:val="28"/>
          <w:szCs w:val="28"/>
        </w:rPr>
        <w:t>. 450 с.</w:t>
      </w:r>
    </w:p>
    <w:p w14:paraId="22DA5867"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Бухгалтерский учет и отчетность: учебник / под ред. Н.Н. Хахоновой. М.: РИОР, Инфра-М, </w:t>
      </w:r>
      <w:r w:rsidR="00AD7766" w:rsidRPr="00440FE8">
        <w:rPr>
          <w:rFonts w:ascii="Times New Roman" w:hAnsi="Times New Roman" w:cs="Times New Roman"/>
          <w:color w:val="000000" w:themeColor="text1"/>
          <w:sz w:val="28"/>
          <w:szCs w:val="28"/>
        </w:rPr>
        <w:t>2018</w:t>
      </w:r>
      <w:r w:rsidRPr="00440FE8">
        <w:rPr>
          <w:rFonts w:ascii="Times New Roman" w:hAnsi="Times New Roman" w:cs="Times New Roman"/>
          <w:color w:val="000000" w:themeColor="text1"/>
          <w:sz w:val="28"/>
          <w:szCs w:val="28"/>
        </w:rPr>
        <w:t>. 552 с.</w:t>
      </w:r>
    </w:p>
    <w:p w14:paraId="2D7E3977"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Вещунова Н.Л., Фомина Л.Ф. Бухгалтерский учет на предприятиях различных форм собственности. М.:  МАГИС, 2014, 384 с.</w:t>
      </w:r>
    </w:p>
    <w:p w14:paraId="5E6F6019"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Воронина М.В. Финансовый менеджмент: учебник для бакалавров. М.: Дашков и К,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 xml:space="preserve">. 400 </w:t>
      </w:r>
      <w:r w:rsidRPr="00440FE8">
        <w:rPr>
          <w:rFonts w:ascii="Times New Roman" w:hAnsi="Times New Roman" w:cs="Times New Roman"/>
          <w:color w:val="000000" w:themeColor="text1"/>
          <w:sz w:val="28"/>
          <w:szCs w:val="28"/>
          <w:lang w:val="en-US"/>
        </w:rPr>
        <w:t>c</w:t>
      </w:r>
      <w:r w:rsidRPr="00440FE8">
        <w:rPr>
          <w:rFonts w:ascii="Times New Roman" w:hAnsi="Times New Roman" w:cs="Times New Roman"/>
          <w:color w:val="000000" w:themeColor="text1"/>
          <w:sz w:val="28"/>
          <w:szCs w:val="28"/>
        </w:rPr>
        <w:t>.</w:t>
      </w:r>
    </w:p>
    <w:p w14:paraId="71C67F10"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Воропаев В.И. Управление проектами в России. М.: Алланс,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 160 с.</w:t>
      </w:r>
    </w:p>
    <w:p w14:paraId="67057CCD"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Гарнова В.Ю. Анализ и диагностика финансово-хозяйственной деятельности предприятия: учебник. М.: Инфра-М.,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 299 с.</w:t>
      </w:r>
    </w:p>
    <w:p w14:paraId="5891A534"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Глазов М.М. Экономическая диагностика предприятия: учебное пособие. СПб., 2014. 487 с.</w:t>
      </w:r>
    </w:p>
    <w:p w14:paraId="667BA8D6"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Гольдин М.М., Сухинина Л.Н. Моральный износ основных фондов предприятий в условиях НТР. М.,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 288 с.</w:t>
      </w:r>
    </w:p>
    <w:p w14:paraId="3108F7A1"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Горфинкель В.Я. Экономика предприятия. М., 2014, с. 342.</w:t>
      </w:r>
    </w:p>
    <w:p w14:paraId="4010A5D1"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Грачев А.В. Анализ и управление финансовой устойчивостью предприятия. М.: «ДИС», </w:t>
      </w:r>
      <w:r w:rsidR="00AD7766" w:rsidRPr="00440FE8">
        <w:rPr>
          <w:rFonts w:ascii="Times New Roman" w:eastAsia="Times New Roman" w:hAnsi="Times New Roman" w:cs="Times New Roman"/>
          <w:color w:val="000000" w:themeColor="text1"/>
          <w:sz w:val="28"/>
          <w:szCs w:val="28"/>
        </w:rPr>
        <w:t>2016</w:t>
      </w:r>
      <w:r w:rsidRPr="00440FE8">
        <w:rPr>
          <w:rFonts w:ascii="Times New Roman" w:eastAsia="Times New Roman" w:hAnsi="Times New Roman" w:cs="Times New Roman"/>
          <w:color w:val="000000" w:themeColor="text1"/>
          <w:sz w:val="28"/>
          <w:szCs w:val="28"/>
        </w:rPr>
        <w:t>, 431 с.</w:t>
      </w:r>
    </w:p>
    <w:p w14:paraId="59B623F5"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Грузинов В.П., Грибов В.Д. Экономика предприятия. М., 2013, 278 с.</w:t>
      </w:r>
    </w:p>
    <w:p w14:paraId="3B8E5076"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Данилин В.И. Финансовый менеджмент: категории, задачи, тесты, ситуации: учебное пособие. М.: Проспект, </w:t>
      </w:r>
      <w:r w:rsidR="00AD7766" w:rsidRPr="00440FE8">
        <w:rPr>
          <w:rFonts w:ascii="Times New Roman" w:hAnsi="Times New Roman" w:cs="Times New Roman"/>
          <w:color w:val="000000" w:themeColor="text1"/>
          <w:sz w:val="28"/>
          <w:szCs w:val="28"/>
        </w:rPr>
        <w:t>2016</w:t>
      </w:r>
      <w:r w:rsidRPr="00440FE8">
        <w:rPr>
          <w:rFonts w:ascii="Times New Roman" w:hAnsi="Times New Roman" w:cs="Times New Roman"/>
          <w:color w:val="000000" w:themeColor="text1"/>
          <w:sz w:val="28"/>
          <w:szCs w:val="28"/>
        </w:rPr>
        <w:t xml:space="preserve">.  376 </w:t>
      </w:r>
      <w:r w:rsidRPr="00440FE8">
        <w:rPr>
          <w:rFonts w:ascii="Times New Roman" w:hAnsi="Times New Roman" w:cs="Times New Roman"/>
          <w:color w:val="000000" w:themeColor="text1"/>
          <w:sz w:val="28"/>
          <w:szCs w:val="28"/>
          <w:lang w:val="en-US"/>
        </w:rPr>
        <w:t>c</w:t>
      </w:r>
      <w:r w:rsidRPr="00440FE8">
        <w:rPr>
          <w:rFonts w:ascii="Times New Roman" w:hAnsi="Times New Roman" w:cs="Times New Roman"/>
          <w:color w:val="000000" w:themeColor="text1"/>
          <w:sz w:val="28"/>
          <w:szCs w:val="28"/>
        </w:rPr>
        <w:t>.</w:t>
      </w:r>
    </w:p>
    <w:p w14:paraId="5DB18C44"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Ендовицкий Д.А. Малое предприятие: учебное пособие. М.: Рид Групп,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 320 с.</w:t>
      </w:r>
    </w:p>
    <w:p w14:paraId="7F5EFEE4"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Ефимова О.В. Финансовый анализ. М.: Бухгалтерский учет, 2012.</w:t>
      </w:r>
    </w:p>
    <w:p w14:paraId="7A656A22"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Зайцев Н.Л. Экономика организации. М.: Экзамен,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 280 с.</w:t>
      </w:r>
    </w:p>
    <w:p w14:paraId="1FA59D8E"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Зайцев Н.Л. Экономика промышленного предприятия: Учебник. М.:ИНФРА-М, </w:t>
      </w:r>
      <w:r w:rsidR="00AD7766" w:rsidRPr="00440FE8">
        <w:rPr>
          <w:rFonts w:ascii="Times New Roman" w:eastAsia="Times New Roman" w:hAnsi="Times New Roman" w:cs="Times New Roman"/>
          <w:color w:val="000000" w:themeColor="text1"/>
          <w:sz w:val="28"/>
          <w:szCs w:val="28"/>
        </w:rPr>
        <w:t>2016</w:t>
      </w:r>
      <w:r w:rsidRPr="00440FE8">
        <w:rPr>
          <w:rFonts w:ascii="Times New Roman" w:eastAsia="Times New Roman" w:hAnsi="Times New Roman" w:cs="Times New Roman"/>
          <w:color w:val="000000" w:themeColor="text1"/>
          <w:sz w:val="28"/>
          <w:szCs w:val="28"/>
        </w:rPr>
        <w:t>, 530  с.</w:t>
      </w:r>
    </w:p>
    <w:p w14:paraId="2F9A0629"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lastRenderedPageBreak/>
        <w:t xml:space="preserve">Зудина Л.В. Банкротство по новым правилам .// Консультант.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№6. ст.9</w:t>
      </w:r>
    </w:p>
    <w:p w14:paraId="42EB27DD"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Иглин В.А. Обоснование качества рабочей силы и повышение конкурентоспособности Российских предприятий/ Трудовое право.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№3,  с. 17-18</w:t>
      </w:r>
    </w:p>
    <w:p w14:paraId="52652260"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Кантор Е.Л., Гинзбург А.И., Кантор В.Е. Основные фонды промышленных предприятий. СПб.: Питер, 2013, 240 с.</w:t>
      </w:r>
    </w:p>
    <w:p w14:paraId="0CE49598"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Киселев М.В. Анализ и прогнозирование финансово-хозяйственной деятельности предприятия. М.: «АиН», 2014, 192 с.</w:t>
      </w:r>
    </w:p>
    <w:p w14:paraId="384B9E18"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Ковалев В. В. Анализ хозяйственной деятельности предприятия. М.: Проспект,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582 с.</w:t>
      </w:r>
    </w:p>
    <w:p w14:paraId="47FCC933"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Ковалев В.В. Финансовый анализ: Управление капиталом. Выбор инвестиций. Анализ отчетности. М.: Финансы и статистика,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 220 с.</w:t>
      </w:r>
    </w:p>
    <w:p w14:paraId="47BF7222"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Ковалев В.В. Финансовый менеджмент: теория и практика: учебник.  М.: Проспект, </w:t>
      </w:r>
      <w:r w:rsidR="00AD7766" w:rsidRPr="00440FE8">
        <w:rPr>
          <w:rFonts w:ascii="Times New Roman" w:hAnsi="Times New Roman" w:cs="Times New Roman"/>
          <w:color w:val="000000" w:themeColor="text1"/>
          <w:sz w:val="28"/>
          <w:szCs w:val="28"/>
        </w:rPr>
        <w:t>2018</w:t>
      </w:r>
      <w:r w:rsidRPr="00440FE8">
        <w:rPr>
          <w:rFonts w:ascii="Times New Roman" w:hAnsi="Times New Roman" w:cs="Times New Roman"/>
          <w:color w:val="000000" w:themeColor="text1"/>
          <w:sz w:val="28"/>
          <w:szCs w:val="28"/>
        </w:rPr>
        <w:t>.  1104 с.</w:t>
      </w:r>
    </w:p>
    <w:p w14:paraId="168A5C91"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Ковалев В.В., Волкова О.Н.,  Гриженко Е.М. Анализ хозяйственной деятельности предприятия. М., </w:t>
      </w:r>
      <w:r w:rsidR="00AD7766" w:rsidRPr="00440FE8">
        <w:rPr>
          <w:rFonts w:ascii="Times New Roman" w:eastAsia="Times New Roman" w:hAnsi="Times New Roman" w:cs="Times New Roman"/>
          <w:color w:val="000000" w:themeColor="text1"/>
          <w:sz w:val="28"/>
          <w:szCs w:val="28"/>
        </w:rPr>
        <w:t>2016</w:t>
      </w:r>
      <w:r w:rsidRPr="00440FE8">
        <w:rPr>
          <w:rFonts w:ascii="Times New Roman" w:eastAsia="Times New Roman" w:hAnsi="Times New Roman" w:cs="Times New Roman"/>
          <w:color w:val="000000" w:themeColor="text1"/>
          <w:sz w:val="28"/>
          <w:szCs w:val="28"/>
        </w:rPr>
        <w:t xml:space="preserve">, 388 с. </w:t>
      </w:r>
    </w:p>
    <w:p w14:paraId="550DF4D3"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Котлер Ф. Маркетинг. М.: ЮНИТИ,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 402 с.</w:t>
      </w:r>
    </w:p>
    <w:p w14:paraId="13762DCE"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Левчаев П.А. Финансовый менеджмент: учебное пособие. М.: Инфра-М, </w:t>
      </w:r>
      <w:r w:rsidR="00AD7766" w:rsidRPr="00440FE8">
        <w:rPr>
          <w:rFonts w:ascii="Times New Roman" w:hAnsi="Times New Roman" w:cs="Times New Roman"/>
          <w:color w:val="000000" w:themeColor="text1"/>
          <w:sz w:val="28"/>
          <w:szCs w:val="28"/>
        </w:rPr>
        <w:t>2018</w:t>
      </w:r>
      <w:r w:rsidRPr="00440FE8">
        <w:rPr>
          <w:rFonts w:ascii="Times New Roman" w:hAnsi="Times New Roman" w:cs="Times New Roman"/>
          <w:color w:val="000000" w:themeColor="text1"/>
          <w:sz w:val="28"/>
          <w:szCs w:val="28"/>
        </w:rPr>
        <w:t>. 248 с.</w:t>
      </w:r>
    </w:p>
    <w:p w14:paraId="37C7E192" w14:textId="72CDE45B"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Лещанкина Е.В. Применение методики балльной оценки для прогнозирования финансового состояния предприятия // Экономика и бизнес: теория и практика. 2019. №1. URL: https://cyberleninka.ru/article/n/primenenie-metodiki-ballnoy-otsenki-dlya-prognozirovaniya-finansovogo-sostoyaniya-selskohozyaystvennogo-predpriyatiya (дата обращения: 25.04.2019). </w:t>
      </w:r>
    </w:p>
    <w:p w14:paraId="0A257E8D"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Луговой В.А. Учет основных средств, нематериальных активов, долгосрочных инвестиций. М.: АО "Инкосаудит", 2014, 182 с.</w:t>
      </w:r>
    </w:p>
    <w:p w14:paraId="5B7498E6"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Лунев Н., Макаревич Л. Бизнес-план для получения инвестиций. Методические рекомендации. М.: Внешсигма, </w:t>
      </w:r>
      <w:r w:rsidR="00AD7766" w:rsidRPr="00440FE8">
        <w:rPr>
          <w:rFonts w:ascii="Times New Roman" w:eastAsia="Times New Roman" w:hAnsi="Times New Roman" w:cs="Times New Roman"/>
          <w:color w:val="000000" w:themeColor="text1"/>
          <w:sz w:val="28"/>
          <w:szCs w:val="28"/>
        </w:rPr>
        <w:t>2016</w:t>
      </w:r>
      <w:r w:rsidRPr="00440FE8">
        <w:rPr>
          <w:rFonts w:ascii="Times New Roman" w:eastAsia="Times New Roman" w:hAnsi="Times New Roman" w:cs="Times New Roman"/>
          <w:color w:val="000000" w:themeColor="text1"/>
          <w:sz w:val="28"/>
          <w:szCs w:val="28"/>
        </w:rPr>
        <w:t>, 200 с.</w:t>
      </w:r>
    </w:p>
    <w:p w14:paraId="231A99CE"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lastRenderedPageBreak/>
        <w:t xml:space="preserve">Любушин Н.П., Ендовицкий Н.А., Бабичева Н.Э. Финансовый анализ: учебник. М.: КноРус, </w:t>
      </w:r>
      <w:r w:rsidR="00AD7766" w:rsidRPr="00440FE8">
        <w:rPr>
          <w:rFonts w:ascii="Times New Roman" w:hAnsi="Times New Roman" w:cs="Times New Roman"/>
          <w:color w:val="000000" w:themeColor="text1"/>
          <w:sz w:val="28"/>
          <w:szCs w:val="28"/>
        </w:rPr>
        <w:t>2019</w:t>
      </w:r>
      <w:r w:rsidRPr="00440FE8">
        <w:rPr>
          <w:rFonts w:ascii="Times New Roman" w:hAnsi="Times New Roman" w:cs="Times New Roman"/>
          <w:color w:val="000000" w:themeColor="text1"/>
          <w:sz w:val="28"/>
          <w:szCs w:val="28"/>
        </w:rPr>
        <w:t>. 304 с.</w:t>
      </w:r>
    </w:p>
    <w:p w14:paraId="4E8B3D0A"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bCs/>
          <w:color w:val="000000" w:themeColor="text1"/>
          <w:kern w:val="36"/>
          <w:sz w:val="28"/>
          <w:szCs w:val="28"/>
        </w:rPr>
      </w:pPr>
      <w:r w:rsidRPr="00440FE8">
        <w:rPr>
          <w:rFonts w:ascii="Times New Roman" w:eastAsia="Times New Roman" w:hAnsi="Times New Roman" w:cs="Times New Roman"/>
          <w:bCs/>
          <w:color w:val="000000" w:themeColor="text1"/>
          <w:kern w:val="36"/>
          <w:sz w:val="28"/>
          <w:szCs w:val="28"/>
        </w:rPr>
        <w:t xml:space="preserve">Маркарьян Э.А., Маркарьян С.Э., Герасименко Г.П. Управленческий анализ в отраслях: учебное пособие. М.: КноРус, </w:t>
      </w:r>
      <w:r w:rsidR="00AD7766" w:rsidRPr="00440FE8">
        <w:rPr>
          <w:rFonts w:ascii="Times New Roman" w:eastAsia="Times New Roman" w:hAnsi="Times New Roman" w:cs="Times New Roman"/>
          <w:bCs/>
          <w:color w:val="000000" w:themeColor="text1"/>
          <w:kern w:val="36"/>
          <w:sz w:val="28"/>
          <w:szCs w:val="28"/>
        </w:rPr>
        <w:t>2017</w:t>
      </w:r>
      <w:r w:rsidRPr="00440FE8">
        <w:rPr>
          <w:rFonts w:ascii="Times New Roman" w:eastAsia="Times New Roman" w:hAnsi="Times New Roman" w:cs="Times New Roman"/>
          <w:bCs/>
          <w:color w:val="000000" w:themeColor="text1"/>
          <w:kern w:val="36"/>
          <w:sz w:val="28"/>
          <w:szCs w:val="28"/>
        </w:rPr>
        <w:t>. 304 с.</w:t>
      </w:r>
    </w:p>
    <w:p w14:paraId="4EB1943B"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Муравьев А.И. Теория экономического анализа. М.: Финансы и статистика, 2014, 456 с.</w:t>
      </w:r>
    </w:p>
    <w:p w14:paraId="0D906EFB"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Незамайкин В.Н. Финансовый менеджмент:  учебник для бакалавров. Люберцы: Юрайт, </w:t>
      </w:r>
      <w:r w:rsidR="00AD7766" w:rsidRPr="00440FE8">
        <w:rPr>
          <w:rFonts w:ascii="Times New Roman" w:hAnsi="Times New Roman" w:cs="Times New Roman"/>
          <w:color w:val="000000" w:themeColor="text1"/>
          <w:sz w:val="28"/>
          <w:szCs w:val="28"/>
        </w:rPr>
        <w:t>2017</w:t>
      </w:r>
      <w:r w:rsidRPr="00440FE8">
        <w:rPr>
          <w:rFonts w:ascii="Times New Roman" w:hAnsi="Times New Roman" w:cs="Times New Roman"/>
          <w:color w:val="000000" w:themeColor="text1"/>
          <w:sz w:val="28"/>
          <w:szCs w:val="28"/>
        </w:rPr>
        <w:t xml:space="preserve">. 467 </w:t>
      </w:r>
      <w:r w:rsidRPr="00440FE8">
        <w:rPr>
          <w:rFonts w:ascii="Times New Roman" w:hAnsi="Times New Roman" w:cs="Times New Roman"/>
          <w:color w:val="000000" w:themeColor="text1"/>
          <w:sz w:val="28"/>
          <w:szCs w:val="28"/>
          <w:lang w:val="en-US"/>
        </w:rPr>
        <w:t>c</w:t>
      </w:r>
      <w:r w:rsidRPr="00440FE8">
        <w:rPr>
          <w:rFonts w:ascii="Times New Roman" w:hAnsi="Times New Roman" w:cs="Times New Roman"/>
          <w:color w:val="000000" w:themeColor="text1"/>
          <w:sz w:val="28"/>
          <w:szCs w:val="28"/>
        </w:rPr>
        <w:t>.</w:t>
      </w:r>
    </w:p>
    <w:p w14:paraId="78FE5AF6"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Павлова Л.Н. Финансовый менеджмент. Управление денежным оборотом предприятия: учебник для вузов. М.: Банки и биржы, ЮНИТИ, </w:t>
      </w:r>
      <w:r w:rsidR="00AD7766" w:rsidRPr="00440FE8">
        <w:rPr>
          <w:rFonts w:ascii="Times New Roman" w:eastAsia="Times New Roman" w:hAnsi="Times New Roman" w:cs="Times New Roman"/>
          <w:color w:val="000000" w:themeColor="text1"/>
          <w:sz w:val="28"/>
          <w:szCs w:val="28"/>
        </w:rPr>
        <w:t>2016</w:t>
      </w:r>
      <w:r w:rsidRPr="00440FE8">
        <w:rPr>
          <w:rFonts w:ascii="Times New Roman" w:eastAsia="Times New Roman" w:hAnsi="Times New Roman" w:cs="Times New Roman"/>
          <w:color w:val="000000" w:themeColor="text1"/>
          <w:sz w:val="28"/>
          <w:szCs w:val="28"/>
        </w:rPr>
        <w:t>, 320 с.</w:t>
      </w:r>
    </w:p>
    <w:p w14:paraId="50F49005"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Палий В.Ф., Суздальцева Л.П. Технико-экономический анализ производственно-хозяйственной деятельности машиностроительных предприятий. М.: Машиностроение, </w:t>
      </w:r>
      <w:r w:rsidR="00AD7766" w:rsidRPr="00440FE8">
        <w:rPr>
          <w:rFonts w:ascii="Times New Roman" w:eastAsia="Times New Roman" w:hAnsi="Times New Roman" w:cs="Times New Roman"/>
          <w:color w:val="000000" w:themeColor="text1"/>
          <w:sz w:val="28"/>
          <w:szCs w:val="28"/>
        </w:rPr>
        <w:t>2017</w:t>
      </w:r>
      <w:r w:rsidRPr="00440FE8">
        <w:rPr>
          <w:rFonts w:ascii="Times New Roman" w:eastAsia="Times New Roman" w:hAnsi="Times New Roman" w:cs="Times New Roman"/>
          <w:color w:val="000000" w:themeColor="text1"/>
          <w:sz w:val="28"/>
          <w:szCs w:val="28"/>
        </w:rPr>
        <w:t>, 208 с.</w:t>
      </w:r>
    </w:p>
    <w:p w14:paraId="5145E502"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Патров В.В. и др. Как читать балансовый отчет. М.: Финансы и статистика,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322 с.</w:t>
      </w:r>
    </w:p>
    <w:p w14:paraId="016F6BBA"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Пинко В.А. Бухгалтерский учет основных средств и прочих необоротных активов. М., 2014, 450 с.</w:t>
      </w:r>
    </w:p>
    <w:p w14:paraId="2A846490"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Поляк Г.В.Финансовый менеджмент. М.: Финансы, 2011, 240 с.</w:t>
      </w:r>
    </w:p>
    <w:p w14:paraId="34129F50" w14:textId="5FBE66DA"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Полянская Н.М. Резервы повышения эффективности продукции в условиях импортозамещения // Вестник НГИЭИ. </w:t>
      </w:r>
      <w:r w:rsidR="00AD7766" w:rsidRPr="00440FE8">
        <w:rPr>
          <w:rFonts w:ascii="Times New Roman" w:eastAsia="Times New Roman" w:hAnsi="Times New Roman" w:cs="Times New Roman"/>
          <w:color w:val="000000" w:themeColor="text1"/>
          <w:sz w:val="28"/>
          <w:szCs w:val="28"/>
        </w:rPr>
        <w:t>2019</w:t>
      </w:r>
      <w:r w:rsidRPr="00440FE8">
        <w:rPr>
          <w:rFonts w:ascii="Times New Roman" w:eastAsia="Times New Roman" w:hAnsi="Times New Roman" w:cs="Times New Roman"/>
          <w:color w:val="000000" w:themeColor="text1"/>
          <w:sz w:val="28"/>
          <w:szCs w:val="28"/>
        </w:rPr>
        <w:t xml:space="preserve">. №1 (80). URL: https://cyberleninka.ru/article/n/rezervy-povysheniya-effektivnosti-selskohozyaystvennoy-produktsii-v-usloviyah-importozamescheniya (дата обращения: 25.04.2019). </w:t>
      </w:r>
    </w:p>
    <w:p w14:paraId="49768B7A" w14:textId="267C9356"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Попова Л.В., Синявский Н.Г., Коробейников Д.А. Особенности интерпретации результатов анализа финансового состояния организаций // Известия ОГАУ. 2014. №1. URL: https://cyberleninka.ru/article/n/osobennosti-interpretatsii-rezultatov-analiza-finansovogo-sostoyaniya-selskohozyaystvennyh-organizatsiy (дата обращения: 25.04.2019). </w:t>
      </w:r>
    </w:p>
    <w:p w14:paraId="63D1AD7C"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lastRenderedPageBreak/>
        <w:t>Прыкина Л.В. Экономический анализ предприятия. М.: Юнити-Дана, 2011, 411 с.</w:t>
      </w:r>
    </w:p>
    <w:p w14:paraId="7DF94E40"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Раицкий К.А. Экономика предприятия. М.: ИВЦ «Маркетинг», 2013, 440 с.</w:t>
      </w:r>
    </w:p>
    <w:p w14:paraId="603BF624"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Савицкая Г. В. Методика комплексного анализа хозяйственной деятельности. М.: «Инфра-М», </w:t>
      </w:r>
      <w:r w:rsidR="00AD7766" w:rsidRPr="00440FE8">
        <w:rPr>
          <w:rFonts w:ascii="Times New Roman" w:eastAsia="Times New Roman" w:hAnsi="Times New Roman" w:cs="Times New Roman"/>
          <w:color w:val="000000" w:themeColor="text1"/>
          <w:sz w:val="28"/>
          <w:szCs w:val="28"/>
        </w:rPr>
        <w:t>2016</w:t>
      </w:r>
      <w:r w:rsidRPr="00440FE8">
        <w:rPr>
          <w:rFonts w:ascii="Times New Roman" w:eastAsia="Times New Roman" w:hAnsi="Times New Roman" w:cs="Times New Roman"/>
          <w:color w:val="000000" w:themeColor="text1"/>
          <w:sz w:val="28"/>
          <w:szCs w:val="28"/>
        </w:rPr>
        <w:t>, 329 с.</w:t>
      </w:r>
    </w:p>
    <w:p w14:paraId="775EBDE2"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Савицкая Г.В. Анализ хозяйственной деятельности предприятия. Минск: ООО «Новое знание», 2014, 168 с.</w:t>
      </w:r>
    </w:p>
    <w:p w14:paraId="08A77C25"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Савицкая Г.В. Анализ хозяйственной деятельности: учебное пособие. М.: Инфра-М, </w:t>
      </w:r>
      <w:r w:rsidR="00AD7766" w:rsidRPr="00440FE8">
        <w:rPr>
          <w:rFonts w:ascii="Times New Roman" w:hAnsi="Times New Roman" w:cs="Times New Roman"/>
          <w:color w:val="000000" w:themeColor="text1"/>
          <w:sz w:val="28"/>
          <w:szCs w:val="28"/>
        </w:rPr>
        <w:t>2018</w:t>
      </w:r>
      <w:r w:rsidRPr="00440FE8">
        <w:rPr>
          <w:rFonts w:ascii="Times New Roman" w:hAnsi="Times New Roman" w:cs="Times New Roman"/>
          <w:color w:val="000000" w:themeColor="text1"/>
          <w:sz w:val="28"/>
          <w:szCs w:val="28"/>
        </w:rPr>
        <w:t>. 384 с.</w:t>
      </w:r>
    </w:p>
    <w:p w14:paraId="1C52406E"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 xml:space="preserve">Саполгина С.А. Бухгалтерский учет и анализ: учебник.  М.: КноРус, </w:t>
      </w:r>
      <w:r w:rsidR="00AD7766" w:rsidRPr="00440FE8">
        <w:rPr>
          <w:rFonts w:ascii="Times New Roman" w:eastAsia="Calibri" w:hAnsi="Times New Roman" w:cs="Times New Roman"/>
          <w:color w:val="000000" w:themeColor="text1"/>
          <w:sz w:val="28"/>
          <w:szCs w:val="28"/>
        </w:rPr>
        <w:t>2018</w:t>
      </w:r>
      <w:r w:rsidRPr="00440FE8">
        <w:rPr>
          <w:rFonts w:ascii="Times New Roman" w:eastAsia="Calibri" w:hAnsi="Times New Roman" w:cs="Times New Roman"/>
          <w:color w:val="000000" w:themeColor="text1"/>
          <w:sz w:val="28"/>
          <w:szCs w:val="28"/>
        </w:rPr>
        <w:t>.  152 с.</w:t>
      </w:r>
    </w:p>
    <w:p w14:paraId="1A7E7D27"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Селезнева Н.Н., Ионова А.Ф. Финансовый анализ. М.: ЮНИТИ, 2014, 211 с.</w:t>
      </w:r>
    </w:p>
    <w:p w14:paraId="0193F5B2"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Семенова О.П. Как оценить финансовое состояние организации и угрозу банкротства.// Налоговый вестник.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№4, с. 17-19.</w:t>
      </w:r>
    </w:p>
    <w:p w14:paraId="24456DCE" w14:textId="77777777" w:rsidR="00FB450D" w:rsidRPr="00440FE8" w:rsidRDefault="00FB450D" w:rsidP="00597663">
      <w:pPr>
        <w:pStyle w:val="ab"/>
        <w:numPr>
          <w:ilvl w:val="0"/>
          <w:numId w:val="8"/>
        </w:numPr>
        <w:spacing w:after="0" w:line="360" w:lineRule="auto"/>
        <w:ind w:left="0" w:firstLine="851"/>
        <w:jc w:val="both"/>
        <w:rPr>
          <w:rFonts w:ascii="Times New Roman" w:eastAsia="Calibri" w:hAnsi="Times New Roman" w:cs="Times New Roman"/>
          <w:color w:val="000000" w:themeColor="text1"/>
          <w:sz w:val="28"/>
          <w:szCs w:val="28"/>
        </w:rPr>
      </w:pPr>
      <w:r w:rsidRPr="00440FE8">
        <w:rPr>
          <w:rFonts w:ascii="Times New Roman" w:hAnsi="Times New Roman" w:cs="Times New Roman"/>
          <w:color w:val="000000" w:themeColor="text1"/>
          <w:sz w:val="28"/>
          <w:szCs w:val="28"/>
        </w:rPr>
        <w:t>Теория экономического анализа: учебник / под ред. М.И. Баканова. М.: Финансы и статистика, 2008. 536 с.</w:t>
      </w:r>
    </w:p>
    <w:p w14:paraId="16923DE6"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Уткин Э.А. Антикризисное управление. М.: ЭКМОС, 2011, 186 с.</w:t>
      </w:r>
    </w:p>
    <w:p w14:paraId="035D592B"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Фатхутдинов Р.А. Стратегический менеджмент. М.: ЗАО «Бизнес-школа Интел-Синтез», 2014, 398 с.</w:t>
      </w:r>
    </w:p>
    <w:p w14:paraId="2F326FB8" w14:textId="77777777" w:rsidR="00FB450D" w:rsidRPr="00440FE8" w:rsidRDefault="00FB450D" w:rsidP="00597663">
      <w:pPr>
        <w:pStyle w:val="ab"/>
        <w:numPr>
          <w:ilvl w:val="0"/>
          <w:numId w:val="8"/>
        </w:numPr>
        <w:spacing w:after="0" w:line="360" w:lineRule="auto"/>
        <w:ind w:left="0" w:firstLine="851"/>
        <w:jc w:val="both"/>
        <w:rPr>
          <w:rFonts w:ascii="Times New Roman" w:eastAsia="Calibri" w:hAnsi="Times New Roman" w:cs="Times New Roman"/>
          <w:color w:val="000000" w:themeColor="text1"/>
          <w:sz w:val="28"/>
          <w:szCs w:val="28"/>
        </w:rPr>
      </w:pPr>
      <w:r w:rsidRPr="00440FE8">
        <w:rPr>
          <w:rFonts w:ascii="Times New Roman" w:eastAsia="Calibri" w:hAnsi="Times New Roman" w:cs="Times New Roman"/>
          <w:color w:val="000000" w:themeColor="text1"/>
          <w:sz w:val="28"/>
          <w:szCs w:val="28"/>
        </w:rPr>
        <w:t xml:space="preserve">Шадрина Г.В., Егорова Л.И. Бухгалтерский учет и анализ: учебник. М.: Юрайт, </w:t>
      </w:r>
      <w:r w:rsidR="00AD7766" w:rsidRPr="00440FE8">
        <w:rPr>
          <w:rFonts w:ascii="Times New Roman" w:eastAsia="Calibri" w:hAnsi="Times New Roman" w:cs="Times New Roman"/>
          <w:color w:val="000000" w:themeColor="text1"/>
          <w:sz w:val="28"/>
          <w:szCs w:val="28"/>
        </w:rPr>
        <w:t>2017</w:t>
      </w:r>
      <w:r w:rsidRPr="00440FE8">
        <w:rPr>
          <w:rFonts w:ascii="Times New Roman" w:eastAsia="Calibri" w:hAnsi="Times New Roman" w:cs="Times New Roman"/>
          <w:color w:val="000000" w:themeColor="text1"/>
          <w:sz w:val="28"/>
          <w:szCs w:val="28"/>
        </w:rPr>
        <w:t>. 430 с.</w:t>
      </w:r>
    </w:p>
    <w:p w14:paraId="3CF4C4AA" w14:textId="77777777" w:rsidR="00FB450D" w:rsidRPr="00440FE8" w:rsidRDefault="00FB450D" w:rsidP="00597663">
      <w:pPr>
        <w:pStyle w:val="ab"/>
        <w:numPr>
          <w:ilvl w:val="0"/>
          <w:numId w:val="8"/>
        </w:numPr>
        <w:spacing w:after="0" w:line="360" w:lineRule="auto"/>
        <w:ind w:left="0" w:firstLine="851"/>
        <w:jc w:val="both"/>
        <w:rPr>
          <w:rFonts w:ascii="Times New Roman" w:hAnsi="Times New Roman" w:cs="Times New Roman"/>
          <w:color w:val="000000" w:themeColor="text1"/>
          <w:sz w:val="28"/>
          <w:szCs w:val="28"/>
        </w:rPr>
      </w:pPr>
      <w:r w:rsidRPr="00440FE8">
        <w:rPr>
          <w:rFonts w:ascii="Times New Roman" w:hAnsi="Times New Roman" w:cs="Times New Roman"/>
          <w:color w:val="000000" w:themeColor="text1"/>
          <w:sz w:val="28"/>
          <w:szCs w:val="28"/>
        </w:rPr>
        <w:t xml:space="preserve">Шаркова А.В. Словарь финансово-экономических терминов / А.В. Шаркова,  А.А. Килячков, Е.В. Маркина, С.П. Солянникова, Л.А. Чалдаева.  М.: Дашков и Ко, </w:t>
      </w:r>
      <w:r w:rsidR="00AD7766" w:rsidRPr="00440FE8">
        <w:rPr>
          <w:rFonts w:ascii="Times New Roman" w:hAnsi="Times New Roman" w:cs="Times New Roman"/>
          <w:color w:val="000000" w:themeColor="text1"/>
          <w:sz w:val="28"/>
          <w:szCs w:val="28"/>
        </w:rPr>
        <w:t>2019</w:t>
      </w:r>
      <w:r w:rsidRPr="00440FE8">
        <w:rPr>
          <w:rFonts w:ascii="Times New Roman" w:hAnsi="Times New Roman" w:cs="Times New Roman"/>
          <w:color w:val="000000" w:themeColor="text1"/>
          <w:sz w:val="28"/>
          <w:szCs w:val="28"/>
        </w:rPr>
        <w:t>. 1168 с.</w:t>
      </w:r>
    </w:p>
    <w:p w14:paraId="152995A6" w14:textId="77777777" w:rsidR="00FB450D" w:rsidRPr="00440FE8" w:rsidRDefault="00FB450D" w:rsidP="00597663">
      <w:pPr>
        <w:pStyle w:val="ab"/>
        <w:numPr>
          <w:ilvl w:val="0"/>
          <w:numId w:val="8"/>
        </w:numPr>
        <w:spacing w:after="0" w:line="360" w:lineRule="auto"/>
        <w:ind w:left="0" w:firstLine="851"/>
        <w:jc w:val="both"/>
        <w:rPr>
          <w:rFonts w:ascii="Times New Roman" w:eastAsia="Times New Roman" w:hAnsi="Times New Roman" w:cs="Times New Roman"/>
          <w:color w:val="000000" w:themeColor="text1"/>
          <w:sz w:val="28"/>
          <w:szCs w:val="28"/>
        </w:rPr>
      </w:pPr>
      <w:r w:rsidRPr="00440FE8">
        <w:rPr>
          <w:rFonts w:ascii="Times New Roman" w:eastAsia="Times New Roman" w:hAnsi="Times New Roman" w:cs="Times New Roman"/>
          <w:color w:val="000000" w:themeColor="text1"/>
          <w:sz w:val="28"/>
          <w:szCs w:val="28"/>
        </w:rPr>
        <w:t xml:space="preserve">Шеремет А.Д. </w:t>
      </w:r>
      <w:r w:rsidRPr="00440FE8">
        <w:rPr>
          <w:rFonts w:ascii="Times New Roman" w:hAnsi="Times New Roman" w:cs="Times New Roman"/>
          <w:color w:val="000000" w:themeColor="text1"/>
          <w:sz w:val="28"/>
          <w:szCs w:val="28"/>
        </w:rPr>
        <w:t>Анализ и диагностика финансово-хозяйственной деятельности предприятия: учебник. М</w:t>
      </w:r>
      <w:r w:rsidRPr="00440FE8">
        <w:rPr>
          <w:rFonts w:ascii="Times New Roman" w:eastAsia="Times New Roman" w:hAnsi="Times New Roman" w:cs="Times New Roman"/>
          <w:color w:val="000000" w:themeColor="text1"/>
          <w:sz w:val="28"/>
          <w:szCs w:val="28"/>
        </w:rPr>
        <w:t xml:space="preserve">.: </w:t>
      </w:r>
      <w:r w:rsidRPr="00440FE8">
        <w:rPr>
          <w:rFonts w:ascii="Times New Roman" w:hAnsi="Times New Roman" w:cs="Times New Roman"/>
          <w:color w:val="000000" w:themeColor="text1"/>
          <w:sz w:val="28"/>
          <w:szCs w:val="28"/>
        </w:rPr>
        <w:t>Инфра-М</w:t>
      </w:r>
      <w:r w:rsidRPr="00440FE8">
        <w:rPr>
          <w:rFonts w:ascii="Times New Roman" w:eastAsia="Times New Roman" w:hAnsi="Times New Roman" w:cs="Times New Roman"/>
          <w:color w:val="000000" w:themeColor="text1"/>
          <w:sz w:val="28"/>
          <w:szCs w:val="28"/>
        </w:rPr>
        <w:t xml:space="preserve">, </w:t>
      </w:r>
      <w:r w:rsidR="00AD7766" w:rsidRPr="00440FE8">
        <w:rPr>
          <w:rFonts w:ascii="Times New Roman" w:eastAsia="Times New Roman" w:hAnsi="Times New Roman" w:cs="Times New Roman"/>
          <w:color w:val="000000" w:themeColor="text1"/>
          <w:sz w:val="28"/>
          <w:szCs w:val="28"/>
        </w:rPr>
        <w:t>2018</w:t>
      </w:r>
      <w:r w:rsidRPr="00440FE8">
        <w:rPr>
          <w:rFonts w:ascii="Times New Roman" w:eastAsia="Times New Roman" w:hAnsi="Times New Roman" w:cs="Times New Roman"/>
          <w:color w:val="000000" w:themeColor="text1"/>
          <w:sz w:val="28"/>
          <w:szCs w:val="28"/>
        </w:rPr>
        <w:t>.  374 с.</w:t>
      </w:r>
    </w:p>
    <w:p w14:paraId="775EC20A" w14:textId="77777777" w:rsidR="00FB450D" w:rsidRPr="00440FE8" w:rsidRDefault="00FB450D" w:rsidP="00597663">
      <w:pPr>
        <w:spacing w:after="0" w:line="360" w:lineRule="auto"/>
        <w:ind w:firstLine="851"/>
        <w:jc w:val="both"/>
        <w:rPr>
          <w:rFonts w:ascii="Times New Roman" w:eastAsia="Times New Roman" w:hAnsi="Times New Roman" w:cs="Times New Roman"/>
          <w:color w:val="000000" w:themeColor="text1"/>
          <w:sz w:val="28"/>
          <w:szCs w:val="28"/>
        </w:rPr>
      </w:pPr>
    </w:p>
    <w:p w14:paraId="0946F771" w14:textId="77777777" w:rsidR="00FB450D" w:rsidRPr="00440FE8" w:rsidRDefault="00FB450D" w:rsidP="00597663">
      <w:pPr>
        <w:spacing w:after="0" w:line="360" w:lineRule="auto"/>
        <w:ind w:firstLine="851"/>
        <w:jc w:val="both"/>
        <w:rPr>
          <w:rFonts w:ascii="Times New Roman" w:hAnsi="Times New Roman" w:cs="Times New Roman"/>
          <w:color w:val="000000" w:themeColor="text1"/>
          <w:sz w:val="28"/>
          <w:szCs w:val="28"/>
        </w:rPr>
      </w:pPr>
    </w:p>
    <w:p w14:paraId="028F5CA2" w14:textId="77777777" w:rsidR="003606BF" w:rsidRPr="003606BF" w:rsidRDefault="00B1411C" w:rsidP="003606BF">
      <w:pPr>
        <w:pStyle w:val="1"/>
        <w:spacing w:line="240" w:lineRule="auto"/>
        <w:jc w:val="center"/>
        <w:rPr>
          <w:rFonts w:ascii="Times New Roman" w:hAnsi="Times New Roman" w:cs="Times New Roman"/>
        </w:rPr>
      </w:pPr>
      <w:bookmarkStart w:id="31" w:name="_Toc40751109"/>
      <w:r w:rsidRPr="003606BF">
        <w:rPr>
          <w:rFonts w:ascii="Times New Roman" w:hAnsi="Times New Roman" w:cs="Times New Roman"/>
          <w:color w:val="000000" w:themeColor="text1"/>
          <w:sz w:val="32"/>
        </w:rPr>
        <w:lastRenderedPageBreak/>
        <w:t>Приложение</w:t>
      </w:r>
      <w:bookmarkEnd w:id="31"/>
      <w:r w:rsidRPr="003606BF">
        <w:rPr>
          <w:rFonts w:ascii="Times New Roman" w:hAnsi="Times New Roman" w:cs="Times New Roman"/>
          <w:color w:val="000000" w:themeColor="text1"/>
          <w:sz w:val="32"/>
        </w:rPr>
        <w:cr/>
      </w:r>
    </w:p>
    <w:p w14:paraId="50E15744" w14:textId="77777777" w:rsidR="00C3057B" w:rsidRPr="003606BF" w:rsidRDefault="00C3057B" w:rsidP="003606BF">
      <w:pPr>
        <w:jc w:val="center"/>
        <w:rPr>
          <w:rFonts w:ascii="Verdana" w:hAnsi="Verdana"/>
          <w:b/>
          <w:sz w:val="24"/>
        </w:rPr>
      </w:pPr>
      <w:r w:rsidRPr="003606BF">
        <w:rPr>
          <w:rFonts w:ascii="Verdana" w:hAnsi="Verdana"/>
          <w:b/>
          <w:sz w:val="24"/>
        </w:rPr>
        <w:t>Бухгалтерский баланс</w:t>
      </w:r>
    </w:p>
    <w:tbl>
      <w:tblPr>
        <w:tblW w:w="0" w:type="auto"/>
        <w:tblCellMar>
          <w:top w:w="15" w:type="dxa"/>
          <w:left w:w="15" w:type="dxa"/>
          <w:bottom w:w="15" w:type="dxa"/>
          <w:right w:w="15" w:type="dxa"/>
        </w:tblCellMar>
        <w:tblLook w:val="04A0" w:firstRow="1" w:lastRow="0" w:firstColumn="1" w:lastColumn="0" w:noHBand="0" w:noVBand="1"/>
      </w:tblPr>
      <w:tblGrid>
        <w:gridCol w:w="1703"/>
        <w:gridCol w:w="597"/>
        <w:gridCol w:w="936"/>
        <w:gridCol w:w="936"/>
        <w:gridCol w:w="936"/>
        <w:gridCol w:w="936"/>
        <w:gridCol w:w="936"/>
        <w:gridCol w:w="936"/>
        <w:gridCol w:w="936"/>
        <w:gridCol w:w="936"/>
      </w:tblGrid>
      <w:tr w:rsidR="006D0593" w:rsidRPr="00C3057B" w14:paraId="21A87C58"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6FDDB02F" w14:textId="77777777" w:rsidR="00C3057B" w:rsidRPr="00C3057B" w:rsidRDefault="00C3057B" w:rsidP="00C3057B">
            <w:pPr>
              <w:spacing w:after="0" w:line="240" w:lineRule="auto"/>
              <w:jc w:val="center"/>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Наименование показателя</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26BCDBCF" w14:textId="77777777" w:rsidR="00C3057B" w:rsidRPr="00C3057B" w:rsidRDefault="00C3057B" w:rsidP="00C3057B">
            <w:pPr>
              <w:spacing w:after="0" w:line="240" w:lineRule="auto"/>
              <w:jc w:val="center"/>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Код</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36495ADC" w14:textId="77777777" w:rsidR="00C3057B" w:rsidRPr="00C3057B" w:rsidRDefault="003606BF" w:rsidP="00C3057B">
            <w:pPr>
              <w:spacing w:after="0" w:line="240" w:lineRule="auto"/>
              <w:jc w:val="center"/>
              <w:rPr>
                <w:rFonts w:ascii="Verdana" w:eastAsia="Times New Roman" w:hAnsi="Verdana" w:cs="Arial"/>
                <w:b/>
                <w:bCs/>
                <w:color w:val="000000" w:themeColor="text1"/>
                <w:sz w:val="16"/>
                <w:szCs w:val="16"/>
              </w:rPr>
            </w:pPr>
            <w:r>
              <w:rPr>
                <w:rFonts w:ascii="Verdana" w:eastAsia="Times New Roman" w:hAnsi="Verdana" w:cs="Arial"/>
                <w:b/>
                <w:bCs/>
                <w:color w:val="000000" w:themeColor="text1"/>
                <w:sz w:val="16"/>
                <w:szCs w:val="16"/>
              </w:rPr>
              <w:t>31.12.19</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372F686A" w14:textId="77777777" w:rsidR="00C3057B" w:rsidRPr="00C3057B" w:rsidRDefault="003606BF" w:rsidP="00C3057B">
            <w:pPr>
              <w:spacing w:after="0" w:line="240" w:lineRule="auto"/>
              <w:jc w:val="center"/>
              <w:rPr>
                <w:rFonts w:ascii="Verdana" w:eastAsia="Times New Roman" w:hAnsi="Verdana" w:cs="Arial"/>
                <w:b/>
                <w:bCs/>
                <w:color w:val="000000" w:themeColor="text1"/>
                <w:sz w:val="16"/>
                <w:szCs w:val="16"/>
              </w:rPr>
            </w:pPr>
            <w:r>
              <w:rPr>
                <w:rFonts w:ascii="Verdana" w:eastAsia="Times New Roman" w:hAnsi="Verdana" w:cs="Arial"/>
                <w:b/>
                <w:bCs/>
                <w:color w:val="000000" w:themeColor="text1"/>
                <w:sz w:val="16"/>
                <w:szCs w:val="16"/>
              </w:rPr>
              <w:t>31.12.18</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30C570B8" w14:textId="77777777" w:rsidR="00C3057B" w:rsidRPr="00C3057B" w:rsidRDefault="003606BF" w:rsidP="00C3057B">
            <w:pPr>
              <w:spacing w:after="0" w:line="240" w:lineRule="auto"/>
              <w:jc w:val="center"/>
              <w:rPr>
                <w:rFonts w:ascii="Verdana" w:eastAsia="Times New Roman" w:hAnsi="Verdana" w:cs="Arial"/>
                <w:b/>
                <w:bCs/>
                <w:color w:val="000000" w:themeColor="text1"/>
                <w:sz w:val="16"/>
                <w:szCs w:val="16"/>
              </w:rPr>
            </w:pPr>
            <w:r>
              <w:rPr>
                <w:rFonts w:ascii="Verdana" w:eastAsia="Times New Roman" w:hAnsi="Verdana" w:cs="Arial"/>
                <w:b/>
                <w:bCs/>
                <w:color w:val="000000" w:themeColor="text1"/>
                <w:sz w:val="16"/>
                <w:szCs w:val="16"/>
              </w:rPr>
              <w:t>31.12.17</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2181FDE4" w14:textId="77777777" w:rsidR="00C3057B" w:rsidRPr="00C3057B" w:rsidRDefault="003606BF" w:rsidP="00C3057B">
            <w:pPr>
              <w:spacing w:after="0" w:line="240" w:lineRule="auto"/>
              <w:jc w:val="center"/>
              <w:rPr>
                <w:rFonts w:ascii="Verdana" w:eastAsia="Times New Roman" w:hAnsi="Verdana" w:cs="Arial"/>
                <w:b/>
                <w:bCs/>
                <w:color w:val="000000" w:themeColor="text1"/>
                <w:sz w:val="16"/>
                <w:szCs w:val="16"/>
              </w:rPr>
            </w:pPr>
            <w:r>
              <w:rPr>
                <w:rFonts w:ascii="Verdana" w:eastAsia="Times New Roman" w:hAnsi="Verdana" w:cs="Arial"/>
                <w:b/>
                <w:bCs/>
                <w:color w:val="000000" w:themeColor="text1"/>
                <w:sz w:val="16"/>
                <w:szCs w:val="16"/>
              </w:rPr>
              <w:t>31.12.16</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12F5CC67" w14:textId="77777777" w:rsidR="00C3057B" w:rsidRPr="00C3057B" w:rsidRDefault="003606BF" w:rsidP="00C3057B">
            <w:pPr>
              <w:spacing w:after="0" w:line="240" w:lineRule="auto"/>
              <w:jc w:val="center"/>
              <w:rPr>
                <w:rFonts w:ascii="Verdana" w:eastAsia="Times New Roman" w:hAnsi="Verdana" w:cs="Arial"/>
                <w:b/>
                <w:bCs/>
                <w:color w:val="000000" w:themeColor="text1"/>
                <w:sz w:val="16"/>
                <w:szCs w:val="16"/>
              </w:rPr>
            </w:pPr>
            <w:r>
              <w:rPr>
                <w:rFonts w:ascii="Verdana" w:eastAsia="Times New Roman" w:hAnsi="Verdana" w:cs="Arial"/>
                <w:b/>
                <w:bCs/>
                <w:color w:val="000000" w:themeColor="text1"/>
                <w:sz w:val="16"/>
                <w:szCs w:val="16"/>
              </w:rPr>
              <w:t>31.12.15</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7AAF4436" w14:textId="77777777" w:rsidR="00C3057B" w:rsidRPr="00C3057B" w:rsidRDefault="003606BF" w:rsidP="00C3057B">
            <w:pPr>
              <w:spacing w:after="0" w:line="240" w:lineRule="auto"/>
              <w:jc w:val="center"/>
              <w:rPr>
                <w:rFonts w:ascii="Verdana" w:eastAsia="Times New Roman" w:hAnsi="Verdana" w:cs="Arial"/>
                <w:b/>
                <w:bCs/>
                <w:color w:val="000000" w:themeColor="text1"/>
                <w:sz w:val="16"/>
                <w:szCs w:val="16"/>
              </w:rPr>
            </w:pPr>
            <w:r>
              <w:rPr>
                <w:rFonts w:ascii="Verdana" w:eastAsia="Times New Roman" w:hAnsi="Verdana" w:cs="Arial"/>
                <w:b/>
                <w:bCs/>
                <w:color w:val="000000" w:themeColor="text1"/>
                <w:sz w:val="16"/>
                <w:szCs w:val="16"/>
              </w:rPr>
              <w:t>31.12.14</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30D8BFAF" w14:textId="77777777" w:rsidR="00C3057B" w:rsidRPr="00C3057B" w:rsidRDefault="003606BF" w:rsidP="00C3057B">
            <w:pPr>
              <w:spacing w:after="0" w:line="240" w:lineRule="auto"/>
              <w:jc w:val="center"/>
              <w:rPr>
                <w:rFonts w:ascii="Verdana" w:eastAsia="Times New Roman" w:hAnsi="Verdana" w:cs="Arial"/>
                <w:b/>
                <w:bCs/>
                <w:color w:val="000000" w:themeColor="text1"/>
                <w:sz w:val="16"/>
                <w:szCs w:val="16"/>
              </w:rPr>
            </w:pPr>
            <w:r>
              <w:rPr>
                <w:rFonts w:ascii="Verdana" w:eastAsia="Times New Roman" w:hAnsi="Verdana" w:cs="Arial"/>
                <w:b/>
                <w:bCs/>
                <w:color w:val="000000" w:themeColor="text1"/>
                <w:sz w:val="16"/>
                <w:szCs w:val="16"/>
              </w:rPr>
              <w:t>31.12.13</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063E5DFE" w14:textId="77777777" w:rsidR="00C3057B" w:rsidRPr="00C3057B" w:rsidRDefault="003606BF" w:rsidP="00C3057B">
            <w:pPr>
              <w:spacing w:after="0" w:line="240" w:lineRule="auto"/>
              <w:jc w:val="center"/>
              <w:rPr>
                <w:rFonts w:ascii="Verdana" w:eastAsia="Times New Roman" w:hAnsi="Verdana" w:cs="Arial"/>
                <w:b/>
                <w:bCs/>
                <w:color w:val="000000" w:themeColor="text1"/>
                <w:sz w:val="16"/>
                <w:szCs w:val="16"/>
              </w:rPr>
            </w:pPr>
            <w:r>
              <w:rPr>
                <w:rFonts w:ascii="Verdana" w:eastAsia="Times New Roman" w:hAnsi="Verdana" w:cs="Arial"/>
                <w:b/>
                <w:bCs/>
                <w:color w:val="000000" w:themeColor="text1"/>
                <w:sz w:val="16"/>
                <w:szCs w:val="16"/>
              </w:rPr>
              <w:t>31.12.12</w:t>
            </w:r>
          </w:p>
        </w:tc>
      </w:tr>
      <w:tr w:rsidR="00C3057B" w:rsidRPr="00C3057B" w14:paraId="20183992" w14:textId="77777777" w:rsidTr="00C3057B">
        <w:tc>
          <w:tcPr>
            <w:tcW w:w="0" w:type="auto"/>
            <w:gridSpan w:val="10"/>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7B6EFBE" w14:textId="77777777" w:rsidR="00C3057B" w:rsidRPr="00C3057B" w:rsidRDefault="00C3057B" w:rsidP="00C3057B">
            <w:pPr>
              <w:spacing w:after="0" w:line="240" w:lineRule="auto"/>
              <w:jc w:val="center"/>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АКТИВ</w:t>
            </w:r>
          </w:p>
        </w:tc>
      </w:tr>
      <w:tr w:rsidR="00C3057B" w:rsidRPr="00C3057B" w14:paraId="37F839A3" w14:textId="77777777" w:rsidTr="00C3057B">
        <w:tc>
          <w:tcPr>
            <w:tcW w:w="0" w:type="auto"/>
            <w:gridSpan w:val="10"/>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C655EF1" w14:textId="77777777" w:rsidR="00C3057B" w:rsidRPr="00C3057B" w:rsidRDefault="00C3057B" w:rsidP="00C3057B">
            <w:pPr>
              <w:spacing w:after="0" w:line="240" w:lineRule="auto"/>
              <w:jc w:val="center"/>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I. ВНЕОБОРОТНЫЕ АКТИВЫ</w:t>
            </w:r>
          </w:p>
        </w:tc>
      </w:tr>
      <w:tr w:rsidR="006D0593" w:rsidRPr="006D0593" w14:paraId="0BCE8F9F"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48C8063E"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Основные средства</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3CA4652C"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1150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9CA0B00" w14:textId="77777777" w:rsidR="00C3057B" w:rsidRPr="00C3057B" w:rsidRDefault="006D0593" w:rsidP="00C3057B">
            <w:pPr>
              <w:spacing w:after="0" w:line="240" w:lineRule="auto"/>
              <w:jc w:val="right"/>
              <w:rPr>
                <w:rFonts w:ascii="Verdana" w:eastAsia="Times New Roman" w:hAnsi="Verdana" w:cs="Arial"/>
                <w:color w:val="000000" w:themeColor="text1"/>
                <w:sz w:val="16"/>
                <w:szCs w:val="16"/>
              </w:rPr>
            </w:pPr>
            <w:r w:rsidRPr="006D0593">
              <w:rPr>
                <w:rFonts w:ascii="Verdana" w:eastAsia="Times New Roman" w:hAnsi="Verdana" w:cs="Times New Roman"/>
                <w:color w:val="000000" w:themeColor="text1"/>
                <w:sz w:val="16"/>
                <w:szCs w:val="16"/>
              </w:rPr>
              <w:t>486831</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714B374" w14:textId="77777777" w:rsidR="00C3057B" w:rsidRPr="00C3057B" w:rsidRDefault="006D0593" w:rsidP="00C3057B">
            <w:pPr>
              <w:spacing w:after="0" w:line="240" w:lineRule="auto"/>
              <w:jc w:val="right"/>
              <w:rPr>
                <w:rFonts w:ascii="Verdana" w:eastAsia="Times New Roman" w:hAnsi="Verdana" w:cs="Arial"/>
                <w:color w:val="000000" w:themeColor="text1"/>
                <w:sz w:val="16"/>
                <w:szCs w:val="16"/>
              </w:rPr>
            </w:pPr>
            <w:r w:rsidRPr="006D0593">
              <w:rPr>
                <w:rFonts w:ascii="Verdana" w:eastAsia="Times New Roman" w:hAnsi="Verdana" w:cs="Times New Roman"/>
                <w:color w:val="000000" w:themeColor="text1"/>
                <w:sz w:val="16"/>
                <w:szCs w:val="16"/>
              </w:rPr>
              <w:t>297354</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035224F" w14:textId="77777777" w:rsidR="00C3057B" w:rsidRPr="00C3057B" w:rsidRDefault="006D0593" w:rsidP="00C3057B">
            <w:pPr>
              <w:spacing w:after="0" w:line="240" w:lineRule="auto"/>
              <w:jc w:val="right"/>
              <w:rPr>
                <w:rFonts w:ascii="Verdana" w:eastAsia="Times New Roman" w:hAnsi="Verdana" w:cs="Arial"/>
                <w:color w:val="000000" w:themeColor="text1"/>
                <w:sz w:val="16"/>
                <w:szCs w:val="16"/>
              </w:rPr>
            </w:pPr>
            <w:r w:rsidRPr="006D0593">
              <w:rPr>
                <w:rFonts w:ascii="Verdana" w:eastAsia="Times New Roman" w:hAnsi="Verdana" w:cs="Times New Roman"/>
                <w:color w:val="000000" w:themeColor="text1"/>
                <w:sz w:val="16"/>
                <w:szCs w:val="16"/>
              </w:rPr>
              <w:t>333440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172213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169 051</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2721A9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113 923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E740A2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96 222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4B70D9B"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59 629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D91C20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29 450</w:t>
            </w:r>
          </w:p>
        </w:tc>
      </w:tr>
      <w:tr w:rsidR="006D0593" w:rsidRPr="00C3057B" w14:paraId="0D81DC84"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0E68760B"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Прочие внеоборотные активы</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8854F13"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1190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D3765E5"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5 490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14CBB70"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12 683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7BF88D6"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11 841</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9F148B8"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16 098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87F7F8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11 207</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E4D33B7"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6 952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2C5D81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4 356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B0081D6"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r>
      <w:tr w:rsidR="006D0593" w:rsidRPr="00C3057B" w14:paraId="739CE748"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49F56B7A"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Итого по разделу I</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6728F1A6"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1100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8CB4E57"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307 343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A891BB3"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289 716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8F86F6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276 583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DD79ACB"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185 149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35A0A55"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125 130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04B1547"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103 174</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B7C19AF"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63 985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2F24710"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29 450</w:t>
            </w:r>
          </w:p>
        </w:tc>
      </w:tr>
      <w:tr w:rsidR="00C3057B" w:rsidRPr="00C3057B" w14:paraId="70C4F8C0" w14:textId="77777777" w:rsidTr="00C3057B">
        <w:tc>
          <w:tcPr>
            <w:tcW w:w="0" w:type="auto"/>
            <w:gridSpan w:val="10"/>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6561B761" w14:textId="77777777" w:rsidR="00C3057B" w:rsidRPr="00C3057B" w:rsidRDefault="00C3057B" w:rsidP="00C3057B">
            <w:pPr>
              <w:spacing w:after="0" w:line="240" w:lineRule="auto"/>
              <w:jc w:val="center"/>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II. ОБОРОТНЫЕ АКТИВЫ</w:t>
            </w:r>
          </w:p>
        </w:tc>
      </w:tr>
      <w:tr w:rsidR="006D0593" w:rsidRPr="00C3057B" w14:paraId="6846D623"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4F87C8E6"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Запасы</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2732EFCE"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1210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82679EA"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132 221</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71FFC2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79 870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119E89F"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83 283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9FDDDE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96 323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B378F7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60 734</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D885F56"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39 275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3BE5789"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19 261</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830EED2"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42 100</w:t>
            </w:r>
          </w:p>
        </w:tc>
      </w:tr>
      <w:tr w:rsidR="006D0593" w:rsidRPr="00C3057B" w14:paraId="699D666B"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0091F37B"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Налог на добавленную стоимость по приобретенным ценностям</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7A366556"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1220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3DA822B"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0C05641"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249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DB9E30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1 008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F46DD67"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1 828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CA8A729"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D21BB92"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225844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44FEF5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r>
      <w:tr w:rsidR="006D0593" w:rsidRPr="00C3057B" w14:paraId="775348FB"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66F0F34"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Дебиторская задолженность</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7DA73326"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1230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2624346"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135 805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EBBA1A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119 922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F367477"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58 499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71ED46B"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90 551</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4C7E8E3"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44 377</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43E020B"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43 865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9E10E9A"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22 430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9FA0309"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7 606</w:t>
            </w:r>
          </w:p>
        </w:tc>
      </w:tr>
      <w:tr w:rsidR="006D0593" w:rsidRPr="00C3057B" w14:paraId="15D2C624"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123C7C8"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Денежные средства и денежные эквиваленты</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64B43492"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1250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051BAF9"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35 193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A7EDEEB"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935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03A859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719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02479E8"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216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26570A8"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811</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89F996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452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DCDAD83"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90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6863601"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268</w:t>
            </w:r>
          </w:p>
        </w:tc>
      </w:tr>
      <w:tr w:rsidR="006D0593" w:rsidRPr="00C3057B" w14:paraId="755BD7A7"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2081DA2"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Прочие оборотные активы</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1C659F6E"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1260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1A1EEB2"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26 076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C4ECAD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26 076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5C7E848"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29 750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126D91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7 133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A6407E6"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6 076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A8FDEA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10 009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C5D1C7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6 599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B1A91E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r>
      <w:tr w:rsidR="006D0593" w:rsidRPr="00C3057B" w14:paraId="1AE15738"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F6D1D5F"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Итого по разделу II</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780CC184"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1200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C68D666"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329 347</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CF5BAD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227 052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A0D448F"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173 259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A0C115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196 051</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C0320E2"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111 998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F1160DB"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93 601</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8BD9AFB"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48 380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CEF7ED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49 974</w:t>
            </w:r>
          </w:p>
        </w:tc>
      </w:tr>
      <w:tr w:rsidR="006D0593" w:rsidRPr="00C3057B" w14:paraId="01737101"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1DBCEC4" w14:textId="77777777" w:rsidR="00C3057B" w:rsidRPr="00C3057B" w:rsidRDefault="00C3057B" w:rsidP="00C3057B">
            <w:pPr>
              <w:spacing w:after="0" w:line="240" w:lineRule="auto"/>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БАЛАНС</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789823B8" w14:textId="77777777" w:rsidR="00C3057B" w:rsidRPr="00C3057B" w:rsidRDefault="00C3057B" w:rsidP="00C3057B">
            <w:pPr>
              <w:spacing w:after="0" w:line="240" w:lineRule="auto"/>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1600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F9F46F8"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636 690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C72A57C"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516 768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5435698"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449 842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35DE92D"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381 200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4C722D0"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237 128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68F59A2"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196 775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46E6E0C"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112 365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B80A62A"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79 424</w:t>
            </w:r>
          </w:p>
        </w:tc>
      </w:tr>
      <w:tr w:rsidR="00C3057B" w:rsidRPr="00C3057B" w14:paraId="0266CB92" w14:textId="77777777" w:rsidTr="00C3057B">
        <w:tc>
          <w:tcPr>
            <w:tcW w:w="0" w:type="auto"/>
            <w:gridSpan w:val="10"/>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44C2DB60" w14:textId="77777777" w:rsidR="00C3057B" w:rsidRPr="00C3057B" w:rsidRDefault="00C3057B" w:rsidP="00C3057B">
            <w:pPr>
              <w:spacing w:after="0" w:line="240" w:lineRule="auto"/>
              <w:jc w:val="center"/>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ПАССИВ</w:t>
            </w:r>
          </w:p>
        </w:tc>
      </w:tr>
      <w:tr w:rsidR="00C3057B" w:rsidRPr="00C3057B" w14:paraId="52A492FE" w14:textId="77777777" w:rsidTr="00C3057B">
        <w:tc>
          <w:tcPr>
            <w:tcW w:w="0" w:type="auto"/>
            <w:gridSpan w:val="10"/>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3C9C48E0" w14:textId="77777777" w:rsidR="00C3057B" w:rsidRPr="00C3057B" w:rsidRDefault="00C3057B" w:rsidP="00C3057B">
            <w:pPr>
              <w:spacing w:after="0" w:line="240" w:lineRule="auto"/>
              <w:jc w:val="center"/>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III. КАПИТАЛ И РЕЗЕРВЫ</w:t>
            </w:r>
          </w:p>
        </w:tc>
      </w:tr>
      <w:tr w:rsidR="006D0593" w:rsidRPr="00C3057B" w14:paraId="1136C83D"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0EA7EE0C"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Уставный капитал (складочный капитал, уставный фонд, вклады товарищей)</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B63F8AE"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1310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5481F80"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AED47B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BE6207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679146F"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E11A292"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5967003"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7540D0B"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E850C5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r>
      <w:tr w:rsidR="006D0593" w:rsidRPr="00C3057B" w14:paraId="2D5A80F6"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7DAC77D7"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Добавочный капитал (без переоценки)</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C7E6F56"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1350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982165F"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495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EA13C71"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495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A986D5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495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4A704C9"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495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66F619F"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495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A00D8F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495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D916602"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495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E033D7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r>
      <w:tr w:rsidR="006D0593" w:rsidRPr="00C3057B" w14:paraId="2A58BD14"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041218B7"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Нераспределенная прибыль (непокрытый убыток)</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454AD290"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1370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27CACF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430 672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405351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359 089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6D34CC9"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322 240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3359E26"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210 947</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B00FD8F"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99 814</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00C240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77 627</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CCFDD0A"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50 804</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D5FAC11"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r>
      <w:tr w:rsidR="006D0593" w:rsidRPr="00C3057B" w14:paraId="1110B085"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295A64E2"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Итого по разделу III</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0BDD09EC"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1300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9D251B7"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431 177</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495AF0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359 594</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D6949D6"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322 745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B424E7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211 452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9C9F0A5"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100 319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321BE9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78 132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09A4A41"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51 309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A1F6273"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32 605</w:t>
            </w:r>
          </w:p>
        </w:tc>
      </w:tr>
      <w:tr w:rsidR="00C3057B" w:rsidRPr="00C3057B" w14:paraId="55C50C9E" w14:textId="77777777" w:rsidTr="00C3057B">
        <w:tc>
          <w:tcPr>
            <w:tcW w:w="0" w:type="auto"/>
            <w:gridSpan w:val="10"/>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48509085" w14:textId="77777777" w:rsidR="00C3057B" w:rsidRPr="00C3057B" w:rsidRDefault="00C3057B" w:rsidP="00C3057B">
            <w:pPr>
              <w:spacing w:after="0" w:line="240" w:lineRule="auto"/>
              <w:jc w:val="center"/>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IV. ДОЛГОСРОЧНЫЕ ОБЯЗАТЕЛЬСТВА</w:t>
            </w:r>
          </w:p>
        </w:tc>
      </w:tr>
      <w:tr w:rsidR="006D0593" w:rsidRPr="00C3057B" w14:paraId="12C65E47"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0381DC20"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Заемные средства</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27E6591F"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1410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AF5B528"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75 063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F339087"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51 238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83C7273"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60 389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1FF4C5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67 730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A217A88"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50 478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16678B7"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61 818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331DEFF"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21 616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B44A04B"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3 600</w:t>
            </w:r>
          </w:p>
        </w:tc>
      </w:tr>
      <w:tr w:rsidR="006D0593" w:rsidRPr="00C3057B" w14:paraId="21209E7A"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F1B752D"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lastRenderedPageBreak/>
              <w:t>Прочие обязательства</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3B6B1FB5"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1450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7AC2CD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450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341C00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1 767</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C717B2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2 206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88F5FF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9 152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F62434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7BCCB5F"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0D2D2A8"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2E83407"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0</w:t>
            </w:r>
          </w:p>
        </w:tc>
      </w:tr>
      <w:tr w:rsidR="006D0593" w:rsidRPr="00C3057B" w14:paraId="04061774"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7B6C6F0F"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Итого по разделу IV</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09ED80E6"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1400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776A123"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75 513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D10B4A7"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53 005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4EF24B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62 595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056137B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76 882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DA3EF4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50 478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5204C2B"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61 818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316D661"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21 616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E2B0906"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3 600</w:t>
            </w:r>
          </w:p>
        </w:tc>
      </w:tr>
      <w:tr w:rsidR="00C3057B" w:rsidRPr="00C3057B" w14:paraId="3FAACFC6" w14:textId="77777777" w:rsidTr="00C3057B">
        <w:tc>
          <w:tcPr>
            <w:tcW w:w="0" w:type="auto"/>
            <w:gridSpan w:val="10"/>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78BE82BF" w14:textId="77777777" w:rsidR="00C3057B" w:rsidRPr="00C3057B" w:rsidRDefault="00C3057B" w:rsidP="00C3057B">
            <w:pPr>
              <w:spacing w:after="0" w:line="240" w:lineRule="auto"/>
              <w:jc w:val="center"/>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V. КРАТКОСРОЧНЫЕ ОБЯЗАТЕЛЬСТВА</w:t>
            </w:r>
          </w:p>
        </w:tc>
      </w:tr>
      <w:tr w:rsidR="006D0593" w:rsidRPr="00C3057B" w14:paraId="30975D5A"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16F1B879"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Заемные средства</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523EAFC1"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1510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9E968F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123 384</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A6D7EA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73 858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5A00D0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58 437</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821A3C3"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77 000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D942304"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63 293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7102C9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49 082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28C6CE8"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38 223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03AF35F"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25 796</w:t>
            </w:r>
          </w:p>
        </w:tc>
      </w:tr>
      <w:tr w:rsidR="006D0593" w:rsidRPr="00C3057B" w14:paraId="20D3E52C"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39E5175E"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Кредиторская задолженность</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24BE4A8A"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1520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33E5E5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6 616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AB6BB2C"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30 311</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F377953"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6 065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E364630"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15 866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232F5B88"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23 038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AD73DCE"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7 743</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E6AFA06"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1 217</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906B17D"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17 423</w:t>
            </w:r>
          </w:p>
        </w:tc>
      </w:tr>
      <w:tr w:rsidR="006D0593" w:rsidRPr="00C3057B" w14:paraId="262ECA28"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7C0B9DE0"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Итого по разделу V</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64B492DC" w14:textId="77777777" w:rsidR="00C3057B" w:rsidRPr="00C3057B" w:rsidRDefault="00C3057B" w:rsidP="00C3057B">
            <w:pPr>
              <w:spacing w:after="0" w:line="240" w:lineRule="auto"/>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1500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E72DEC1"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130 000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7D89457"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104 169</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ABF9BC1"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64 502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3C72643"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92 866</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A13A871"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86 331</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7F31B131"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56 825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067A335"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39 440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2ECEC38" w14:textId="77777777" w:rsidR="00C3057B" w:rsidRPr="00C3057B" w:rsidRDefault="00C3057B" w:rsidP="00C3057B">
            <w:pPr>
              <w:spacing w:after="0" w:line="240" w:lineRule="auto"/>
              <w:jc w:val="right"/>
              <w:rPr>
                <w:rFonts w:ascii="Verdana" w:eastAsia="Times New Roman" w:hAnsi="Verdana" w:cs="Arial"/>
                <w:color w:val="000000" w:themeColor="text1"/>
                <w:sz w:val="16"/>
                <w:szCs w:val="16"/>
              </w:rPr>
            </w:pPr>
            <w:r w:rsidRPr="00C3057B">
              <w:rPr>
                <w:rFonts w:ascii="Verdana" w:eastAsia="Times New Roman" w:hAnsi="Verdana" w:cs="Arial"/>
                <w:color w:val="000000" w:themeColor="text1"/>
                <w:sz w:val="16"/>
                <w:szCs w:val="16"/>
              </w:rPr>
              <w:t>43 219</w:t>
            </w:r>
          </w:p>
        </w:tc>
      </w:tr>
      <w:tr w:rsidR="006D0593" w:rsidRPr="00C3057B" w14:paraId="7F3D19D9" w14:textId="77777777" w:rsidTr="00C3057B">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6C0E21A4" w14:textId="77777777" w:rsidR="00C3057B" w:rsidRPr="00C3057B" w:rsidRDefault="00C3057B" w:rsidP="00C3057B">
            <w:pPr>
              <w:spacing w:after="0" w:line="240" w:lineRule="auto"/>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БАЛАНС</w:t>
            </w:r>
          </w:p>
        </w:tc>
        <w:tc>
          <w:tcPr>
            <w:tcW w:w="0" w:type="auto"/>
            <w:tcBorders>
              <w:top w:val="single" w:sz="6" w:space="0" w:color="CACACA"/>
              <w:left w:val="single" w:sz="6" w:space="0" w:color="CACACA"/>
              <w:bottom w:val="single" w:sz="6" w:space="0" w:color="CACACA"/>
              <w:right w:val="single" w:sz="6" w:space="0" w:color="CACACA"/>
            </w:tcBorders>
            <w:tcMar>
              <w:top w:w="75" w:type="dxa"/>
              <w:left w:w="75" w:type="dxa"/>
              <w:bottom w:w="75" w:type="dxa"/>
              <w:right w:w="75" w:type="dxa"/>
            </w:tcMar>
            <w:vAlign w:val="center"/>
            <w:hideMark/>
          </w:tcPr>
          <w:p w14:paraId="752D8ADC" w14:textId="77777777" w:rsidR="00C3057B" w:rsidRPr="00C3057B" w:rsidRDefault="00C3057B" w:rsidP="00C3057B">
            <w:pPr>
              <w:spacing w:after="0" w:line="240" w:lineRule="auto"/>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1700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F35048B"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636 690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FFC349E"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516 768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697B6F6E"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449 842</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3F6ECD97"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381 200</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8D1F2A6"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237 128</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49568725"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196 775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178B832A"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112 365</w:t>
            </w:r>
          </w:p>
        </w:tc>
        <w:tc>
          <w:tcPr>
            <w:tcW w:w="0" w:type="auto"/>
            <w:tcBorders>
              <w:top w:val="single" w:sz="6" w:space="0" w:color="CACACA"/>
              <w:left w:val="single" w:sz="6" w:space="0" w:color="CACACA"/>
              <w:bottom w:val="single" w:sz="6" w:space="0" w:color="CACACA"/>
              <w:right w:val="single" w:sz="6" w:space="0" w:color="CACACA"/>
            </w:tcBorders>
            <w:noWrap/>
            <w:tcMar>
              <w:top w:w="75" w:type="dxa"/>
              <w:left w:w="75" w:type="dxa"/>
              <w:bottom w:w="75" w:type="dxa"/>
              <w:right w:w="75" w:type="dxa"/>
            </w:tcMar>
            <w:vAlign w:val="center"/>
            <w:hideMark/>
          </w:tcPr>
          <w:p w14:paraId="5E33AB3D" w14:textId="77777777" w:rsidR="00C3057B" w:rsidRPr="00C3057B" w:rsidRDefault="00C3057B" w:rsidP="00C3057B">
            <w:pPr>
              <w:spacing w:after="0" w:line="240" w:lineRule="auto"/>
              <w:jc w:val="right"/>
              <w:rPr>
                <w:rFonts w:ascii="Verdana" w:eastAsia="Times New Roman" w:hAnsi="Verdana" w:cs="Arial"/>
                <w:b/>
                <w:bCs/>
                <w:color w:val="000000" w:themeColor="text1"/>
                <w:sz w:val="16"/>
                <w:szCs w:val="16"/>
              </w:rPr>
            </w:pPr>
            <w:r w:rsidRPr="00C3057B">
              <w:rPr>
                <w:rFonts w:ascii="Verdana" w:eastAsia="Times New Roman" w:hAnsi="Verdana" w:cs="Arial"/>
                <w:b/>
                <w:bCs/>
                <w:color w:val="000000" w:themeColor="text1"/>
                <w:sz w:val="16"/>
                <w:szCs w:val="16"/>
              </w:rPr>
              <w:t>79 424</w:t>
            </w:r>
          </w:p>
        </w:tc>
      </w:tr>
    </w:tbl>
    <w:p w14:paraId="6615A01A" w14:textId="77777777" w:rsidR="00B44883" w:rsidRPr="00440FE8" w:rsidRDefault="00B44883" w:rsidP="003606BF">
      <w:bookmarkStart w:id="32" w:name="_GoBack"/>
      <w:bookmarkEnd w:id="32"/>
    </w:p>
    <w:sectPr w:rsidR="00B44883" w:rsidRPr="00440FE8" w:rsidSect="00594C64">
      <w:headerReference w:type="even" r:id="rId20"/>
      <w:headerReference w:type="default" r:id="rId21"/>
      <w:footerReference w:type="even" r:id="rId22"/>
      <w:footerReference w:type="default" r:id="rId23"/>
      <w:headerReference w:type="first" r:id="rId24"/>
      <w:footerReference w:type="first" r:id="rId25"/>
      <w:pgSz w:w="11906" w:h="16838"/>
      <w:pgMar w:top="1134" w:right="567"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Котлячкков [2]" w:date="2020-07-09T22:30:00Z" w:initials="О.В.">
    <w:p w14:paraId="2836D77F" w14:textId="3E376794" w:rsidR="00D22A17" w:rsidRDefault="00D22A17">
      <w:pPr>
        <w:pStyle w:val="af9"/>
      </w:pPr>
      <w:r>
        <w:rPr>
          <w:rStyle w:val="af8"/>
        </w:rPr>
        <w:annotationRef/>
      </w:r>
      <w:r>
        <w:t>Перенос таблицы</w:t>
      </w:r>
    </w:p>
  </w:comment>
  <w:comment w:id="9" w:author="Котлячкков" w:date="2020-06-26T14:05:00Z" w:initials="О.В.">
    <w:p w14:paraId="08EED618" w14:textId="77777777" w:rsidR="00231DED" w:rsidRDefault="00231DED" w:rsidP="00236551">
      <w:pPr>
        <w:pStyle w:val="af9"/>
      </w:pPr>
      <w:r>
        <w:rPr>
          <w:rStyle w:val="af8"/>
        </w:rPr>
        <w:annotationRef/>
      </w:r>
      <w:r>
        <w:t>Таблицу на всю ширину страницы</w:t>
      </w:r>
    </w:p>
  </w:comment>
  <w:comment w:id="10" w:author="Котлячкков [3]" w:date="2020-07-09T22:31:00Z" w:initials="О.В.">
    <w:p w14:paraId="6E8D6424" w14:textId="4506C1C3" w:rsidR="00D22A17" w:rsidRDefault="00D22A17">
      <w:pPr>
        <w:pStyle w:val="af9"/>
      </w:pPr>
      <w:r>
        <w:rPr>
          <w:rStyle w:val="af8"/>
        </w:rPr>
        <w:annotationRef/>
      </w:r>
      <w:r>
        <w:t>Перенос таблицы</w:t>
      </w:r>
    </w:p>
  </w:comment>
  <w:comment w:id="14" w:author="Котлячкков [4]" w:date="2020-07-09T22:31:00Z" w:initials="О.В.">
    <w:p w14:paraId="2F4422F1" w14:textId="21D5F3C1" w:rsidR="00D22A17" w:rsidRDefault="00D22A17">
      <w:pPr>
        <w:pStyle w:val="af9"/>
      </w:pPr>
      <w:r>
        <w:rPr>
          <w:rStyle w:val="af8"/>
        </w:rPr>
        <w:annotationRef/>
      </w:r>
      <w:r>
        <w:t>Если остается одна строка в таблице, то ее начинают с новой страницы</w:t>
      </w:r>
    </w:p>
  </w:comment>
  <w:comment w:id="20" w:author="Котлячкков [5]" w:date="2020-07-09T22:31:00Z" w:initials="О.В.">
    <w:p w14:paraId="27F4F73A" w14:textId="7D02C211" w:rsidR="00D22A17" w:rsidRDefault="00D22A17">
      <w:pPr>
        <w:pStyle w:val="af9"/>
      </w:pPr>
      <w:r>
        <w:rPr>
          <w:rStyle w:val="af8"/>
        </w:rPr>
        <w:annotationRef/>
      </w:r>
      <w:r>
        <w:t>Перенос таблицы</w:t>
      </w:r>
    </w:p>
  </w:comment>
  <w:comment w:id="27" w:author="Котлячкков [6]" w:date="2020-07-09T22:33:00Z" w:initials="О.В.">
    <w:p w14:paraId="4CF4D3DA" w14:textId="5EFC53B3" w:rsidR="00D22A17" w:rsidRDefault="00D22A17">
      <w:pPr>
        <w:pStyle w:val="af9"/>
      </w:pPr>
      <w:r>
        <w:rPr>
          <w:rStyle w:val="af8"/>
        </w:rPr>
        <w:annotationRef/>
      </w:r>
      <w:r>
        <w:t>Добавьте в этот параграф и расчитайте эффект!</w:t>
      </w:r>
    </w:p>
  </w:comment>
  <w:comment w:id="29" w:author="Котлячкков [7]" w:date="2020-07-09T22:33:00Z" w:initials="О.В.">
    <w:p w14:paraId="24B7C6E8" w14:textId="76BFFAEA" w:rsidR="00D22A17" w:rsidRDefault="00D22A17">
      <w:pPr>
        <w:pStyle w:val="af9"/>
      </w:pPr>
      <w:r>
        <w:rPr>
          <w:rStyle w:val="af8"/>
        </w:rPr>
        <w:annotationRef/>
      </w:r>
      <w:r>
        <w:t>Заключение расширить до 3-4 страниц!</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36D77F" w15:done="0"/>
  <w15:commentEx w15:paraId="08EED618" w15:done="0"/>
  <w15:commentEx w15:paraId="6E8D6424" w15:done="0"/>
  <w15:commentEx w15:paraId="2F4422F1" w15:done="0"/>
  <w15:commentEx w15:paraId="27F4F73A" w15:done="0"/>
  <w15:commentEx w15:paraId="4CF4D3DA" w15:done="0"/>
  <w15:commentEx w15:paraId="24B7C6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FD208" w14:textId="77777777" w:rsidR="001D327C" w:rsidRDefault="001D327C" w:rsidP="002B127B">
      <w:pPr>
        <w:spacing w:after="0" w:line="240" w:lineRule="auto"/>
      </w:pPr>
      <w:r>
        <w:separator/>
      </w:r>
    </w:p>
  </w:endnote>
  <w:endnote w:type="continuationSeparator" w:id="0">
    <w:p w14:paraId="68760877" w14:textId="77777777" w:rsidR="001D327C" w:rsidRDefault="001D327C" w:rsidP="002B1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Roman">
    <w:altName w:val="MS Gothic"/>
    <w:panose1 w:val="00000000000000000000"/>
    <w:charset w:val="80"/>
    <w:family w:val="roman"/>
    <w:notTrueType/>
    <w:pitch w:val="default"/>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CCD19" w14:textId="77777777" w:rsidR="00231DED" w:rsidRDefault="00231DED">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E044B" w14:textId="77777777" w:rsidR="00231DED" w:rsidRDefault="00231DED">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0EB31" w14:textId="77777777" w:rsidR="00231DED" w:rsidRDefault="00231DE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3A2B5" w14:textId="77777777" w:rsidR="001D327C" w:rsidRDefault="001D327C" w:rsidP="002B127B">
      <w:pPr>
        <w:spacing w:after="0" w:line="240" w:lineRule="auto"/>
      </w:pPr>
      <w:r>
        <w:separator/>
      </w:r>
    </w:p>
  </w:footnote>
  <w:footnote w:type="continuationSeparator" w:id="0">
    <w:p w14:paraId="7E4E9843" w14:textId="77777777" w:rsidR="001D327C" w:rsidRDefault="001D327C" w:rsidP="002B127B">
      <w:pPr>
        <w:spacing w:after="0" w:line="240" w:lineRule="auto"/>
      </w:pPr>
      <w:r>
        <w:continuationSeparator/>
      </w:r>
    </w:p>
  </w:footnote>
  <w:footnote w:id="1">
    <w:p w14:paraId="45CB36EA" w14:textId="172EDD46" w:rsidR="00231DED" w:rsidRPr="006C1E79" w:rsidRDefault="00231DED" w:rsidP="006C1E79">
      <w:pPr>
        <w:spacing w:after="0" w:line="240" w:lineRule="auto"/>
        <w:jc w:val="both"/>
        <w:rPr>
          <w:rFonts w:ascii="Times New Roman" w:eastAsia="Times New Roman" w:hAnsi="Times New Roman" w:cs="Times New Roman"/>
          <w:color w:val="000000" w:themeColor="text1"/>
          <w:sz w:val="20"/>
          <w:szCs w:val="20"/>
        </w:rPr>
      </w:pPr>
      <w:r w:rsidRPr="006C1E79">
        <w:rPr>
          <w:rStyle w:val="a3"/>
          <w:rFonts w:ascii="Times New Roman" w:hAnsi="Times New Roman" w:cs="Times New Roman"/>
          <w:sz w:val="20"/>
          <w:szCs w:val="20"/>
        </w:rPr>
        <w:footnoteRef/>
      </w:r>
      <w:r w:rsidRPr="006C1E79">
        <w:rPr>
          <w:rFonts w:ascii="Times New Roman" w:hAnsi="Times New Roman" w:cs="Times New Roman"/>
          <w:sz w:val="20"/>
          <w:szCs w:val="20"/>
        </w:rPr>
        <w:t xml:space="preserve"> </w:t>
      </w:r>
      <w:r w:rsidRPr="006C1E79">
        <w:rPr>
          <w:rFonts w:ascii="Times New Roman" w:eastAsia="Times New Roman" w:hAnsi="Times New Roman" w:cs="Times New Roman"/>
          <w:color w:val="000000" w:themeColor="text1"/>
          <w:sz w:val="20"/>
          <w:szCs w:val="20"/>
        </w:rPr>
        <w:t>Баканов М.И., Шеремет А.В. Теория анализа хозяйственной деятельности. М.; Финансы и статистика, 2014, 540 с.</w:t>
      </w:r>
    </w:p>
  </w:footnote>
  <w:footnote w:id="2">
    <w:p w14:paraId="3D1D80C1" w14:textId="5800E959" w:rsidR="00231DED" w:rsidRPr="006C1E79" w:rsidRDefault="00231DED" w:rsidP="006C1E79">
      <w:pPr>
        <w:spacing w:after="0" w:line="240" w:lineRule="auto"/>
        <w:jc w:val="both"/>
        <w:rPr>
          <w:rFonts w:ascii="Times New Roman" w:hAnsi="Times New Roman" w:cs="Times New Roman"/>
          <w:color w:val="000000" w:themeColor="text1"/>
          <w:sz w:val="20"/>
          <w:szCs w:val="20"/>
        </w:rPr>
      </w:pPr>
      <w:r w:rsidRPr="006C1E79">
        <w:rPr>
          <w:rStyle w:val="a3"/>
          <w:rFonts w:ascii="Times New Roman" w:hAnsi="Times New Roman" w:cs="Times New Roman"/>
          <w:sz w:val="20"/>
          <w:szCs w:val="20"/>
        </w:rPr>
        <w:footnoteRef/>
      </w:r>
      <w:r w:rsidRPr="006C1E79">
        <w:rPr>
          <w:rFonts w:ascii="Times New Roman" w:hAnsi="Times New Roman" w:cs="Times New Roman"/>
          <w:sz w:val="20"/>
          <w:szCs w:val="20"/>
        </w:rPr>
        <w:t xml:space="preserve"> </w:t>
      </w:r>
      <w:r w:rsidRPr="006C1E79">
        <w:rPr>
          <w:rFonts w:ascii="Times New Roman" w:hAnsi="Times New Roman" w:cs="Times New Roman"/>
          <w:color w:val="000000" w:themeColor="text1"/>
          <w:sz w:val="20"/>
          <w:szCs w:val="20"/>
        </w:rPr>
        <w:t>Бабаев Ю.А., Петров А.М., Мельникова</w:t>
      </w:r>
      <w:r w:rsidRPr="006C1E79">
        <w:rPr>
          <w:rFonts w:ascii="Times New Roman" w:eastAsia="Calibri" w:hAnsi="Times New Roman" w:cs="Times New Roman"/>
          <w:color w:val="000000" w:themeColor="text1"/>
          <w:sz w:val="20"/>
          <w:szCs w:val="20"/>
        </w:rPr>
        <w:t xml:space="preserve"> </w:t>
      </w:r>
      <w:r w:rsidRPr="006C1E79">
        <w:rPr>
          <w:rFonts w:ascii="Times New Roman" w:hAnsi="Times New Roman" w:cs="Times New Roman"/>
          <w:color w:val="000000" w:themeColor="text1"/>
          <w:sz w:val="20"/>
          <w:szCs w:val="20"/>
        </w:rPr>
        <w:t xml:space="preserve">Л.А. </w:t>
      </w:r>
      <w:r w:rsidRPr="006C1E79">
        <w:rPr>
          <w:rFonts w:ascii="Times New Roman" w:eastAsia="Calibri" w:hAnsi="Times New Roman" w:cs="Times New Roman"/>
          <w:color w:val="000000" w:themeColor="text1"/>
          <w:sz w:val="20"/>
          <w:szCs w:val="20"/>
        </w:rPr>
        <w:t>Бухгалтерский учет: учебник</w:t>
      </w:r>
      <w:r w:rsidRPr="006C1E79">
        <w:rPr>
          <w:rFonts w:ascii="Times New Roman" w:hAnsi="Times New Roman" w:cs="Times New Roman"/>
          <w:color w:val="000000" w:themeColor="text1"/>
          <w:sz w:val="20"/>
          <w:szCs w:val="20"/>
        </w:rPr>
        <w:t>. М.:  Проспект, 2018.  С. 21-26</w:t>
      </w:r>
    </w:p>
  </w:footnote>
  <w:footnote w:id="3">
    <w:p w14:paraId="58D3682E" w14:textId="77777777" w:rsidR="00231DED" w:rsidRPr="006C1E79" w:rsidRDefault="00231DED" w:rsidP="006C1E79">
      <w:pPr>
        <w:pStyle w:val="a4"/>
        <w:jc w:val="both"/>
        <w:rPr>
          <w:color w:val="000000" w:themeColor="text1"/>
          <w:lang w:val="ru-RU"/>
        </w:rPr>
      </w:pPr>
      <w:r w:rsidRPr="006C1E79">
        <w:rPr>
          <w:rStyle w:val="a3"/>
          <w:color w:val="000000" w:themeColor="text1"/>
        </w:rPr>
        <w:footnoteRef/>
      </w:r>
      <w:r w:rsidRPr="006C1E79">
        <w:rPr>
          <w:color w:val="000000" w:themeColor="text1"/>
          <w:lang w:val="ru-RU"/>
        </w:rPr>
        <w:t xml:space="preserve"> Паньков В.С. Экономическая безопасность: новые аспекты проблемы // Внешняя торговля. 2017. №6. С.26-28</w:t>
      </w:r>
    </w:p>
  </w:footnote>
  <w:footnote w:id="4">
    <w:p w14:paraId="19C1527C" w14:textId="4479F803" w:rsidR="00231DED" w:rsidRPr="006C1E79" w:rsidRDefault="00231DED" w:rsidP="006C1E79">
      <w:pPr>
        <w:spacing w:after="0" w:line="240" w:lineRule="auto"/>
        <w:jc w:val="both"/>
        <w:rPr>
          <w:rFonts w:ascii="Times New Roman" w:hAnsi="Times New Roman" w:cs="Times New Roman"/>
          <w:color w:val="000000" w:themeColor="text1"/>
          <w:sz w:val="20"/>
          <w:szCs w:val="20"/>
        </w:rPr>
      </w:pPr>
      <w:r w:rsidRPr="006C1E79">
        <w:rPr>
          <w:rStyle w:val="a3"/>
          <w:rFonts w:ascii="Times New Roman" w:hAnsi="Times New Roman" w:cs="Times New Roman"/>
          <w:sz w:val="20"/>
          <w:szCs w:val="20"/>
        </w:rPr>
        <w:footnoteRef/>
      </w:r>
      <w:r w:rsidRPr="006C1E79">
        <w:rPr>
          <w:rFonts w:ascii="Times New Roman" w:hAnsi="Times New Roman" w:cs="Times New Roman"/>
          <w:sz w:val="20"/>
          <w:szCs w:val="20"/>
        </w:rPr>
        <w:t xml:space="preserve"> </w:t>
      </w:r>
      <w:r w:rsidRPr="006C1E79">
        <w:rPr>
          <w:rFonts w:ascii="Times New Roman" w:hAnsi="Times New Roman" w:cs="Times New Roman"/>
          <w:color w:val="000000" w:themeColor="text1"/>
          <w:sz w:val="20"/>
          <w:szCs w:val="20"/>
        </w:rPr>
        <w:t>Ковалев В.В. Финансовый менеджмент: теория и практика: учебник.  М.: Проспект, 2018.  1104 с.</w:t>
      </w:r>
    </w:p>
  </w:footnote>
  <w:footnote w:id="5">
    <w:p w14:paraId="695D05AC" w14:textId="668508AB" w:rsidR="00231DED" w:rsidRPr="006C1E79" w:rsidRDefault="00231DED" w:rsidP="006C1E79">
      <w:pPr>
        <w:spacing w:after="0" w:line="240" w:lineRule="auto"/>
        <w:jc w:val="both"/>
        <w:rPr>
          <w:rFonts w:ascii="Times New Roman" w:eastAsia="Times New Roman" w:hAnsi="Times New Roman" w:cs="Times New Roman"/>
          <w:color w:val="000000" w:themeColor="text1"/>
          <w:sz w:val="20"/>
          <w:szCs w:val="20"/>
        </w:rPr>
      </w:pPr>
      <w:r w:rsidRPr="006C1E79">
        <w:rPr>
          <w:rStyle w:val="a3"/>
          <w:rFonts w:ascii="Times New Roman" w:hAnsi="Times New Roman" w:cs="Times New Roman"/>
          <w:sz w:val="20"/>
          <w:szCs w:val="20"/>
        </w:rPr>
        <w:footnoteRef/>
      </w:r>
      <w:r w:rsidRPr="006C1E79">
        <w:rPr>
          <w:rFonts w:ascii="Times New Roman" w:hAnsi="Times New Roman" w:cs="Times New Roman"/>
          <w:sz w:val="20"/>
          <w:szCs w:val="20"/>
        </w:rPr>
        <w:t xml:space="preserve"> </w:t>
      </w:r>
      <w:r w:rsidRPr="006C1E79">
        <w:rPr>
          <w:rFonts w:ascii="Times New Roman" w:eastAsia="Times New Roman" w:hAnsi="Times New Roman" w:cs="Times New Roman"/>
          <w:color w:val="000000" w:themeColor="text1"/>
          <w:sz w:val="20"/>
          <w:szCs w:val="20"/>
        </w:rPr>
        <w:t>Горфинкель В.Я. Экономика предприятия. М., 2014, с. 342.</w:t>
      </w:r>
    </w:p>
  </w:footnote>
  <w:footnote w:id="6">
    <w:p w14:paraId="41508760" w14:textId="77777777" w:rsidR="00231DED" w:rsidRPr="006C1E79" w:rsidRDefault="00231DED" w:rsidP="006C1E79">
      <w:pPr>
        <w:pStyle w:val="a4"/>
        <w:jc w:val="both"/>
        <w:rPr>
          <w:color w:val="000000" w:themeColor="text1"/>
          <w:lang w:val="ru-RU"/>
        </w:rPr>
      </w:pPr>
      <w:r w:rsidRPr="006C1E79">
        <w:rPr>
          <w:rStyle w:val="a3"/>
          <w:color w:val="000000" w:themeColor="text1"/>
        </w:rPr>
        <w:footnoteRef/>
      </w:r>
      <w:r w:rsidRPr="006C1E79">
        <w:rPr>
          <w:color w:val="000000" w:themeColor="text1"/>
          <w:lang w:val="ru-RU"/>
        </w:rPr>
        <w:t xml:space="preserve"> Андреева О.В., Шевчик Е.В.. Финансовый менеджмент. Учебное пособие. 2016. С.46.</w:t>
      </w:r>
    </w:p>
  </w:footnote>
  <w:footnote w:id="7">
    <w:p w14:paraId="49663F79" w14:textId="77777777" w:rsidR="00231DED" w:rsidRPr="006C1E79" w:rsidRDefault="00231DED" w:rsidP="006C1E79">
      <w:pPr>
        <w:pStyle w:val="a4"/>
        <w:jc w:val="both"/>
        <w:rPr>
          <w:color w:val="000000" w:themeColor="text1"/>
          <w:lang w:val="ru-RU"/>
        </w:rPr>
      </w:pPr>
      <w:r w:rsidRPr="006C1E79">
        <w:rPr>
          <w:rStyle w:val="a3"/>
          <w:color w:val="000000" w:themeColor="text1"/>
        </w:rPr>
        <w:footnoteRef/>
      </w:r>
      <w:r w:rsidRPr="006C1E79">
        <w:rPr>
          <w:color w:val="000000" w:themeColor="text1"/>
          <w:lang w:val="ru-RU"/>
        </w:rPr>
        <w:t>Грищенко О.В.  Анализ и диагностика финансово-хозяйственной деятельности предприятия. Учебное пособие. 2015.  С.96.</w:t>
      </w:r>
    </w:p>
  </w:footnote>
  <w:footnote w:id="8">
    <w:p w14:paraId="4C8A2DAD" w14:textId="0C0D2C1F"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9">
    <w:p w14:paraId="20A50CF1" w14:textId="11FB31D8"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Горфинкель В.Я. Экономика предприятия. </w:t>
      </w:r>
      <w:r w:rsidRPr="00D22A17">
        <w:rPr>
          <w:color w:val="000000" w:themeColor="text1"/>
          <w:lang w:val="ru-RU"/>
        </w:rPr>
        <w:t>М., 2014, с. 342.</w:t>
      </w:r>
    </w:p>
  </w:footnote>
  <w:footnote w:id="10">
    <w:p w14:paraId="084DFD58" w14:textId="40817441"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11">
    <w:p w14:paraId="4A7CE718" w14:textId="657C3A51"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Горфинкель В.Я. Экономика предприятия. </w:t>
      </w:r>
      <w:r w:rsidRPr="00D22A17">
        <w:rPr>
          <w:color w:val="000000" w:themeColor="text1"/>
          <w:lang w:val="ru-RU"/>
        </w:rPr>
        <w:t>М., 2014, с. 342.</w:t>
      </w:r>
    </w:p>
  </w:footnote>
  <w:footnote w:id="12">
    <w:p w14:paraId="729DD760" w14:textId="77777777" w:rsidR="00231DED" w:rsidRPr="006C1E79" w:rsidRDefault="00231DED" w:rsidP="006C1E79">
      <w:pPr>
        <w:pStyle w:val="a4"/>
        <w:jc w:val="both"/>
        <w:rPr>
          <w:color w:val="000000" w:themeColor="text1"/>
          <w:lang w:val="ru-RU"/>
        </w:rPr>
      </w:pPr>
      <w:r w:rsidRPr="006C1E79">
        <w:rPr>
          <w:rStyle w:val="a3"/>
          <w:color w:val="000000" w:themeColor="text1"/>
        </w:rPr>
        <w:footnoteRef/>
      </w:r>
      <w:r w:rsidRPr="006C1E79">
        <w:rPr>
          <w:color w:val="000000" w:themeColor="text1"/>
          <w:lang w:val="ru-RU"/>
        </w:rPr>
        <w:t xml:space="preserve"> Банк В.Р. Финансовый анализ. – М: Проспект. 2016.  С. 7</w:t>
      </w:r>
    </w:p>
  </w:footnote>
  <w:footnote w:id="13">
    <w:p w14:paraId="22A54D23" w14:textId="47F6B5E0"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D22A17">
        <w:rPr>
          <w:color w:val="000000" w:themeColor="text1"/>
          <w:lang w:val="ru-RU"/>
        </w:rPr>
        <w:t>М.: Проспект, 2018.  1104 с.</w:t>
      </w:r>
    </w:p>
  </w:footnote>
  <w:footnote w:id="14">
    <w:p w14:paraId="10FC8334" w14:textId="6A5B7E4B"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15">
    <w:p w14:paraId="56AF575F" w14:textId="147E4ED3"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Горфинкель В.Я. Экономика предприятия. М., 2014, с. 342.</w:t>
      </w:r>
    </w:p>
  </w:footnote>
  <w:footnote w:id="16">
    <w:p w14:paraId="1743E9B9" w14:textId="32D1772D"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Горфинкель В.Я. Экономика предприятия. М., 2014, с. 342.</w:t>
      </w:r>
    </w:p>
  </w:footnote>
  <w:footnote w:id="17">
    <w:p w14:paraId="35CA9278" w14:textId="4D18DDBE"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D22A17">
        <w:rPr>
          <w:color w:val="000000" w:themeColor="text1"/>
          <w:lang w:val="ru-RU"/>
        </w:rPr>
        <w:t>М.: Проспект, 2018.  1104 с.</w:t>
      </w:r>
    </w:p>
  </w:footnote>
  <w:footnote w:id="18">
    <w:p w14:paraId="1786561D" w14:textId="09B056E5"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19">
    <w:p w14:paraId="2BAC85C9" w14:textId="7269FFEB"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Горфинкель В.Я. Экономика предприятия. М., 2014, с. 342.</w:t>
      </w:r>
    </w:p>
  </w:footnote>
  <w:footnote w:id="20">
    <w:p w14:paraId="6424C6C5" w14:textId="1F55CB34"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D22A17">
        <w:rPr>
          <w:color w:val="000000" w:themeColor="text1"/>
          <w:lang w:val="ru-RU"/>
        </w:rPr>
        <w:t>М.: Проспект, 2018.  1104 с.</w:t>
      </w:r>
    </w:p>
  </w:footnote>
  <w:footnote w:id="21">
    <w:p w14:paraId="2C5C7696" w14:textId="77777777" w:rsidR="00231DED" w:rsidRPr="006C1E79" w:rsidRDefault="00231DED" w:rsidP="006C1E79">
      <w:pPr>
        <w:pStyle w:val="a4"/>
        <w:jc w:val="both"/>
        <w:rPr>
          <w:color w:val="000000" w:themeColor="text1"/>
          <w:lang w:val="ru-RU"/>
        </w:rPr>
      </w:pPr>
      <w:r w:rsidRPr="006C1E79">
        <w:rPr>
          <w:rStyle w:val="a3"/>
          <w:color w:val="000000" w:themeColor="text1"/>
        </w:rPr>
        <w:footnoteRef/>
      </w:r>
      <w:r w:rsidRPr="006C1E79">
        <w:rPr>
          <w:color w:val="000000" w:themeColor="text1"/>
          <w:lang w:val="ru-RU"/>
        </w:rPr>
        <w:t xml:space="preserve"> Андреева О.В., Шевчик Е.В.. ФИНАНСОВЫЙ  МЕНЕДЖМЕНТ. Учебное пособие 2016.  С.48.</w:t>
      </w:r>
    </w:p>
  </w:footnote>
  <w:footnote w:id="22">
    <w:p w14:paraId="6A20932A" w14:textId="210F9559"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23">
    <w:p w14:paraId="78E306E0" w14:textId="413E0560"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Горфинкель В.Я. Экономика предприятия. </w:t>
      </w:r>
      <w:r w:rsidRPr="00D22A17">
        <w:rPr>
          <w:color w:val="000000" w:themeColor="text1"/>
          <w:lang w:val="ru-RU"/>
        </w:rPr>
        <w:t>М., 2014, с. 342.</w:t>
      </w:r>
    </w:p>
  </w:footnote>
  <w:footnote w:id="24">
    <w:p w14:paraId="74B51C07" w14:textId="4B266FBE"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25">
    <w:p w14:paraId="3E046F65" w14:textId="37279C3E"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Горфинкель В.Я. Экономика предприятия. </w:t>
      </w:r>
      <w:r w:rsidRPr="00D22A17">
        <w:rPr>
          <w:color w:val="000000" w:themeColor="text1"/>
          <w:lang w:val="ru-RU"/>
        </w:rPr>
        <w:t>М., 2014, с. 342.</w:t>
      </w:r>
    </w:p>
  </w:footnote>
  <w:footnote w:id="26">
    <w:p w14:paraId="723E23F1" w14:textId="77777777" w:rsidR="00231DED" w:rsidRPr="006C1E79" w:rsidRDefault="00231DED" w:rsidP="006C1E79">
      <w:pPr>
        <w:pStyle w:val="a6"/>
        <w:spacing w:before="0" w:beforeAutospacing="0" w:after="0" w:afterAutospacing="0"/>
        <w:jc w:val="both"/>
        <w:rPr>
          <w:color w:val="000000" w:themeColor="text1"/>
          <w:sz w:val="20"/>
          <w:szCs w:val="20"/>
        </w:rPr>
      </w:pPr>
      <w:r w:rsidRPr="006C1E79">
        <w:rPr>
          <w:rStyle w:val="a3"/>
          <w:color w:val="000000" w:themeColor="text1"/>
          <w:sz w:val="20"/>
          <w:szCs w:val="20"/>
        </w:rPr>
        <w:footnoteRef/>
      </w:r>
      <w:r w:rsidRPr="006C1E79">
        <w:rPr>
          <w:bCs/>
          <w:color w:val="000000" w:themeColor="text1"/>
          <w:kern w:val="36"/>
          <w:sz w:val="20"/>
          <w:szCs w:val="20"/>
        </w:rPr>
        <w:t>Маркарьян. Э.А., Маркарьян С.Э., Герасименко Г.П. Управленческий анализ в отраслях. М., 2016. С. 121.</w:t>
      </w:r>
    </w:p>
  </w:footnote>
  <w:footnote w:id="27">
    <w:p w14:paraId="6C9FF5F9" w14:textId="52D2C48B"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D22A17">
        <w:rPr>
          <w:color w:val="000000" w:themeColor="text1"/>
          <w:lang w:val="ru-RU"/>
        </w:rPr>
        <w:t>М.: Проспект, 2018.  1104 с.</w:t>
      </w:r>
    </w:p>
  </w:footnote>
  <w:footnote w:id="28">
    <w:p w14:paraId="133424E1" w14:textId="43840560"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29">
    <w:p w14:paraId="756E67C0" w14:textId="77777777" w:rsidR="00231DED" w:rsidRPr="006C1E79" w:rsidRDefault="00231DED" w:rsidP="006C1E79">
      <w:pPr>
        <w:widowControl w:val="0"/>
        <w:spacing w:after="0" w:line="240" w:lineRule="auto"/>
        <w:contextualSpacing/>
        <w:jc w:val="both"/>
        <w:rPr>
          <w:rFonts w:ascii="Times New Roman" w:hAnsi="Times New Roman" w:cs="Times New Roman"/>
          <w:color w:val="000000" w:themeColor="text1"/>
          <w:sz w:val="20"/>
          <w:szCs w:val="20"/>
        </w:rPr>
      </w:pPr>
      <w:r w:rsidRPr="006C1E79">
        <w:rPr>
          <w:rStyle w:val="a3"/>
          <w:rFonts w:ascii="Times New Roman" w:hAnsi="Times New Roman" w:cs="Times New Roman"/>
          <w:color w:val="000000" w:themeColor="text1"/>
          <w:sz w:val="20"/>
          <w:szCs w:val="20"/>
        </w:rPr>
        <w:footnoteRef/>
      </w:r>
      <w:r w:rsidRPr="006C1E79">
        <w:rPr>
          <w:rFonts w:ascii="Times New Roman" w:hAnsi="Times New Roman" w:cs="Times New Roman"/>
          <w:color w:val="000000" w:themeColor="text1"/>
          <w:sz w:val="20"/>
          <w:szCs w:val="20"/>
        </w:rPr>
        <w:t xml:space="preserve">Савицкая Г.В. Анализ хозяйственной деятельности: учебное пособие. М., 2009.  С. 98.  </w:t>
      </w:r>
    </w:p>
  </w:footnote>
  <w:footnote w:id="30">
    <w:p w14:paraId="4535D8AF" w14:textId="394B5FEC"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31">
    <w:p w14:paraId="6C1F835A" w14:textId="6ACC99FD"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Баканов М.И., Шеремет А.В. Теория анализа хозяйственной деятельности. </w:t>
      </w:r>
      <w:r w:rsidRPr="00D22A17">
        <w:rPr>
          <w:color w:val="000000" w:themeColor="text1"/>
          <w:lang w:val="ru-RU"/>
        </w:rPr>
        <w:t>М.; Финансы и статистика, 2014, 540 с.</w:t>
      </w:r>
    </w:p>
  </w:footnote>
  <w:footnote w:id="32">
    <w:p w14:paraId="278F3813" w14:textId="77777777" w:rsidR="00231DED" w:rsidRPr="006C1E79" w:rsidRDefault="00231DED" w:rsidP="006C1E79">
      <w:pPr>
        <w:widowControl w:val="0"/>
        <w:spacing w:after="0" w:line="240" w:lineRule="auto"/>
        <w:contextualSpacing/>
        <w:jc w:val="both"/>
        <w:rPr>
          <w:rFonts w:ascii="Times New Roman" w:hAnsi="Times New Roman" w:cs="Times New Roman"/>
          <w:color w:val="000000" w:themeColor="text1"/>
          <w:sz w:val="20"/>
          <w:szCs w:val="20"/>
        </w:rPr>
      </w:pPr>
      <w:r w:rsidRPr="006C1E79">
        <w:rPr>
          <w:rStyle w:val="a3"/>
          <w:rFonts w:ascii="Times New Roman" w:hAnsi="Times New Roman" w:cs="Times New Roman"/>
          <w:color w:val="000000" w:themeColor="text1"/>
          <w:sz w:val="20"/>
          <w:szCs w:val="20"/>
        </w:rPr>
        <w:footnoteRef/>
      </w:r>
      <w:r w:rsidRPr="006C1E79">
        <w:rPr>
          <w:rFonts w:ascii="Times New Roman" w:eastAsia="Times New Roman" w:hAnsi="Times New Roman" w:cs="Times New Roman"/>
          <w:color w:val="000000" w:themeColor="text1"/>
          <w:sz w:val="20"/>
          <w:szCs w:val="20"/>
        </w:rPr>
        <w:t xml:space="preserve">Ачкасова Л.Н. </w:t>
      </w:r>
      <w:r w:rsidRPr="006C1E79">
        <w:rPr>
          <w:rFonts w:ascii="Times New Roman" w:hAnsi="Times New Roman" w:cs="Times New Roman"/>
          <w:color w:val="000000" w:themeColor="text1"/>
          <w:sz w:val="20"/>
          <w:szCs w:val="20"/>
        </w:rPr>
        <w:t xml:space="preserve">Совершенствование оценки финансового состояния предприятия  // </w:t>
      </w:r>
      <w:r w:rsidRPr="006C1E79">
        <w:rPr>
          <w:rFonts w:ascii="Times New Roman" w:eastAsia="Times New Roman" w:hAnsi="Times New Roman" w:cs="Times New Roman"/>
          <w:color w:val="000000" w:themeColor="text1"/>
          <w:sz w:val="20"/>
          <w:szCs w:val="20"/>
        </w:rPr>
        <w:t>Экономика транспортного комплекса. 2013. № 21. С.19.</w:t>
      </w:r>
    </w:p>
  </w:footnote>
  <w:footnote w:id="33">
    <w:p w14:paraId="3C66E62D" w14:textId="77777777" w:rsidR="00231DED" w:rsidRPr="006C1E79" w:rsidRDefault="00231DED" w:rsidP="006C1E79">
      <w:pPr>
        <w:widowControl w:val="0"/>
        <w:spacing w:after="0" w:line="240" w:lineRule="auto"/>
        <w:jc w:val="both"/>
        <w:rPr>
          <w:rFonts w:ascii="Times New Roman" w:hAnsi="Times New Roman" w:cs="Times New Roman"/>
          <w:color w:val="000000" w:themeColor="text1"/>
          <w:sz w:val="20"/>
          <w:szCs w:val="20"/>
        </w:rPr>
      </w:pPr>
      <w:r w:rsidRPr="006C1E79">
        <w:rPr>
          <w:rStyle w:val="a3"/>
          <w:rFonts w:ascii="Times New Roman" w:hAnsi="Times New Roman" w:cs="Times New Roman"/>
          <w:color w:val="000000" w:themeColor="text1"/>
          <w:sz w:val="20"/>
          <w:szCs w:val="20"/>
        </w:rPr>
        <w:footnoteRef/>
      </w:r>
      <w:r w:rsidRPr="006C1E79">
        <w:rPr>
          <w:rFonts w:ascii="Times New Roman" w:hAnsi="Times New Roman" w:cs="Times New Roman"/>
          <w:color w:val="000000" w:themeColor="text1"/>
          <w:sz w:val="20"/>
          <w:szCs w:val="20"/>
        </w:rPr>
        <w:t xml:space="preserve">Ковалев В.В. Финансовый менеджмент: теория и практика.  М., 2013.  С. 258. </w:t>
      </w:r>
    </w:p>
  </w:footnote>
  <w:footnote w:id="34">
    <w:p w14:paraId="52992BCE" w14:textId="77777777" w:rsidR="00231DED" w:rsidRPr="006C1E79" w:rsidRDefault="00231DED" w:rsidP="006C1E79">
      <w:pPr>
        <w:widowControl w:val="0"/>
        <w:spacing w:after="0" w:line="240" w:lineRule="auto"/>
        <w:contextualSpacing/>
        <w:jc w:val="both"/>
        <w:rPr>
          <w:rFonts w:ascii="Times New Roman" w:hAnsi="Times New Roman" w:cs="Times New Roman"/>
          <w:color w:val="000000" w:themeColor="text1"/>
          <w:sz w:val="20"/>
          <w:szCs w:val="20"/>
        </w:rPr>
      </w:pPr>
      <w:r w:rsidRPr="006C1E79">
        <w:rPr>
          <w:rStyle w:val="a3"/>
          <w:rFonts w:ascii="Times New Roman" w:hAnsi="Times New Roman" w:cs="Times New Roman"/>
          <w:color w:val="000000" w:themeColor="text1"/>
          <w:sz w:val="20"/>
          <w:szCs w:val="20"/>
        </w:rPr>
        <w:footnoteRef/>
      </w:r>
      <w:r w:rsidRPr="006C1E79">
        <w:rPr>
          <w:rFonts w:ascii="Times New Roman" w:eastAsia="Times New Roman" w:hAnsi="Times New Roman" w:cs="Times New Roman"/>
          <w:color w:val="000000" w:themeColor="text1"/>
          <w:sz w:val="20"/>
          <w:szCs w:val="20"/>
        </w:rPr>
        <w:t xml:space="preserve">Ачкасова Л.Н. </w:t>
      </w:r>
      <w:r w:rsidRPr="006C1E79">
        <w:rPr>
          <w:rFonts w:ascii="Times New Roman" w:hAnsi="Times New Roman" w:cs="Times New Roman"/>
          <w:color w:val="000000" w:themeColor="text1"/>
          <w:sz w:val="20"/>
          <w:szCs w:val="20"/>
        </w:rPr>
        <w:t xml:space="preserve">Совершенствование оценки финансового состояния предприятия  // </w:t>
      </w:r>
      <w:r w:rsidRPr="006C1E79">
        <w:rPr>
          <w:rFonts w:ascii="Times New Roman" w:eastAsia="Times New Roman" w:hAnsi="Times New Roman" w:cs="Times New Roman"/>
          <w:color w:val="000000" w:themeColor="text1"/>
          <w:sz w:val="20"/>
          <w:szCs w:val="20"/>
        </w:rPr>
        <w:t>Экономика транспортного комплекса. 2013. № 21. С.20.</w:t>
      </w:r>
    </w:p>
  </w:footnote>
  <w:footnote w:id="35">
    <w:p w14:paraId="3353E268" w14:textId="6B99F0FF"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Баканов М.И., Шеремет А.В. Теория анализа хозяйственной деятельности. </w:t>
      </w:r>
      <w:r w:rsidRPr="00D22A17">
        <w:rPr>
          <w:color w:val="000000" w:themeColor="text1"/>
          <w:lang w:val="ru-RU"/>
        </w:rPr>
        <w:t>М.; Финансы и статистика, 2014, 540 с.</w:t>
      </w:r>
    </w:p>
  </w:footnote>
  <w:footnote w:id="36">
    <w:p w14:paraId="59326769" w14:textId="77777777" w:rsidR="00231DED" w:rsidRPr="006C1E79" w:rsidRDefault="00231DED" w:rsidP="006C1E79">
      <w:pPr>
        <w:pStyle w:val="a4"/>
        <w:jc w:val="both"/>
        <w:rPr>
          <w:color w:val="000000" w:themeColor="text1"/>
          <w:lang w:val="ru-RU"/>
        </w:rPr>
      </w:pPr>
      <w:r w:rsidRPr="006C1E79">
        <w:rPr>
          <w:rStyle w:val="a3"/>
          <w:color w:val="000000" w:themeColor="text1"/>
        </w:rPr>
        <w:footnoteRef/>
      </w:r>
      <w:r w:rsidRPr="006C1E79">
        <w:rPr>
          <w:color w:val="000000" w:themeColor="text1"/>
          <w:lang w:val="ru-RU"/>
        </w:rPr>
        <w:t>Шеремет А. Д. НегашевЕ.В. Методика финансового анализа деятельности коммерческих организаций. 2-е изд., перераб. и доп.  Москва: ИНФРА-М, 2013.  С.106.</w:t>
      </w:r>
    </w:p>
  </w:footnote>
  <w:footnote w:id="37">
    <w:p w14:paraId="3CF33DA1" w14:textId="43530B87"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Горфинкель В.Я. Экономика предприятия. М., 2014, с. 342.</w:t>
      </w:r>
    </w:p>
  </w:footnote>
  <w:footnote w:id="38">
    <w:p w14:paraId="3F5ABD68" w14:textId="7346D74F"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D22A17">
        <w:rPr>
          <w:color w:val="000000" w:themeColor="text1"/>
          <w:lang w:val="ru-RU"/>
        </w:rPr>
        <w:t>М.: Проспект, 2018.  1104 с.</w:t>
      </w:r>
    </w:p>
  </w:footnote>
  <w:footnote w:id="39">
    <w:p w14:paraId="7DB5FE5C" w14:textId="77777777" w:rsidR="00231DED" w:rsidRPr="006C1E79" w:rsidRDefault="00231DED" w:rsidP="006C1E79">
      <w:pPr>
        <w:pStyle w:val="a4"/>
        <w:jc w:val="both"/>
        <w:rPr>
          <w:color w:val="000000" w:themeColor="text1"/>
          <w:lang w:val="ru-RU"/>
        </w:rPr>
      </w:pPr>
      <w:r w:rsidRPr="006C1E79">
        <w:rPr>
          <w:rStyle w:val="a3"/>
          <w:color w:val="000000" w:themeColor="text1"/>
        </w:rPr>
        <w:footnoteRef/>
      </w:r>
      <w:r w:rsidRPr="006C1E79">
        <w:rPr>
          <w:color w:val="000000" w:themeColor="text1"/>
          <w:lang w:val="ru-RU"/>
        </w:rPr>
        <w:t>Шеремет А.Д., Негашев Е.В.. Методика финансового анализа деятельности коммерческих организаций.  2-еизд., перераб. и доп. М.:ИНФРА-М,2008.  С.110.</w:t>
      </w:r>
    </w:p>
  </w:footnote>
  <w:footnote w:id="40">
    <w:p w14:paraId="2324E47B" w14:textId="44DD2BCE"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41">
    <w:p w14:paraId="3D7DEDCB" w14:textId="011CB887"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Горфинкель В.Я. Экономика предприятия. М., 2014, с. 342.</w:t>
      </w:r>
    </w:p>
  </w:footnote>
  <w:footnote w:id="42">
    <w:p w14:paraId="3639DDB2" w14:textId="6B442E0B"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Горфинкель В.Я. Экономика предприятия. </w:t>
      </w:r>
      <w:r w:rsidRPr="00D22A17">
        <w:rPr>
          <w:color w:val="000000" w:themeColor="text1"/>
          <w:lang w:val="ru-RU"/>
        </w:rPr>
        <w:t>М., 2014, с. 342.</w:t>
      </w:r>
    </w:p>
  </w:footnote>
  <w:footnote w:id="43">
    <w:p w14:paraId="68A143CA" w14:textId="4A55D3ED"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44">
    <w:p w14:paraId="58AC9B2F" w14:textId="6C37EC4C"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Ковалев В.В. Финансовый менеджмент: теория и практика: учебник.  М.: Проспект, 2018.  1104 с.</w:t>
      </w:r>
    </w:p>
  </w:footnote>
  <w:footnote w:id="45">
    <w:p w14:paraId="62ED4DA0" w14:textId="03F4ACFF"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D22A17">
        <w:rPr>
          <w:color w:val="000000" w:themeColor="text1"/>
          <w:lang w:val="ru-RU"/>
        </w:rPr>
        <w:t>М.: Проспект, 2018.  1104 с.</w:t>
      </w:r>
    </w:p>
  </w:footnote>
  <w:footnote w:id="46">
    <w:p w14:paraId="7969C639" w14:textId="389188F5"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Горфинкель В.Я. Экономика предприятия. М., 2014, с. 342.</w:t>
      </w:r>
    </w:p>
  </w:footnote>
  <w:footnote w:id="47">
    <w:p w14:paraId="530D4217" w14:textId="1D130C05"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48">
    <w:p w14:paraId="2A711132" w14:textId="6AB27B36"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Горфинкель В.Я. Экономика предприятия. </w:t>
      </w:r>
      <w:r w:rsidRPr="00D22A17">
        <w:rPr>
          <w:color w:val="000000" w:themeColor="text1"/>
          <w:lang w:val="ru-RU"/>
        </w:rPr>
        <w:t>М., 2014, с. 342.</w:t>
      </w:r>
    </w:p>
  </w:footnote>
  <w:footnote w:id="49">
    <w:p w14:paraId="487DE3A8" w14:textId="55099446"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50">
    <w:p w14:paraId="318AE176" w14:textId="3854BDFE"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D22A17">
        <w:rPr>
          <w:color w:val="000000" w:themeColor="text1"/>
          <w:lang w:val="ru-RU"/>
        </w:rPr>
        <w:t>М.: Проспект, 2018.  1104 с.</w:t>
      </w:r>
    </w:p>
  </w:footnote>
  <w:footnote w:id="51">
    <w:p w14:paraId="5ED02A65" w14:textId="26EA043D"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Горфинкель В.Я. Экономика предприятия. М., 2014, с. 342.</w:t>
      </w:r>
    </w:p>
  </w:footnote>
  <w:footnote w:id="52">
    <w:p w14:paraId="5A013E53" w14:textId="7A30E83E"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D22A17">
        <w:rPr>
          <w:color w:val="000000" w:themeColor="text1"/>
          <w:lang w:val="ru-RU"/>
        </w:rPr>
        <w:t>М.: Проспект, 2018.  1104 с.</w:t>
      </w:r>
    </w:p>
  </w:footnote>
  <w:footnote w:id="53">
    <w:p w14:paraId="2C02DAB7" w14:textId="5600656F"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54">
    <w:p w14:paraId="7F535683" w14:textId="167AE192"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Горфинкель В.Я. Экономика предприятия. М., 2014, с. 342.</w:t>
      </w:r>
    </w:p>
  </w:footnote>
  <w:footnote w:id="55">
    <w:p w14:paraId="66308CA0" w14:textId="007DFF53"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D22A17">
        <w:rPr>
          <w:color w:val="000000" w:themeColor="text1"/>
          <w:lang w:val="ru-RU"/>
        </w:rPr>
        <w:t>М.: Проспект, 2018.  1104 с.</w:t>
      </w:r>
    </w:p>
  </w:footnote>
  <w:footnote w:id="56">
    <w:p w14:paraId="011455CE" w14:textId="3FC5F6DC"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57">
    <w:p w14:paraId="586697A0" w14:textId="138C78A8"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D22A17">
        <w:rPr>
          <w:color w:val="000000" w:themeColor="text1"/>
          <w:lang w:val="ru-RU"/>
        </w:rPr>
        <w:t>М.: Проспект, 2018.  1104 с.</w:t>
      </w:r>
    </w:p>
  </w:footnote>
  <w:footnote w:id="58">
    <w:p w14:paraId="4098D0D8" w14:textId="791C613A"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59">
    <w:p w14:paraId="55D2CB8A" w14:textId="666177BD"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Горфинкель В.Я. Экономика предприятия. М., 2014, с. 342.</w:t>
      </w:r>
    </w:p>
  </w:footnote>
  <w:footnote w:id="60">
    <w:p w14:paraId="3665E684" w14:textId="5A16977B"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Горфинкель В.Я. Экономика предприятия. </w:t>
      </w:r>
      <w:r w:rsidRPr="00D22A17">
        <w:rPr>
          <w:color w:val="000000" w:themeColor="text1"/>
          <w:lang w:val="ru-RU"/>
        </w:rPr>
        <w:t>М., 2014, с. 342.</w:t>
      </w:r>
    </w:p>
  </w:footnote>
  <w:footnote w:id="61">
    <w:p w14:paraId="15D2F1C8" w14:textId="1D298167"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62">
    <w:p w14:paraId="310156FD" w14:textId="0B0AA6D4"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D22A17">
        <w:rPr>
          <w:color w:val="000000" w:themeColor="text1"/>
          <w:lang w:val="ru-RU"/>
        </w:rPr>
        <w:t>М.: Проспект, 2018.  1104 с.</w:t>
      </w:r>
    </w:p>
  </w:footnote>
  <w:footnote w:id="63">
    <w:p w14:paraId="2E23294F" w14:textId="61FC9F4A"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Горфинкель В.Я. Экономика предприятия. М., 2014, с. 342.</w:t>
      </w:r>
    </w:p>
  </w:footnote>
  <w:footnote w:id="64">
    <w:p w14:paraId="75CDE3C5" w14:textId="3A54C8DF"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D22A17">
        <w:rPr>
          <w:color w:val="000000" w:themeColor="text1"/>
          <w:lang w:val="ru-RU"/>
        </w:rPr>
        <w:t>М.: Проспект, 2018.  1104 с.</w:t>
      </w:r>
    </w:p>
  </w:footnote>
  <w:footnote w:id="65">
    <w:p w14:paraId="63BA4E87" w14:textId="0A71F673"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66">
    <w:p w14:paraId="1CFD247B" w14:textId="0AFEF2C1"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Горфинкель В.Я. Экономика предприятия. М., 2014, с. 342.</w:t>
      </w:r>
    </w:p>
  </w:footnote>
  <w:footnote w:id="67">
    <w:p w14:paraId="0ED7C15C" w14:textId="5EE373EE"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Горфинкель В.Я. Экономика предприятия. М., 2014, с. 342.</w:t>
      </w:r>
    </w:p>
  </w:footnote>
  <w:footnote w:id="68">
    <w:p w14:paraId="71BE01DC" w14:textId="6540B2B3"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D22A17">
        <w:rPr>
          <w:color w:val="000000" w:themeColor="text1"/>
          <w:lang w:val="ru-RU"/>
        </w:rPr>
        <w:t>М.: Проспект, 2018.  1104 с.</w:t>
      </w:r>
    </w:p>
  </w:footnote>
  <w:footnote w:id="69">
    <w:p w14:paraId="4535578C" w14:textId="71AD4238"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70">
    <w:p w14:paraId="49EBF9BF" w14:textId="77777777" w:rsidR="00231DED" w:rsidRPr="006C1E79" w:rsidRDefault="00231DED" w:rsidP="006C1E79">
      <w:pPr>
        <w:spacing w:after="0" w:line="240" w:lineRule="auto"/>
        <w:jc w:val="both"/>
        <w:rPr>
          <w:rFonts w:ascii="Times New Roman" w:hAnsi="Times New Roman" w:cs="Times New Roman"/>
          <w:color w:val="000000" w:themeColor="text1"/>
          <w:sz w:val="20"/>
          <w:szCs w:val="20"/>
        </w:rPr>
      </w:pPr>
      <w:r w:rsidRPr="006C1E79">
        <w:rPr>
          <w:rStyle w:val="a3"/>
          <w:rFonts w:ascii="Times New Roman" w:hAnsi="Times New Roman" w:cs="Times New Roman"/>
          <w:color w:val="000000" w:themeColor="text1"/>
          <w:sz w:val="20"/>
          <w:szCs w:val="20"/>
        </w:rPr>
        <w:footnoteRef/>
      </w:r>
      <w:r w:rsidRPr="006C1E79">
        <w:rPr>
          <w:rFonts w:ascii="Times New Roman" w:hAnsi="Times New Roman" w:cs="Times New Roman"/>
          <w:color w:val="000000" w:themeColor="text1"/>
          <w:sz w:val="20"/>
          <w:szCs w:val="20"/>
        </w:rPr>
        <w:t xml:space="preserve"> Любушин Н.П., Ендовицкий Н.А., Бабичева Н.Э. Финансовый анализ: учебник. М.: КноРус, 2018. С. 45.</w:t>
      </w:r>
    </w:p>
  </w:footnote>
  <w:footnote w:id="71">
    <w:p w14:paraId="7CD8E4A2" w14:textId="77777777" w:rsidR="00231DED" w:rsidRPr="006C1E79" w:rsidRDefault="00231DED" w:rsidP="006C1E79">
      <w:pPr>
        <w:spacing w:after="0" w:line="240" w:lineRule="auto"/>
        <w:jc w:val="both"/>
        <w:rPr>
          <w:rFonts w:ascii="Times New Roman" w:hAnsi="Times New Roman" w:cs="Times New Roman"/>
          <w:color w:val="000000" w:themeColor="text1"/>
          <w:sz w:val="20"/>
          <w:szCs w:val="20"/>
        </w:rPr>
      </w:pPr>
      <w:r w:rsidRPr="006C1E79">
        <w:rPr>
          <w:rStyle w:val="a3"/>
          <w:rFonts w:ascii="Times New Roman" w:hAnsi="Times New Roman" w:cs="Times New Roman"/>
          <w:color w:val="000000" w:themeColor="text1"/>
          <w:sz w:val="20"/>
          <w:szCs w:val="20"/>
        </w:rPr>
        <w:footnoteRef/>
      </w:r>
      <w:r w:rsidRPr="006C1E79">
        <w:rPr>
          <w:rFonts w:ascii="Times New Roman" w:eastAsia="Times New Roman" w:hAnsi="Times New Roman" w:cs="Times New Roman"/>
          <w:color w:val="000000" w:themeColor="text1"/>
          <w:sz w:val="20"/>
          <w:szCs w:val="20"/>
        </w:rPr>
        <w:t xml:space="preserve">Пешкова А.А. </w:t>
      </w:r>
      <w:r w:rsidRPr="006C1E79">
        <w:rPr>
          <w:rFonts w:ascii="Times New Roman" w:hAnsi="Times New Roman" w:cs="Times New Roman"/>
          <w:color w:val="000000" w:themeColor="text1"/>
          <w:sz w:val="20"/>
          <w:szCs w:val="20"/>
        </w:rPr>
        <w:t>Моделирование диагностики управления финансовой деятельностью предприятия</w:t>
      </w:r>
      <w:r w:rsidRPr="006C1E79">
        <w:rPr>
          <w:rFonts w:ascii="Times New Roman" w:eastAsia="Times New Roman" w:hAnsi="Times New Roman" w:cs="Times New Roman"/>
          <w:color w:val="000000" w:themeColor="text1"/>
          <w:sz w:val="20"/>
          <w:szCs w:val="20"/>
        </w:rPr>
        <w:t xml:space="preserve"> // Вестник Томского государственного университета. 2014. № 320. С. 34.</w:t>
      </w:r>
    </w:p>
  </w:footnote>
  <w:footnote w:id="72">
    <w:p w14:paraId="079BD15F" w14:textId="61456564"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73">
    <w:p w14:paraId="27C8094C" w14:textId="77777777" w:rsidR="00231DED" w:rsidRPr="006C1E79" w:rsidRDefault="00231DED" w:rsidP="006C1E79">
      <w:pPr>
        <w:pStyle w:val="a4"/>
        <w:jc w:val="both"/>
        <w:rPr>
          <w:color w:val="000000" w:themeColor="text1"/>
          <w:lang w:val="ru-RU"/>
        </w:rPr>
      </w:pPr>
      <w:r w:rsidRPr="006C1E79">
        <w:rPr>
          <w:rStyle w:val="a3"/>
          <w:rFonts w:eastAsiaTheme="majorEastAsia"/>
          <w:color w:val="000000" w:themeColor="text1"/>
        </w:rPr>
        <w:footnoteRef/>
      </w:r>
      <w:r w:rsidRPr="006C1E79">
        <w:rPr>
          <w:color w:val="000000" w:themeColor="text1"/>
          <w:lang w:val="ru-RU"/>
        </w:rPr>
        <w:t xml:space="preserve"> Савицкая Г.В. Анализ хозяйственной деятельности: учебное пособие. М.: Инфра-М, 2017. С. 65.</w:t>
      </w:r>
    </w:p>
  </w:footnote>
  <w:footnote w:id="74">
    <w:p w14:paraId="6B701C40" w14:textId="60F67746"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Горфинкель В.Я. Экономика предприятия. </w:t>
      </w:r>
      <w:r w:rsidRPr="00D22A17">
        <w:rPr>
          <w:color w:val="000000" w:themeColor="text1"/>
          <w:lang w:val="ru-RU"/>
        </w:rPr>
        <w:t>М., 2014, с. 342.</w:t>
      </w:r>
    </w:p>
  </w:footnote>
  <w:footnote w:id="75">
    <w:p w14:paraId="4019788F" w14:textId="77777777" w:rsidR="00231DED" w:rsidRPr="006C1E79" w:rsidRDefault="00231DED" w:rsidP="006C1E79">
      <w:pPr>
        <w:pStyle w:val="a4"/>
        <w:jc w:val="both"/>
        <w:rPr>
          <w:color w:val="000000" w:themeColor="text1"/>
          <w:lang w:val="ru-RU"/>
        </w:rPr>
      </w:pPr>
      <w:r w:rsidRPr="006C1E79">
        <w:rPr>
          <w:rStyle w:val="a3"/>
          <w:rFonts w:eastAsiaTheme="majorEastAsia"/>
          <w:color w:val="000000" w:themeColor="text1"/>
        </w:rPr>
        <w:footnoteRef/>
      </w:r>
      <w:r w:rsidRPr="006C1E79">
        <w:rPr>
          <w:color w:val="000000" w:themeColor="text1"/>
          <w:lang w:val="ru-RU"/>
        </w:rPr>
        <w:t xml:space="preserve"> Левчаев П.А. Финансовый менеджмент: учебное пособие. М.: Инфра-М, 2017. С. 141.</w:t>
      </w:r>
    </w:p>
  </w:footnote>
  <w:footnote w:id="76">
    <w:p w14:paraId="0BED2F34" w14:textId="531E1238"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77">
    <w:p w14:paraId="423D020B" w14:textId="01976BBC"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Горфинкель В.Я. Экономика предприятия. </w:t>
      </w:r>
      <w:r w:rsidRPr="00D22A17">
        <w:rPr>
          <w:color w:val="000000" w:themeColor="text1"/>
          <w:lang w:val="ru-RU"/>
        </w:rPr>
        <w:t>М., 2014, с. 342.</w:t>
      </w:r>
    </w:p>
  </w:footnote>
  <w:footnote w:id="78">
    <w:p w14:paraId="4083C5F5" w14:textId="74F89E6F"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79">
    <w:p w14:paraId="2C32D886" w14:textId="77777777" w:rsidR="00231DED" w:rsidRPr="006C1E79" w:rsidRDefault="00231DED" w:rsidP="006C1E79">
      <w:pPr>
        <w:pStyle w:val="1"/>
        <w:spacing w:before="0" w:line="240" w:lineRule="auto"/>
        <w:jc w:val="both"/>
        <w:rPr>
          <w:rFonts w:ascii="Times New Roman" w:hAnsi="Times New Roman" w:cs="Times New Roman"/>
          <w:b w:val="0"/>
          <w:caps/>
          <w:color w:val="000000" w:themeColor="text1"/>
          <w:sz w:val="20"/>
          <w:szCs w:val="20"/>
        </w:rPr>
      </w:pPr>
      <w:r w:rsidRPr="006C1E79">
        <w:rPr>
          <w:rStyle w:val="a3"/>
          <w:rFonts w:ascii="Times New Roman" w:hAnsi="Times New Roman" w:cs="Times New Roman"/>
          <w:color w:val="000000" w:themeColor="text1"/>
          <w:sz w:val="20"/>
          <w:szCs w:val="20"/>
        </w:rPr>
        <w:footnoteRef/>
      </w:r>
      <w:r w:rsidRPr="006C1E79">
        <w:rPr>
          <w:rFonts w:ascii="Times New Roman" w:eastAsia="Times New Roman" w:hAnsi="Times New Roman" w:cs="Times New Roman"/>
          <w:b w:val="0"/>
          <w:color w:val="000000" w:themeColor="text1"/>
          <w:sz w:val="20"/>
          <w:szCs w:val="20"/>
        </w:rPr>
        <w:t xml:space="preserve">Ачкасова Л.Н. </w:t>
      </w:r>
      <w:r w:rsidRPr="006C1E79">
        <w:rPr>
          <w:rFonts w:ascii="Times New Roman" w:hAnsi="Times New Roman" w:cs="Times New Roman"/>
          <w:b w:val="0"/>
          <w:color w:val="000000" w:themeColor="text1"/>
          <w:sz w:val="20"/>
          <w:szCs w:val="20"/>
        </w:rPr>
        <w:t xml:space="preserve">Совершенствование оценки финансового состояния предприятия  // </w:t>
      </w:r>
      <w:r w:rsidRPr="006C1E79">
        <w:rPr>
          <w:rFonts w:ascii="Times New Roman" w:eastAsia="Times New Roman" w:hAnsi="Times New Roman" w:cs="Times New Roman"/>
          <w:b w:val="0"/>
          <w:color w:val="000000" w:themeColor="text1"/>
          <w:sz w:val="20"/>
          <w:szCs w:val="20"/>
        </w:rPr>
        <w:t>Экономика транспортного комплекса. 2013. № 21. С.19.</w:t>
      </w:r>
    </w:p>
  </w:footnote>
  <w:footnote w:id="80">
    <w:p w14:paraId="66BADDB9" w14:textId="748DB5F5"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Горфинкель В.Я. Экономика предприятия. М., 2014, с. 342.</w:t>
      </w:r>
    </w:p>
  </w:footnote>
  <w:footnote w:id="81">
    <w:p w14:paraId="72855892" w14:textId="4EEA184A"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D22A17">
        <w:rPr>
          <w:color w:val="000000" w:themeColor="text1"/>
          <w:lang w:val="ru-RU"/>
        </w:rPr>
        <w:t>М.: Проспект, 2018.  1104 с.</w:t>
      </w:r>
    </w:p>
  </w:footnote>
  <w:footnote w:id="82">
    <w:p w14:paraId="21A28B04" w14:textId="2154EAB3"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83">
    <w:p w14:paraId="35A9469A" w14:textId="77777777" w:rsidR="00231DED" w:rsidRPr="006C1E79" w:rsidRDefault="00231DED" w:rsidP="006C1E79">
      <w:pPr>
        <w:spacing w:after="0" w:line="240" w:lineRule="auto"/>
        <w:jc w:val="both"/>
        <w:rPr>
          <w:rFonts w:ascii="Times New Roman" w:eastAsia="Times New Roman" w:hAnsi="Times New Roman" w:cs="Times New Roman"/>
          <w:color w:val="000000" w:themeColor="text1"/>
          <w:sz w:val="20"/>
          <w:szCs w:val="20"/>
        </w:rPr>
      </w:pPr>
      <w:r w:rsidRPr="006C1E79">
        <w:rPr>
          <w:rStyle w:val="a3"/>
          <w:rFonts w:ascii="Times New Roman" w:hAnsi="Times New Roman" w:cs="Times New Roman"/>
          <w:color w:val="000000" w:themeColor="text1"/>
          <w:sz w:val="20"/>
          <w:szCs w:val="20"/>
        </w:rPr>
        <w:footnoteRef/>
      </w:r>
      <w:r w:rsidRPr="006C1E79">
        <w:rPr>
          <w:rFonts w:ascii="Times New Roman" w:hAnsi="Times New Roman" w:cs="Times New Roman"/>
          <w:color w:val="000000" w:themeColor="text1"/>
          <w:sz w:val="20"/>
          <w:szCs w:val="20"/>
        </w:rPr>
        <w:t xml:space="preserve"> </w:t>
      </w:r>
      <w:r w:rsidRPr="006C1E79">
        <w:rPr>
          <w:rFonts w:ascii="Times New Roman" w:eastAsia="Times New Roman" w:hAnsi="Times New Roman" w:cs="Times New Roman"/>
          <w:color w:val="000000" w:themeColor="text1"/>
          <w:sz w:val="20"/>
          <w:szCs w:val="20"/>
        </w:rPr>
        <w:t xml:space="preserve">Лаврухина Наталья Викторовна Сравнительный анализ методов оценки экономической эффективности инвестиций // Теория и практика общественного развития. 2014. №16. </w:t>
      </w:r>
    </w:p>
    <w:p w14:paraId="3A064515" w14:textId="77777777" w:rsidR="00231DED" w:rsidRPr="006C1E79" w:rsidRDefault="00231DED" w:rsidP="006C1E79">
      <w:pPr>
        <w:pStyle w:val="a4"/>
        <w:jc w:val="both"/>
        <w:rPr>
          <w:color w:val="000000" w:themeColor="text1"/>
          <w:lang w:val="ru-RU"/>
        </w:rPr>
      </w:pPr>
    </w:p>
  </w:footnote>
  <w:footnote w:id="84">
    <w:p w14:paraId="303237AD" w14:textId="0E819E1D"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D22A17">
        <w:rPr>
          <w:color w:val="000000" w:themeColor="text1"/>
          <w:lang w:val="ru-RU"/>
        </w:rPr>
        <w:t>М.: Проспект, 2018.  1104 с.</w:t>
      </w:r>
    </w:p>
  </w:footnote>
  <w:footnote w:id="85">
    <w:p w14:paraId="0AA835A1" w14:textId="49E6ACFD"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Горфинкель В.Я. Экономика предприятия. М., 2014, с. 342.</w:t>
      </w:r>
    </w:p>
  </w:footnote>
  <w:footnote w:id="86">
    <w:p w14:paraId="4D42BB31" w14:textId="6639A481"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87">
    <w:p w14:paraId="1D9506E1" w14:textId="77777777" w:rsidR="00231DED" w:rsidRPr="006C1E79" w:rsidRDefault="00231DED" w:rsidP="006C1E79">
      <w:pPr>
        <w:pStyle w:val="a4"/>
        <w:jc w:val="both"/>
        <w:rPr>
          <w:color w:val="000000" w:themeColor="text1"/>
          <w:lang w:val="ru-RU"/>
        </w:rPr>
      </w:pPr>
      <w:r w:rsidRPr="006C1E79">
        <w:rPr>
          <w:rStyle w:val="a3"/>
          <w:color w:val="000000" w:themeColor="text1"/>
        </w:rPr>
        <w:footnoteRef/>
      </w:r>
      <w:r w:rsidRPr="006C1E79">
        <w:rPr>
          <w:color w:val="000000" w:themeColor="text1"/>
          <w:lang w:val="ru-RU"/>
        </w:rPr>
        <w:t xml:space="preserve"> Муравьева Н.Н. К вопросу об эффективном управлении инвестиционной привлекательностью коммерческих организаций /Н.Н. Муравьева, И.В. Жилина / Проблемы экономики и менеджмента.  - 2016. -  №2 (54). </w:t>
      </w:r>
    </w:p>
  </w:footnote>
  <w:footnote w:id="88">
    <w:p w14:paraId="2A807320" w14:textId="6064EAF8"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Горфинкель В.Я. Экономика предприятия. </w:t>
      </w:r>
      <w:r w:rsidRPr="00D22A17">
        <w:rPr>
          <w:color w:val="000000" w:themeColor="text1"/>
          <w:lang w:val="ru-RU"/>
        </w:rPr>
        <w:t>М., 2014, с. 342.</w:t>
      </w:r>
    </w:p>
  </w:footnote>
  <w:footnote w:id="89">
    <w:p w14:paraId="7935ADD1" w14:textId="77777777" w:rsidR="00231DED" w:rsidRPr="006C1E79" w:rsidRDefault="00231DED" w:rsidP="006C1E79">
      <w:pPr>
        <w:pStyle w:val="a4"/>
        <w:jc w:val="both"/>
        <w:rPr>
          <w:color w:val="000000" w:themeColor="text1"/>
          <w:lang w:val="ru-RU"/>
        </w:rPr>
      </w:pPr>
      <w:r w:rsidRPr="006C1E79">
        <w:rPr>
          <w:rStyle w:val="a3"/>
          <w:color w:val="000000" w:themeColor="text1"/>
        </w:rPr>
        <w:footnoteRef/>
      </w:r>
      <w:r w:rsidRPr="006C1E79">
        <w:rPr>
          <w:color w:val="000000" w:themeColor="text1"/>
          <w:lang w:val="ru-RU"/>
        </w:rPr>
        <w:t xml:space="preserve"> Колущинская О. Ю. Методы оценки финансовой привлекательности предпиятий // СТЭЖ. -2015.-  №1 (20). </w:t>
      </w:r>
    </w:p>
  </w:footnote>
  <w:footnote w:id="90">
    <w:p w14:paraId="6C582A29" w14:textId="1B638C46"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91">
    <w:p w14:paraId="5BECBC27" w14:textId="4747299B"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92">
    <w:p w14:paraId="1B5A2117" w14:textId="77777777" w:rsidR="00231DED" w:rsidRPr="006C1E79" w:rsidRDefault="00231DED" w:rsidP="006C1E79">
      <w:pPr>
        <w:pStyle w:val="a4"/>
        <w:jc w:val="both"/>
        <w:rPr>
          <w:color w:val="000000" w:themeColor="text1"/>
          <w:lang w:val="ru-RU"/>
        </w:rPr>
      </w:pPr>
      <w:r w:rsidRPr="006C1E79">
        <w:rPr>
          <w:rStyle w:val="a3"/>
          <w:color w:val="000000" w:themeColor="text1"/>
        </w:rPr>
        <w:footnoteRef/>
      </w:r>
      <w:r w:rsidRPr="006C1E79">
        <w:rPr>
          <w:color w:val="000000" w:themeColor="text1"/>
          <w:lang w:val="ru-RU"/>
        </w:rPr>
        <w:t xml:space="preserve"> Колмаков В.В. Совершенствование подходов и методик анализа финансового состояния предприятия/ В.В. Колмаков, С.Ю. Коровин// Вестник НГИЭИ. - 2015. -  </w:t>
      </w:r>
      <w:r w:rsidRPr="006C1E79">
        <w:rPr>
          <w:color w:val="000000" w:themeColor="text1"/>
        </w:rPr>
        <w:t>No</w:t>
      </w:r>
      <w:r w:rsidRPr="006C1E79">
        <w:rPr>
          <w:color w:val="000000" w:themeColor="text1"/>
          <w:lang w:val="ru-RU"/>
        </w:rPr>
        <w:t xml:space="preserve"> 5</w:t>
      </w:r>
    </w:p>
  </w:footnote>
  <w:footnote w:id="93">
    <w:p w14:paraId="3018E47F" w14:textId="3744E6A0"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Горфинкель В.Я. Экономика предприятия. </w:t>
      </w:r>
      <w:r w:rsidRPr="00D22A17">
        <w:rPr>
          <w:color w:val="000000" w:themeColor="text1"/>
          <w:lang w:val="ru-RU"/>
        </w:rPr>
        <w:t>М., 2014, с. 342.</w:t>
      </w:r>
    </w:p>
  </w:footnote>
  <w:footnote w:id="94">
    <w:p w14:paraId="6BB43410" w14:textId="77777777" w:rsidR="00231DED" w:rsidRPr="006C1E79" w:rsidRDefault="00231DED" w:rsidP="006C1E79">
      <w:pPr>
        <w:pStyle w:val="a4"/>
        <w:jc w:val="both"/>
        <w:rPr>
          <w:color w:val="000000" w:themeColor="text1"/>
          <w:lang w:val="ru-RU"/>
        </w:rPr>
      </w:pPr>
      <w:r w:rsidRPr="006C1E79">
        <w:rPr>
          <w:rStyle w:val="a3"/>
          <w:color w:val="000000" w:themeColor="text1"/>
        </w:rPr>
        <w:footnoteRef/>
      </w:r>
      <w:r w:rsidRPr="006C1E79">
        <w:rPr>
          <w:color w:val="000000" w:themeColor="text1"/>
          <w:lang w:val="ru-RU"/>
        </w:rPr>
        <w:t xml:space="preserve"> Воробьева Е.И. Методы финансового анализа для оценки состояния предприятия / Е.И. Воробьева, Б.Г. Блажевич // Научный вестник: финансы, банки, инвестиции. - 2016. -  № 2 (35).- С. 5-13.</w:t>
      </w:r>
    </w:p>
  </w:footnote>
  <w:footnote w:id="95">
    <w:p w14:paraId="6A74EB06" w14:textId="31614D05"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96">
    <w:p w14:paraId="47F9BE5F" w14:textId="0720A0E5"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Горфинкель В.Я. Экономика предприятия. М., 2014, с. 342.</w:t>
      </w:r>
    </w:p>
  </w:footnote>
  <w:footnote w:id="97">
    <w:p w14:paraId="71297AF9" w14:textId="571C4F9A"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D22A17">
        <w:rPr>
          <w:color w:val="000000" w:themeColor="text1"/>
          <w:lang w:val="ru-RU"/>
        </w:rPr>
        <w:t>М.: Проспект, 2018.  1104 с.</w:t>
      </w:r>
    </w:p>
  </w:footnote>
  <w:footnote w:id="98">
    <w:p w14:paraId="02C5E04D" w14:textId="16FED1A9"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99">
    <w:p w14:paraId="11CA3054" w14:textId="2375AF05"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D22A17">
        <w:rPr>
          <w:color w:val="000000" w:themeColor="text1"/>
          <w:lang w:val="ru-RU"/>
        </w:rPr>
        <w:t>М.: Проспект, 2018.  1104 с.</w:t>
      </w:r>
    </w:p>
  </w:footnote>
  <w:footnote w:id="100">
    <w:p w14:paraId="060914DB" w14:textId="627A40A4"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Горфинкель В.Я. Экономика предприятия. М., 2014, с. 342.</w:t>
      </w:r>
    </w:p>
  </w:footnote>
  <w:footnote w:id="101">
    <w:p w14:paraId="3C18EE7A" w14:textId="02F11947"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102">
    <w:p w14:paraId="5AB7E12D" w14:textId="632D6673"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Горфинкель В.Я. Экономика предприятия. М., 2014, с. 342.</w:t>
      </w:r>
    </w:p>
  </w:footnote>
  <w:footnote w:id="103">
    <w:p w14:paraId="3AF66247" w14:textId="3E76ECF1"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2C2002">
        <w:rPr>
          <w:color w:val="000000" w:themeColor="text1"/>
          <w:lang w:val="ru-RU"/>
        </w:rPr>
        <w:t>М.: Проспект, 2018.  1104 с.</w:t>
      </w:r>
    </w:p>
  </w:footnote>
  <w:footnote w:id="104">
    <w:p w14:paraId="7B3E394D" w14:textId="13176397" w:rsidR="00231DED" w:rsidRPr="006C1E79" w:rsidRDefault="00231DED" w:rsidP="006C1E79">
      <w:pPr>
        <w:pStyle w:val="a4"/>
        <w:jc w:val="both"/>
        <w:rPr>
          <w:color w:val="000000" w:themeColor="text1"/>
          <w:lang w:val="ru-RU"/>
        </w:rPr>
      </w:pPr>
      <w:r w:rsidRPr="006C1E79">
        <w:rPr>
          <w:rStyle w:val="a3"/>
          <w:color w:val="000000" w:themeColor="text1"/>
        </w:rPr>
        <w:footnoteRef/>
      </w:r>
      <w:r w:rsidRPr="006C1E79">
        <w:rPr>
          <w:color w:val="000000" w:themeColor="text1"/>
          <w:lang w:val="ru-RU"/>
        </w:rPr>
        <w:t xml:space="preserve"> Зенина Е. С. Развитие теоретической сущности платежеспособности коммерческой организации /Е. С. Зенина, В. А. Лубков, А. А. Заярная // АКТУАЛЬНЫЕ ВОПРОСЫ УСТОЙЧИВОГО РАЗВИТИЯ АПК И ТЕРРИТОРИЙ. – 2018. – С. 121-124.</w:t>
      </w:r>
    </w:p>
  </w:footnote>
  <w:footnote w:id="105">
    <w:p w14:paraId="5CAB225B" w14:textId="3BBFCAF7"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106">
    <w:p w14:paraId="6B427DA0" w14:textId="1204F582"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Горфинкель В.Я. Экономика предприятия. М., 2014, с. 342.</w:t>
      </w:r>
    </w:p>
  </w:footnote>
  <w:footnote w:id="107">
    <w:p w14:paraId="2C223564" w14:textId="7123E31F"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D22A17">
        <w:rPr>
          <w:color w:val="000000" w:themeColor="text1"/>
          <w:lang w:val="ru-RU"/>
        </w:rPr>
        <w:t>М.: Проспект, 2018.  1104 с.</w:t>
      </w:r>
    </w:p>
  </w:footnote>
  <w:footnote w:id="108">
    <w:p w14:paraId="18AC0DE6" w14:textId="2CD8A0E4"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109">
    <w:p w14:paraId="0983F663" w14:textId="7BCD0559"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Горфинкель В.Я. Экономика предприятия. </w:t>
      </w:r>
      <w:r w:rsidRPr="00D22A17">
        <w:rPr>
          <w:color w:val="000000" w:themeColor="text1"/>
          <w:lang w:val="ru-RU"/>
        </w:rPr>
        <w:t>М., 2014, с. 342.</w:t>
      </w:r>
    </w:p>
  </w:footnote>
  <w:footnote w:id="110">
    <w:p w14:paraId="7A7B809E" w14:textId="12A89203"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111">
    <w:p w14:paraId="3B8863EB" w14:textId="787D9413"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D22A17">
        <w:rPr>
          <w:color w:val="000000" w:themeColor="text1"/>
          <w:lang w:val="ru-RU"/>
        </w:rPr>
        <w:t>М.: Проспект, 2018.  1104 с.</w:t>
      </w:r>
    </w:p>
  </w:footnote>
  <w:footnote w:id="112">
    <w:p w14:paraId="26EFD23A" w14:textId="21E54FEF"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Горфинкель В.Я. Экономика предприятия. М., 2014, с. 342.</w:t>
      </w:r>
    </w:p>
  </w:footnote>
  <w:footnote w:id="113">
    <w:p w14:paraId="1D2949F8" w14:textId="77777777" w:rsidR="00231DED" w:rsidRPr="006C1E79" w:rsidRDefault="00231DED" w:rsidP="006C1E79">
      <w:pPr>
        <w:pStyle w:val="a4"/>
        <w:jc w:val="both"/>
        <w:rPr>
          <w:color w:val="000000" w:themeColor="text1"/>
          <w:lang w:val="ru-RU"/>
        </w:rPr>
      </w:pPr>
      <w:r w:rsidRPr="006C1E79">
        <w:rPr>
          <w:rStyle w:val="a3"/>
          <w:color w:val="000000" w:themeColor="text1"/>
        </w:rPr>
        <w:footnoteRef/>
      </w:r>
      <w:r w:rsidRPr="006C1E79">
        <w:rPr>
          <w:color w:val="000000" w:themeColor="text1"/>
          <w:lang w:val="ru-RU"/>
        </w:rPr>
        <w:t xml:space="preserve"> Арутюнян Ю. И. Финансовая устойчивость предприятия как фактор обеспечения его экономической безопасности / Ю.И. Арутюнян // Экономика и предпринимательство. – 2018. – №. 4. – С. 1165-1169.</w:t>
      </w:r>
    </w:p>
  </w:footnote>
  <w:footnote w:id="114">
    <w:p w14:paraId="6C024D37" w14:textId="07FEBA41"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115">
    <w:p w14:paraId="035C6F39" w14:textId="06876D83"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D22A17">
        <w:rPr>
          <w:color w:val="000000" w:themeColor="text1"/>
          <w:lang w:val="ru-RU"/>
        </w:rPr>
        <w:t>М.: Проспект, 2018.  1104 с.</w:t>
      </w:r>
    </w:p>
  </w:footnote>
  <w:footnote w:id="116">
    <w:p w14:paraId="0B93F548" w14:textId="67B27CC3"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Горфинкель В.Я. Экономика предприятия. М., 2014, с. 342.</w:t>
      </w:r>
    </w:p>
  </w:footnote>
  <w:footnote w:id="117">
    <w:p w14:paraId="6224687A" w14:textId="4D999719"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118">
    <w:p w14:paraId="6D29A69D" w14:textId="6DFA2000"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Горфинкель В.Я. Экономика предприятия. М., 2014, с. 342.</w:t>
      </w:r>
    </w:p>
  </w:footnote>
  <w:footnote w:id="119">
    <w:p w14:paraId="303CDF3B" w14:textId="58B5791B"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D22A17">
        <w:rPr>
          <w:color w:val="000000" w:themeColor="text1"/>
          <w:lang w:val="ru-RU"/>
        </w:rPr>
        <w:t>М.: Проспект, 2018.  1104 с.</w:t>
      </w:r>
    </w:p>
  </w:footnote>
  <w:footnote w:id="120">
    <w:p w14:paraId="64B6F56D" w14:textId="78336D76"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121">
    <w:p w14:paraId="54076078" w14:textId="77777777" w:rsidR="00231DED" w:rsidRPr="006C1E79" w:rsidRDefault="00231DED" w:rsidP="006C1E79">
      <w:pPr>
        <w:pStyle w:val="a4"/>
        <w:jc w:val="both"/>
        <w:rPr>
          <w:color w:val="000000" w:themeColor="text1"/>
          <w:lang w:val="ru-RU"/>
        </w:rPr>
      </w:pPr>
      <w:r w:rsidRPr="006C1E79">
        <w:rPr>
          <w:rStyle w:val="a3"/>
          <w:color w:val="000000" w:themeColor="text1"/>
        </w:rPr>
        <w:footnoteRef/>
      </w:r>
      <w:r w:rsidRPr="006C1E79">
        <w:rPr>
          <w:color w:val="000000" w:themeColor="text1"/>
          <w:lang w:val="ru-RU"/>
        </w:rPr>
        <w:t xml:space="preserve"> Гребнев Г. Д. Статические и динамические показатели деловой активности /Г.Д. Гребнев, С. М. Магомедова // Наука и образование: сохраняя прошлое, создаём будущее. – 2018. – С. 39-40.</w:t>
      </w:r>
    </w:p>
  </w:footnote>
  <w:footnote w:id="122">
    <w:p w14:paraId="405D963A" w14:textId="765F3E3B"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Горфинкель В.Я. Экономика предприятия. </w:t>
      </w:r>
      <w:r w:rsidRPr="00D22A17">
        <w:rPr>
          <w:color w:val="000000" w:themeColor="text1"/>
          <w:lang w:val="ru-RU"/>
        </w:rPr>
        <w:t>М., 2014, с. 342.</w:t>
      </w:r>
    </w:p>
  </w:footnote>
  <w:footnote w:id="123">
    <w:p w14:paraId="2C2B81C1" w14:textId="10BA0C59"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Баканов М.И., Шеремет А.В. Теория анализа хозяйственной деятельности. М.; Финансы и статистика, 2014, 540 с.</w:t>
      </w:r>
    </w:p>
  </w:footnote>
  <w:footnote w:id="124">
    <w:p w14:paraId="2FA3B4F8" w14:textId="4127E191"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Горфинкель В.Я. Экономика предприятия. </w:t>
      </w:r>
      <w:r w:rsidRPr="006C1E79">
        <w:rPr>
          <w:color w:val="000000" w:themeColor="text1"/>
        </w:rPr>
        <w:t>М., 2014, с. 342.</w:t>
      </w:r>
    </w:p>
  </w:footnote>
  <w:footnote w:id="125">
    <w:p w14:paraId="598B0A50" w14:textId="7B596123" w:rsidR="00231DED" w:rsidRPr="006C1E79" w:rsidRDefault="00231DED" w:rsidP="006C1E79">
      <w:pPr>
        <w:pStyle w:val="a4"/>
        <w:jc w:val="both"/>
        <w:rPr>
          <w:lang w:val="ru-RU"/>
        </w:rPr>
      </w:pPr>
      <w:r w:rsidRPr="006C1E79">
        <w:rPr>
          <w:rStyle w:val="a3"/>
        </w:rPr>
        <w:footnoteRef/>
      </w:r>
      <w:r w:rsidRPr="006C1E79">
        <w:rPr>
          <w:lang w:val="ru-RU"/>
        </w:rPr>
        <w:t xml:space="preserve"> </w:t>
      </w:r>
      <w:r w:rsidRPr="006C1E79">
        <w:rPr>
          <w:color w:val="000000" w:themeColor="text1"/>
          <w:lang w:val="ru-RU"/>
        </w:rPr>
        <w:t xml:space="preserve">Ковалев В.В. Финансовый менеджмент: теория и практика: учебник.  </w:t>
      </w:r>
      <w:r w:rsidRPr="006C1E79">
        <w:rPr>
          <w:color w:val="000000" w:themeColor="text1"/>
        </w:rPr>
        <w:t>М.: Проспект, 2018.  1104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F4530" w14:textId="77777777" w:rsidR="00231DED" w:rsidRDefault="00231DE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2D85C" w14:textId="77777777" w:rsidR="00231DED" w:rsidRDefault="00231DED">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BD8D8" w14:textId="77777777" w:rsidR="00231DED" w:rsidRDefault="00231DE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56AB886"/>
    <w:lvl w:ilvl="0">
      <w:numFmt w:val="bullet"/>
      <w:lvlText w:val="*"/>
      <w:lvlJc w:val="left"/>
      <w:pPr>
        <w:ind w:left="0" w:firstLine="0"/>
      </w:pPr>
    </w:lvl>
  </w:abstractNum>
  <w:abstractNum w:abstractNumId="1">
    <w:nsid w:val="03951043"/>
    <w:multiLevelType w:val="hybridMultilevel"/>
    <w:tmpl w:val="FF0E478E"/>
    <w:lvl w:ilvl="0" w:tplc="AC7A45B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6EE5A8D"/>
    <w:multiLevelType w:val="hybridMultilevel"/>
    <w:tmpl w:val="437A2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FA3CE5"/>
    <w:multiLevelType w:val="hybridMultilevel"/>
    <w:tmpl w:val="BE10F4D8"/>
    <w:lvl w:ilvl="0" w:tplc="AC7A45B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A1A0514"/>
    <w:multiLevelType w:val="hybridMultilevel"/>
    <w:tmpl w:val="F3966C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501336"/>
    <w:multiLevelType w:val="hybridMultilevel"/>
    <w:tmpl w:val="53B0F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BB2596"/>
    <w:multiLevelType w:val="hybridMultilevel"/>
    <w:tmpl w:val="373EC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471A38"/>
    <w:multiLevelType w:val="multilevel"/>
    <w:tmpl w:val="120C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A70AEA"/>
    <w:multiLevelType w:val="hybridMultilevel"/>
    <w:tmpl w:val="BAB42C52"/>
    <w:lvl w:ilvl="0" w:tplc="BA42F4F2">
      <w:start w:val="1"/>
      <w:numFmt w:val="bullet"/>
      <w:lvlText w:val="•"/>
      <w:lvlJc w:val="left"/>
      <w:pPr>
        <w:tabs>
          <w:tab w:val="num" w:pos="720"/>
        </w:tabs>
        <w:ind w:left="720" w:hanging="360"/>
      </w:pPr>
      <w:rPr>
        <w:rFonts w:ascii="Times New Roman" w:hAnsi="Times New Roman" w:hint="default"/>
      </w:rPr>
    </w:lvl>
    <w:lvl w:ilvl="1" w:tplc="690A3FC0" w:tentative="1">
      <w:start w:val="1"/>
      <w:numFmt w:val="bullet"/>
      <w:lvlText w:val="•"/>
      <w:lvlJc w:val="left"/>
      <w:pPr>
        <w:tabs>
          <w:tab w:val="num" w:pos="1440"/>
        </w:tabs>
        <w:ind w:left="1440" w:hanging="360"/>
      </w:pPr>
      <w:rPr>
        <w:rFonts w:ascii="Times New Roman" w:hAnsi="Times New Roman" w:hint="default"/>
      </w:rPr>
    </w:lvl>
    <w:lvl w:ilvl="2" w:tplc="2A38F34C" w:tentative="1">
      <w:start w:val="1"/>
      <w:numFmt w:val="bullet"/>
      <w:lvlText w:val="•"/>
      <w:lvlJc w:val="left"/>
      <w:pPr>
        <w:tabs>
          <w:tab w:val="num" w:pos="2160"/>
        </w:tabs>
        <w:ind w:left="2160" w:hanging="360"/>
      </w:pPr>
      <w:rPr>
        <w:rFonts w:ascii="Times New Roman" w:hAnsi="Times New Roman" w:hint="default"/>
      </w:rPr>
    </w:lvl>
    <w:lvl w:ilvl="3" w:tplc="5762B318" w:tentative="1">
      <w:start w:val="1"/>
      <w:numFmt w:val="bullet"/>
      <w:lvlText w:val="•"/>
      <w:lvlJc w:val="left"/>
      <w:pPr>
        <w:tabs>
          <w:tab w:val="num" w:pos="2880"/>
        </w:tabs>
        <w:ind w:left="2880" w:hanging="360"/>
      </w:pPr>
      <w:rPr>
        <w:rFonts w:ascii="Times New Roman" w:hAnsi="Times New Roman" w:hint="default"/>
      </w:rPr>
    </w:lvl>
    <w:lvl w:ilvl="4" w:tplc="47C6CA26" w:tentative="1">
      <w:start w:val="1"/>
      <w:numFmt w:val="bullet"/>
      <w:lvlText w:val="•"/>
      <w:lvlJc w:val="left"/>
      <w:pPr>
        <w:tabs>
          <w:tab w:val="num" w:pos="3600"/>
        </w:tabs>
        <w:ind w:left="3600" w:hanging="360"/>
      </w:pPr>
      <w:rPr>
        <w:rFonts w:ascii="Times New Roman" w:hAnsi="Times New Roman" w:hint="default"/>
      </w:rPr>
    </w:lvl>
    <w:lvl w:ilvl="5" w:tplc="A71ED1A4" w:tentative="1">
      <w:start w:val="1"/>
      <w:numFmt w:val="bullet"/>
      <w:lvlText w:val="•"/>
      <w:lvlJc w:val="left"/>
      <w:pPr>
        <w:tabs>
          <w:tab w:val="num" w:pos="4320"/>
        </w:tabs>
        <w:ind w:left="4320" w:hanging="360"/>
      </w:pPr>
      <w:rPr>
        <w:rFonts w:ascii="Times New Roman" w:hAnsi="Times New Roman" w:hint="default"/>
      </w:rPr>
    </w:lvl>
    <w:lvl w:ilvl="6" w:tplc="2FFC5DAC" w:tentative="1">
      <w:start w:val="1"/>
      <w:numFmt w:val="bullet"/>
      <w:lvlText w:val="•"/>
      <w:lvlJc w:val="left"/>
      <w:pPr>
        <w:tabs>
          <w:tab w:val="num" w:pos="5040"/>
        </w:tabs>
        <w:ind w:left="5040" w:hanging="360"/>
      </w:pPr>
      <w:rPr>
        <w:rFonts w:ascii="Times New Roman" w:hAnsi="Times New Roman" w:hint="default"/>
      </w:rPr>
    </w:lvl>
    <w:lvl w:ilvl="7" w:tplc="E330238C" w:tentative="1">
      <w:start w:val="1"/>
      <w:numFmt w:val="bullet"/>
      <w:lvlText w:val="•"/>
      <w:lvlJc w:val="left"/>
      <w:pPr>
        <w:tabs>
          <w:tab w:val="num" w:pos="5760"/>
        </w:tabs>
        <w:ind w:left="5760" w:hanging="360"/>
      </w:pPr>
      <w:rPr>
        <w:rFonts w:ascii="Times New Roman" w:hAnsi="Times New Roman" w:hint="default"/>
      </w:rPr>
    </w:lvl>
    <w:lvl w:ilvl="8" w:tplc="F2A2E604" w:tentative="1">
      <w:start w:val="1"/>
      <w:numFmt w:val="bullet"/>
      <w:lvlText w:val="•"/>
      <w:lvlJc w:val="left"/>
      <w:pPr>
        <w:tabs>
          <w:tab w:val="num" w:pos="6480"/>
        </w:tabs>
        <w:ind w:left="6480" w:hanging="360"/>
      </w:pPr>
      <w:rPr>
        <w:rFonts w:ascii="Times New Roman" w:hAnsi="Times New Roman" w:hint="default"/>
      </w:rPr>
    </w:lvl>
  </w:abstractNum>
  <w:abstractNum w:abstractNumId="9">
    <w:nsid w:val="205F0471"/>
    <w:multiLevelType w:val="hybridMultilevel"/>
    <w:tmpl w:val="53B0F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B90565"/>
    <w:multiLevelType w:val="hybridMultilevel"/>
    <w:tmpl w:val="7CE26C94"/>
    <w:lvl w:ilvl="0" w:tplc="E336423C">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A540995"/>
    <w:multiLevelType w:val="hybridMultilevel"/>
    <w:tmpl w:val="6E20463E"/>
    <w:lvl w:ilvl="0" w:tplc="06D8D1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B3138EC"/>
    <w:multiLevelType w:val="hybridMultilevel"/>
    <w:tmpl w:val="2654AF78"/>
    <w:lvl w:ilvl="0" w:tplc="2EA4960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2F952B98"/>
    <w:multiLevelType w:val="multilevel"/>
    <w:tmpl w:val="3EDA964C"/>
    <w:lvl w:ilvl="0">
      <w:start w:val="1"/>
      <w:numFmt w:val="decimal"/>
      <w:lvlText w:val="%1."/>
      <w:lvlJc w:val="left"/>
      <w:pPr>
        <w:tabs>
          <w:tab w:val="num" w:pos="720"/>
        </w:tabs>
        <w:ind w:left="720" w:hanging="360"/>
      </w:pPr>
      <w:rPr>
        <w:rFonts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EB3287"/>
    <w:multiLevelType w:val="hybridMultilevel"/>
    <w:tmpl w:val="0FDCDE90"/>
    <w:lvl w:ilvl="0" w:tplc="CAF6CE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A6A29FA"/>
    <w:multiLevelType w:val="hybridMultilevel"/>
    <w:tmpl w:val="1946D9F6"/>
    <w:lvl w:ilvl="0" w:tplc="57ACFDE2">
      <w:start w:val="1"/>
      <w:numFmt w:val="decimal"/>
      <w:lvlText w:val="%1."/>
      <w:lvlJc w:val="left"/>
      <w:pPr>
        <w:ind w:left="1429" w:hanging="360"/>
      </w:pPr>
      <w:rPr>
        <w:rFonts w:ascii="Times New Roman" w:hAnsi="Times New Roman" w:hint="default"/>
        <w:b w:val="0"/>
        <w:i w:val="0"/>
        <w:caps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D7352D9"/>
    <w:multiLevelType w:val="hybridMultilevel"/>
    <w:tmpl w:val="084CCB10"/>
    <w:lvl w:ilvl="0" w:tplc="2EA4960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
    <w:nsid w:val="5F767CB8"/>
    <w:multiLevelType w:val="hybridMultilevel"/>
    <w:tmpl w:val="C278E7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5DD08E7"/>
    <w:multiLevelType w:val="hybridMultilevel"/>
    <w:tmpl w:val="9B185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8167BC"/>
    <w:multiLevelType w:val="hybridMultilevel"/>
    <w:tmpl w:val="B248F5A6"/>
    <w:lvl w:ilvl="0" w:tplc="57ACFDE2">
      <w:start w:val="1"/>
      <w:numFmt w:val="decimal"/>
      <w:lvlText w:val="%1."/>
      <w:lvlJc w:val="left"/>
      <w:pPr>
        <w:ind w:left="720" w:hanging="360"/>
      </w:pPr>
      <w:rPr>
        <w:rFonts w:ascii="Times New Roman" w:hAnsi="Times New Roman" w:hint="default"/>
        <w:b w:val="0"/>
        <w:i w:val="0"/>
        <w:caps w:val="0"/>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105E95"/>
    <w:multiLevelType w:val="hybridMultilevel"/>
    <w:tmpl w:val="AC860B52"/>
    <w:lvl w:ilvl="0" w:tplc="C672A0CE">
      <w:start w:val="1"/>
      <w:numFmt w:val="bullet"/>
      <w:lvlText w:val=""/>
      <w:lvlJc w:val="left"/>
      <w:pPr>
        <w:ind w:left="1429" w:hanging="360"/>
      </w:pPr>
      <w:rPr>
        <w:rFonts w:ascii="Symbol" w:hAnsi="Symbol" w:cs="Times New Roman" w:hint="default"/>
        <w:color w:val="auto"/>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C4D16A1"/>
    <w:multiLevelType w:val="hybridMultilevel"/>
    <w:tmpl w:val="C2641BE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nsid w:val="6E404F73"/>
    <w:multiLevelType w:val="hybridMultilevel"/>
    <w:tmpl w:val="5EFEAEF6"/>
    <w:lvl w:ilvl="0" w:tplc="0524B4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87C6D64"/>
    <w:multiLevelType w:val="multilevel"/>
    <w:tmpl w:val="D1EA80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EAF6316"/>
    <w:multiLevelType w:val="hybridMultilevel"/>
    <w:tmpl w:val="436E676C"/>
    <w:lvl w:ilvl="0" w:tplc="AC7A45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24"/>
  </w:num>
  <w:num w:numId="3">
    <w:abstractNumId w:val="14"/>
  </w:num>
  <w:num w:numId="4">
    <w:abstractNumId w:val="23"/>
  </w:num>
  <w:num w:numId="5">
    <w:abstractNumId w:val="2"/>
  </w:num>
  <w:num w:numId="6">
    <w:abstractNumId w:val="4"/>
  </w:num>
  <w:num w:numId="7">
    <w:abstractNumId w:val="6"/>
  </w:num>
  <w:num w:numId="8">
    <w:abstractNumId w:val="18"/>
  </w:num>
  <w:num w:numId="9">
    <w:abstractNumId w:val="16"/>
  </w:num>
  <w:num w:numId="10">
    <w:abstractNumId w:val="12"/>
  </w:num>
  <w:num w:numId="11">
    <w:abstractNumId w:val="15"/>
  </w:num>
  <w:num w:numId="12">
    <w:abstractNumId w:val="20"/>
  </w:num>
  <w:num w:numId="13">
    <w:abstractNumId w:val="5"/>
  </w:num>
  <w:num w:numId="14">
    <w:abstractNumId w:val="9"/>
  </w:num>
  <w:num w:numId="15">
    <w:abstractNumId w:val="10"/>
  </w:num>
  <w:num w:numId="16">
    <w:abstractNumId w:val="1"/>
  </w:num>
  <w:num w:numId="17">
    <w:abstractNumId w:val="7"/>
  </w:num>
  <w:num w:numId="18">
    <w:abstractNumId w:val="0"/>
    <w:lvlOverride w:ilvl="0">
      <w:lvl w:ilvl="0">
        <w:numFmt w:val="bullet"/>
        <w:lvlText w:val="-"/>
        <w:legacy w:legacy="1" w:legacySpace="0" w:legacyIndent="144"/>
        <w:lvlJc w:val="left"/>
        <w:pPr>
          <w:ind w:left="0" w:firstLine="0"/>
        </w:pPr>
        <w:rPr>
          <w:rFonts w:ascii="Arial" w:hAnsi="Arial" w:cs="Arial" w:hint="default"/>
        </w:rPr>
      </w:lvl>
    </w:lvlOverride>
  </w:num>
  <w:num w:numId="19">
    <w:abstractNumId w:val="3"/>
  </w:num>
  <w:num w:numId="20">
    <w:abstractNumId w:val="22"/>
  </w:num>
  <w:num w:numId="21">
    <w:abstractNumId w:val="8"/>
  </w:num>
  <w:num w:numId="22">
    <w:abstractNumId w:val="17"/>
  </w:num>
  <w:num w:numId="23">
    <w:abstractNumId w:val="11"/>
  </w:num>
  <w:num w:numId="24">
    <w:abstractNumId w:val="13"/>
  </w:num>
  <w:num w:numId="25">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Котлячкков [2]">
    <w15:presenceInfo w15:providerId="None" w15:userId="Котлячкков "/>
  </w15:person>
  <w15:person w15:author="Котлячкков">
    <w15:presenceInfo w15:providerId="None" w15:userId="Котлячкков "/>
  </w15:person>
  <w15:person w15:author="Котлячкков [3]">
    <w15:presenceInfo w15:providerId="None" w15:userId="Котлячкков "/>
  </w15:person>
  <w15:person w15:author="Котлячкков [4]">
    <w15:presenceInfo w15:providerId="None" w15:userId="Котлячкков "/>
  </w15:person>
  <w15:person w15:author="Котлячкков [5]">
    <w15:presenceInfo w15:providerId="None" w15:userId="Котлячкков "/>
  </w15:person>
  <w15:person w15:author="Котлячкков [6]">
    <w15:presenceInfo w15:providerId="None" w15:userId="Котлячкков "/>
  </w15:person>
  <w15:person w15:author="Котлячкков [7]">
    <w15:presenceInfo w15:providerId="None" w15:userId="Котлячкков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11C"/>
    <w:rsid w:val="0000381C"/>
    <w:rsid w:val="000235B4"/>
    <w:rsid w:val="00034860"/>
    <w:rsid w:val="00040AB0"/>
    <w:rsid w:val="0006286B"/>
    <w:rsid w:val="000757E7"/>
    <w:rsid w:val="00084DFB"/>
    <w:rsid w:val="00091E2A"/>
    <w:rsid w:val="000C3E7F"/>
    <w:rsid w:val="000C68CA"/>
    <w:rsid w:val="000D18FF"/>
    <w:rsid w:val="0011122D"/>
    <w:rsid w:val="00133E91"/>
    <w:rsid w:val="001571B4"/>
    <w:rsid w:val="00157C87"/>
    <w:rsid w:val="00160191"/>
    <w:rsid w:val="00173234"/>
    <w:rsid w:val="001A6919"/>
    <w:rsid w:val="001C50D7"/>
    <w:rsid w:val="001D1025"/>
    <w:rsid w:val="001D21C5"/>
    <w:rsid w:val="001D327C"/>
    <w:rsid w:val="001F4BEC"/>
    <w:rsid w:val="00202119"/>
    <w:rsid w:val="00231DED"/>
    <w:rsid w:val="00236551"/>
    <w:rsid w:val="00243EDC"/>
    <w:rsid w:val="002644A2"/>
    <w:rsid w:val="002B127B"/>
    <w:rsid w:val="002B49D2"/>
    <w:rsid w:val="002C2002"/>
    <w:rsid w:val="002D4E95"/>
    <w:rsid w:val="002E2FC6"/>
    <w:rsid w:val="002F53B5"/>
    <w:rsid w:val="00302239"/>
    <w:rsid w:val="00315531"/>
    <w:rsid w:val="00352919"/>
    <w:rsid w:val="003606BF"/>
    <w:rsid w:val="00376616"/>
    <w:rsid w:val="003A40B5"/>
    <w:rsid w:val="003B3285"/>
    <w:rsid w:val="003C470F"/>
    <w:rsid w:val="003D123B"/>
    <w:rsid w:val="003D2D41"/>
    <w:rsid w:val="003D50C5"/>
    <w:rsid w:val="003E688C"/>
    <w:rsid w:val="00426A34"/>
    <w:rsid w:val="00427E9C"/>
    <w:rsid w:val="00431801"/>
    <w:rsid w:val="00440FE8"/>
    <w:rsid w:val="004532EB"/>
    <w:rsid w:val="00457BCB"/>
    <w:rsid w:val="00461901"/>
    <w:rsid w:val="00465FD8"/>
    <w:rsid w:val="00483946"/>
    <w:rsid w:val="004E502C"/>
    <w:rsid w:val="004E57DC"/>
    <w:rsid w:val="00510352"/>
    <w:rsid w:val="00520015"/>
    <w:rsid w:val="005416E1"/>
    <w:rsid w:val="00570FE6"/>
    <w:rsid w:val="00594C64"/>
    <w:rsid w:val="0059525D"/>
    <w:rsid w:val="00597663"/>
    <w:rsid w:val="005D26A8"/>
    <w:rsid w:val="00640FD7"/>
    <w:rsid w:val="006527BD"/>
    <w:rsid w:val="00667FAB"/>
    <w:rsid w:val="00676E70"/>
    <w:rsid w:val="0069522C"/>
    <w:rsid w:val="006C1E79"/>
    <w:rsid w:val="006D0593"/>
    <w:rsid w:val="006F45FE"/>
    <w:rsid w:val="00753C92"/>
    <w:rsid w:val="00767C60"/>
    <w:rsid w:val="00774036"/>
    <w:rsid w:val="007C4D05"/>
    <w:rsid w:val="007D4173"/>
    <w:rsid w:val="007E65EA"/>
    <w:rsid w:val="008079AF"/>
    <w:rsid w:val="00810171"/>
    <w:rsid w:val="008240D6"/>
    <w:rsid w:val="0087518F"/>
    <w:rsid w:val="008A781C"/>
    <w:rsid w:val="008B17BE"/>
    <w:rsid w:val="008D60EB"/>
    <w:rsid w:val="008E0CCF"/>
    <w:rsid w:val="008F015D"/>
    <w:rsid w:val="00905A47"/>
    <w:rsid w:val="0091267B"/>
    <w:rsid w:val="00915473"/>
    <w:rsid w:val="009564E6"/>
    <w:rsid w:val="00965F33"/>
    <w:rsid w:val="00974F39"/>
    <w:rsid w:val="009F2EEE"/>
    <w:rsid w:val="00A11124"/>
    <w:rsid w:val="00A40B73"/>
    <w:rsid w:val="00A63FAD"/>
    <w:rsid w:val="00A7292C"/>
    <w:rsid w:val="00AB3952"/>
    <w:rsid w:val="00AC0AC5"/>
    <w:rsid w:val="00AD7766"/>
    <w:rsid w:val="00AF24DD"/>
    <w:rsid w:val="00B1411C"/>
    <w:rsid w:val="00B3742A"/>
    <w:rsid w:val="00B44883"/>
    <w:rsid w:val="00B85223"/>
    <w:rsid w:val="00B9012A"/>
    <w:rsid w:val="00BC210D"/>
    <w:rsid w:val="00BC27ED"/>
    <w:rsid w:val="00BC4E99"/>
    <w:rsid w:val="00C23632"/>
    <w:rsid w:val="00C25224"/>
    <w:rsid w:val="00C3057B"/>
    <w:rsid w:val="00C31669"/>
    <w:rsid w:val="00C32068"/>
    <w:rsid w:val="00C46C9D"/>
    <w:rsid w:val="00C72C53"/>
    <w:rsid w:val="00C85970"/>
    <w:rsid w:val="00CA43C9"/>
    <w:rsid w:val="00CD126B"/>
    <w:rsid w:val="00CF06F9"/>
    <w:rsid w:val="00CF134B"/>
    <w:rsid w:val="00D07032"/>
    <w:rsid w:val="00D0789A"/>
    <w:rsid w:val="00D222E5"/>
    <w:rsid w:val="00D22A17"/>
    <w:rsid w:val="00D54D12"/>
    <w:rsid w:val="00D76BFA"/>
    <w:rsid w:val="00D9723E"/>
    <w:rsid w:val="00E11B5B"/>
    <w:rsid w:val="00E31011"/>
    <w:rsid w:val="00E34407"/>
    <w:rsid w:val="00E44C8A"/>
    <w:rsid w:val="00E53E3F"/>
    <w:rsid w:val="00ED0685"/>
    <w:rsid w:val="00EE66C4"/>
    <w:rsid w:val="00EF3621"/>
    <w:rsid w:val="00F032AA"/>
    <w:rsid w:val="00F12FC5"/>
    <w:rsid w:val="00F148BA"/>
    <w:rsid w:val="00F5594B"/>
    <w:rsid w:val="00F71703"/>
    <w:rsid w:val="00F8709C"/>
    <w:rsid w:val="00FB45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7DEE9"/>
  <w15:docId w15:val="{ED49C51A-4037-46AD-81FD-EB5112C9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11C"/>
    <w:rPr>
      <w:rFonts w:eastAsiaTheme="minorEastAsia"/>
      <w:lang w:eastAsia="ru-RU"/>
    </w:rPr>
  </w:style>
  <w:style w:type="paragraph" w:styleId="1">
    <w:name w:val="heading 1"/>
    <w:basedOn w:val="a"/>
    <w:next w:val="a"/>
    <w:link w:val="10"/>
    <w:uiPriority w:val="9"/>
    <w:qFormat/>
    <w:rsid w:val="00B141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F4BE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E44C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11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1F4BEC"/>
    <w:rPr>
      <w:rFonts w:asciiTheme="majorHAnsi" w:eastAsiaTheme="majorEastAsia" w:hAnsiTheme="majorHAnsi" w:cstheme="majorBidi"/>
      <w:b/>
      <w:bCs/>
      <w:color w:val="4F81BD" w:themeColor="accent1"/>
      <w:sz w:val="26"/>
      <w:szCs w:val="26"/>
      <w:lang w:eastAsia="ru-RU"/>
    </w:rPr>
  </w:style>
  <w:style w:type="character" w:styleId="a3">
    <w:name w:val="footnote reference"/>
    <w:basedOn w:val="a0"/>
    <w:uiPriority w:val="99"/>
    <w:semiHidden/>
    <w:unhideWhenUsed/>
    <w:rsid w:val="002B127B"/>
    <w:rPr>
      <w:vertAlign w:val="superscript"/>
    </w:rPr>
  </w:style>
  <w:style w:type="paragraph" w:styleId="a4">
    <w:name w:val="footnote text"/>
    <w:aliases w:val="fn,Footnote ak,Footnotes,ft,fn cafc,Footnotes Char Char,Footnote Text Char Char,fn Char Char,footnote text Char Char Char Ch,Footnote Text Char1,footnote text Char Char Char Ch Char,footnote text Char Char,Table_Footnote_las"/>
    <w:basedOn w:val="a"/>
    <w:link w:val="a5"/>
    <w:uiPriority w:val="99"/>
    <w:semiHidden/>
    <w:unhideWhenUsed/>
    <w:rsid w:val="002B127B"/>
    <w:pPr>
      <w:spacing w:after="0" w:line="240" w:lineRule="auto"/>
    </w:pPr>
    <w:rPr>
      <w:rFonts w:ascii="Times New Roman" w:eastAsia="Times New Roman" w:hAnsi="Times New Roman" w:cs="Times New Roman"/>
      <w:sz w:val="20"/>
      <w:szCs w:val="20"/>
      <w:lang w:val="en-US"/>
    </w:rPr>
  </w:style>
  <w:style w:type="character" w:customStyle="1" w:styleId="a5">
    <w:name w:val="Текст сноски Знак"/>
    <w:aliases w:val="fn Знак,Footnote ak Знак,Footnotes Знак,ft Знак,fn cafc Знак,Footnotes Char Char Знак,Footnote Text Char Char Знак,fn Char Char Знак,footnote text Char Char Char Ch Знак,Footnote Text Char1 Знак,footnote text Char Char Знак"/>
    <w:basedOn w:val="a0"/>
    <w:link w:val="a4"/>
    <w:uiPriority w:val="99"/>
    <w:semiHidden/>
    <w:rsid w:val="002B127B"/>
    <w:rPr>
      <w:rFonts w:ascii="Times New Roman" w:eastAsia="Times New Roman" w:hAnsi="Times New Roman" w:cs="Times New Roman"/>
      <w:sz w:val="20"/>
      <w:szCs w:val="20"/>
      <w:lang w:val="en-US" w:eastAsia="ru-RU"/>
    </w:rPr>
  </w:style>
  <w:style w:type="paragraph" w:styleId="a6">
    <w:name w:val="Normal (Web)"/>
    <w:aliases w:val="Обычный (Web)"/>
    <w:basedOn w:val="a"/>
    <w:uiPriority w:val="99"/>
    <w:unhideWhenUsed/>
    <w:rsid w:val="00D222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4">
    <w:name w:val="Style4"/>
    <w:basedOn w:val="a"/>
    <w:uiPriority w:val="99"/>
    <w:rsid w:val="00D222E5"/>
    <w:pPr>
      <w:widowControl w:val="0"/>
      <w:autoSpaceDE w:val="0"/>
      <w:autoSpaceDN w:val="0"/>
      <w:adjustRightInd w:val="0"/>
      <w:spacing w:after="0" w:line="276" w:lineRule="exact"/>
      <w:ind w:firstLine="710"/>
      <w:jc w:val="both"/>
    </w:pPr>
    <w:rPr>
      <w:rFonts w:ascii="Arial" w:hAnsi="Arial" w:cs="Arial"/>
      <w:sz w:val="24"/>
      <w:szCs w:val="24"/>
    </w:rPr>
  </w:style>
  <w:style w:type="paragraph" w:customStyle="1" w:styleId="Style5">
    <w:name w:val="Style5"/>
    <w:basedOn w:val="a"/>
    <w:uiPriority w:val="99"/>
    <w:rsid w:val="00D222E5"/>
    <w:pPr>
      <w:widowControl w:val="0"/>
      <w:autoSpaceDE w:val="0"/>
      <w:autoSpaceDN w:val="0"/>
      <w:adjustRightInd w:val="0"/>
      <w:spacing w:after="0" w:line="274" w:lineRule="exact"/>
      <w:ind w:firstLine="701"/>
      <w:jc w:val="both"/>
    </w:pPr>
    <w:rPr>
      <w:rFonts w:ascii="Arial" w:hAnsi="Arial" w:cs="Arial"/>
      <w:sz w:val="24"/>
      <w:szCs w:val="24"/>
    </w:rPr>
  </w:style>
  <w:style w:type="character" w:customStyle="1" w:styleId="FontStyle14">
    <w:name w:val="Font Style14"/>
    <w:basedOn w:val="a0"/>
    <w:uiPriority w:val="99"/>
    <w:rsid w:val="00D222E5"/>
    <w:rPr>
      <w:rFonts w:ascii="Arial" w:hAnsi="Arial" w:cs="Arial" w:hint="default"/>
      <w:sz w:val="20"/>
      <w:szCs w:val="20"/>
    </w:rPr>
  </w:style>
  <w:style w:type="table" w:customStyle="1" w:styleId="21">
    <w:name w:val="Сетка таблицы2"/>
    <w:basedOn w:val="a1"/>
    <w:next w:val="a7"/>
    <w:uiPriority w:val="59"/>
    <w:rsid w:val="003A40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A40B5"/>
    <w:pPr>
      <w:autoSpaceDE w:val="0"/>
      <w:autoSpaceDN w:val="0"/>
      <w:adjustRightInd w:val="0"/>
      <w:spacing w:after="0" w:line="240" w:lineRule="auto"/>
    </w:pPr>
    <w:rPr>
      <w:rFonts w:ascii="Arial" w:hAnsi="Arial" w:cs="Arial"/>
      <w:color w:val="000000"/>
      <w:sz w:val="24"/>
      <w:szCs w:val="24"/>
    </w:rPr>
  </w:style>
  <w:style w:type="table" w:styleId="a7">
    <w:name w:val="Table Grid"/>
    <w:basedOn w:val="a1"/>
    <w:uiPriority w:val="59"/>
    <w:rsid w:val="003A4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_"/>
    <w:basedOn w:val="a0"/>
    <w:link w:val="11"/>
    <w:rsid w:val="003A40B5"/>
    <w:rPr>
      <w:rFonts w:ascii="Times New Roman" w:eastAsia="Times New Roman" w:hAnsi="Times New Roman" w:cs="Times New Roman"/>
      <w:sz w:val="23"/>
      <w:szCs w:val="23"/>
      <w:shd w:val="clear" w:color="auto" w:fill="FFFFFF"/>
    </w:rPr>
  </w:style>
  <w:style w:type="paragraph" w:customStyle="1" w:styleId="11">
    <w:name w:val="Основной текст1"/>
    <w:basedOn w:val="a"/>
    <w:link w:val="a8"/>
    <w:rsid w:val="003A40B5"/>
    <w:pPr>
      <w:shd w:val="clear" w:color="auto" w:fill="FFFFFF"/>
      <w:spacing w:after="240" w:line="274" w:lineRule="exact"/>
      <w:jc w:val="both"/>
    </w:pPr>
    <w:rPr>
      <w:rFonts w:ascii="Times New Roman" w:eastAsia="Times New Roman" w:hAnsi="Times New Roman" w:cs="Times New Roman"/>
      <w:sz w:val="23"/>
      <w:szCs w:val="23"/>
      <w:lang w:eastAsia="en-US"/>
    </w:rPr>
  </w:style>
  <w:style w:type="character" w:customStyle="1" w:styleId="a9">
    <w:name w:val="Подпись к картинке_"/>
    <w:basedOn w:val="a0"/>
    <w:link w:val="aa"/>
    <w:rsid w:val="003A40B5"/>
    <w:rPr>
      <w:rFonts w:ascii="Times New Roman" w:eastAsia="Times New Roman" w:hAnsi="Times New Roman" w:cs="Times New Roman"/>
      <w:sz w:val="23"/>
      <w:szCs w:val="23"/>
      <w:shd w:val="clear" w:color="auto" w:fill="FFFFFF"/>
    </w:rPr>
  </w:style>
  <w:style w:type="paragraph" w:customStyle="1" w:styleId="aa">
    <w:name w:val="Подпись к картинке"/>
    <w:basedOn w:val="a"/>
    <w:link w:val="a9"/>
    <w:rsid w:val="003A40B5"/>
    <w:pPr>
      <w:shd w:val="clear" w:color="auto" w:fill="FFFFFF"/>
      <w:spacing w:after="0" w:line="283" w:lineRule="exact"/>
      <w:jc w:val="both"/>
    </w:pPr>
    <w:rPr>
      <w:rFonts w:ascii="Times New Roman" w:eastAsia="Times New Roman" w:hAnsi="Times New Roman" w:cs="Times New Roman"/>
      <w:sz w:val="23"/>
      <w:szCs w:val="23"/>
      <w:lang w:eastAsia="en-US"/>
    </w:rPr>
  </w:style>
  <w:style w:type="paragraph" w:styleId="ab">
    <w:name w:val="List Paragraph"/>
    <w:aliases w:val="ссылка"/>
    <w:basedOn w:val="a"/>
    <w:link w:val="ac"/>
    <w:uiPriority w:val="1"/>
    <w:qFormat/>
    <w:rsid w:val="00FB450D"/>
    <w:pPr>
      <w:ind w:left="720"/>
      <w:contextualSpacing/>
    </w:pPr>
  </w:style>
  <w:style w:type="paragraph" w:styleId="ad">
    <w:name w:val="No Spacing"/>
    <w:uiPriority w:val="99"/>
    <w:qFormat/>
    <w:rsid w:val="008079AF"/>
    <w:pPr>
      <w:spacing w:after="0" w:line="240" w:lineRule="auto"/>
    </w:pPr>
    <w:rPr>
      <w:rFonts w:ascii="Calibri" w:eastAsia="Times New Roman" w:hAnsi="Calibri" w:cs="Calibri"/>
      <w:lang w:eastAsia="ru-RU"/>
    </w:rPr>
  </w:style>
  <w:style w:type="character" w:customStyle="1" w:styleId="ac">
    <w:name w:val="Абзац списка Знак"/>
    <w:aliases w:val="ссылка Знак"/>
    <w:link w:val="ab"/>
    <w:uiPriority w:val="1"/>
    <w:locked/>
    <w:rsid w:val="008079AF"/>
    <w:rPr>
      <w:rFonts w:eastAsiaTheme="minorEastAsia"/>
      <w:lang w:eastAsia="ru-RU"/>
    </w:rPr>
  </w:style>
  <w:style w:type="paragraph" w:styleId="ae">
    <w:name w:val="header"/>
    <w:basedOn w:val="a"/>
    <w:link w:val="af"/>
    <w:uiPriority w:val="99"/>
    <w:unhideWhenUsed/>
    <w:rsid w:val="00461901"/>
    <w:pPr>
      <w:tabs>
        <w:tab w:val="center" w:pos="4677"/>
        <w:tab w:val="right" w:pos="9355"/>
      </w:tabs>
      <w:spacing w:after="0" w:line="240" w:lineRule="auto"/>
    </w:pPr>
    <w:rPr>
      <w:rFonts w:eastAsiaTheme="minorHAnsi"/>
      <w:lang w:eastAsia="en-US"/>
    </w:rPr>
  </w:style>
  <w:style w:type="character" w:customStyle="1" w:styleId="af">
    <w:name w:val="Верхний колонтитул Знак"/>
    <w:basedOn w:val="a0"/>
    <w:link w:val="ae"/>
    <w:uiPriority w:val="99"/>
    <w:rsid w:val="00461901"/>
  </w:style>
  <w:style w:type="paragraph" w:styleId="af0">
    <w:name w:val="footer"/>
    <w:basedOn w:val="a"/>
    <w:link w:val="af1"/>
    <w:uiPriority w:val="99"/>
    <w:unhideWhenUsed/>
    <w:rsid w:val="00461901"/>
    <w:pPr>
      <w:tabs>
        <w:tab w:val="center" w:pos="4677"/>
        <w:tab w:val="right" w:pos="9355"/>
      </w:tabs>
      <w:spacing w:after="0" w:line="240" w:lineRule="auto"/>
    </w:pPr>
    <w:rPr>
      <w:rFonts w:eastAsiaTheme="minorHAnsi"/>
      <w:lang w:eastAsia="en-US"/>
    </w:rPr>
  </w:style>
  <w:style w:type="character" w:customStyle="1" w:styleId="af1">
    <w:name w:val="Нижний колонтитул Знак"/>
    <w:basedOn w:val="a0"/>
    <w:link w:val="af0"/>
    <w:uiPriority w:val="99"/>
    <w:rsid w:val="00461901"/>
  </w:style>
  <w:style w:type="paragraph" w:styleId="12">
    <w:name w:val="toc 1"/>
    <w:basedOn w:val="a"/>
    <w:next w:val="a"/>
    <w:autoRedefine/>
    <w:uiPriority w:val="39"/>
    <w:unhideWhenUsed/>
    <w:rsid w:val="00461901"/>
    <w:pPr>
      <w:spacing w:after="100"/>
    </w:pPr>
    <w:rPr>
      <w:rFonts w:eastAsiaTheme="minorHAnsi"/>
      <w:lang w:eastAsia="en-US"/>
    </w:rPr>
  </w:style>
  <w:style w:type="character" w:styleId="af2">
    <w:name w:val="Hyperlink"/>
    <w:basedOn w:val="a0"/>
    <w:uiPriority w:val="99"/>
    <w:unhideWhenUsed/>
    <w:rsid w:val="00461901"/>
    <w:rPr>
      <w:color w:val="0000FF" w:themeColor="hyperlink"/>
      <w:u w:val="single"/>
    </w:rPr>
  </w:style>
  <w:style w:type="paragraph" w:customStyle="1" w:styleId="Style18">
    <w:name w:val="Style18"/>
    <w:basedOn w:val="a"/>
    <w:uiPriority w:val="99"/>
    <w:rsid w:val="00461901"/>
    <w:pPr>
      <w:widowControl w:val="0"/>
      <w:autoSpaceDE w:val="0"/>
      <w:autoSpaceDN w:val="0"/>
      <w:adjustRightInd w:val="0"/>
      <w:spacing w:after="0" w:line="482" w:lineRule="exact"/>
      <w:ind w:firstLine="701"/>
      <w:jc w:val="both"/>
    </w:pPr>
    <w:rPr>
      <w:rFonts w:ascii="Times New Roman" w:hAnsi="Times New Roman" w:cs="Times New Roman"/>
      <w:sz w:val="24"/>
      <w:szCs w:val="24"/>
    </w:rPr>
  </w:style>
  <w:style w:type="character" w:customStyle="1" w:styleId="FontStyle81">
    <w:name w:val="Font Style81"/>
    <w:basedOn w:val="a0"/>
    <w:uiPriority w:val="99"/>
    <w:rsid w:val="00461901"/>
    <w:rPr>
      <w:rFonts w:ascii="Times New Roman" w:hAnsi="Times New Roman" w:cs="Times New Roman"/>
      <w:sz w:val="26"/>
      <w:szCs w:val="26"/>
    </w:rPr>
  </w:style>
  <w:style w:type="character" w:styleId="af3">
    <w:name w:val="Emphasis"/>
    <w:basedOn w:val="a0"/>
    <w:uiPriority w:val="20"/>
    <w:qFormat/>
    <w:rsid w:val="00461901"/>
    <w:rPr>
      <w:i/>
      <w:iCs/>
    </w:rPr>
  </w:style>
  <w:style w:type="character" w:styleId="af4">
    <w:name w:val="Strong"/>
    <w:basedOn w:val="a0"/>
    <w:uiPriority w:val="22"/>
    <w:qFormat/>
    <w:rsid w:val="00461901"/>
    <w:rPr>
      <w:b/>
      <w:bCs/>
    </w:rPr>
  </w:style>
  <w:style w:type="paragraph" w:styleId="22">
    <w:name w:val="toc 2"/>
    <w:basedOn w:val="a"/>
    <w:next w:val="a"/>
    <w:autoRedefine/>
    <w:uiPriority w:val="39"/>
    <w:unhideWhenUsed/>
    <w:rsid w:val="00461901"/>
    <w:pPr>
      <w:spacing w:after="100"/>
      <w:ind w:left="220"/>
    </w:pPr>
    <w:rPr>
      <w:rFonts w:eastAsiaTheme="minorHAnsi"/>
      <w:lang w:eastAsia="en-US"/>
    </w:rPr>
  </w:style>
  <w:style w:type="paragraph" w:styleId="3">
    <w:name w:val="toc 3"/>
    <w:basedOn w:val="a"/>
    <w:next w:val="a"/>
    <w:autoRedefine/>
    <w:uiPriority w:val="39"/>
    <w:unhideWhenUsed/>
    <w:rsid w:val="00461901"/>
    <w:pPr>
      <w:spacing w:after="100"/>
      <w:ind w:left="440"/>
    </w:pPr>
    <w:rPr>
      <w:rFonts w:eastAsiaTheme="minorHAnsi"/>
      <w:lang w:eastAsia="en-US"/>
    </w:rPr>
  </w:style>
  <w:style w:type="paragraph" w:styleId="af5">
    <w:name w:val="Balloon Text"/>
    <w:basedOn w:val="a"/>
    <w:link w:val="af6"/>
    <w:uiPriority w:val="99"/>
    <w:semiHidden/>
    <w:unhideWhenUsed/>
    <w:rsid w:val="00461901"/>
    <w:pPr>
      <w:spacing w:after="0" w:line="240" w:lineRule="auto"/>
    </w:pPr>
    <w:rPr>
      <w:rFonts w:ascii="Segoe UI" w:eastAsiaTheme="minorHAnsi" w:hAnsi="Segoe UI" w:cs="Segoe UI"/>
      <w:sz w:val="18"/>
      <w:szCs w:val="18"/>
      <w:lang w:eastAsia="en-US"/>
    </w:rPr>
  </w:style>
  <w:style w:type="character" w:customStyle="1" w:styleId="af6">
    <w:name w:val="Текст выноски Знак"/>
    <w:basedOn w:val="a0"/>
    <w:link w:val="af5"/>
    <w:uiPriority w:val="99"/>
    <w:semiHidden/>
    <w:rsid w:val="00461901"/>
    <w:rPr>
      <w:rFonts w:ascii="Segoe UI" w:hAnsi="Segoe UI" w:cs="Segoe UI"/>
      <w:sz w:val="18"/>
      <w:szCs w:val="18"/>
    </w:rPr>
  </w:style>
  <w:style w:type="table" w:customStyle="1" w:styleId="13">
    <w:name w:val="Сетка таблицы светлая1"/>
    <w:basedOn w:val="a1"/>
    <w:uiPriority w:val="40"/>
    <w:rsid w:val="0046190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f7">
    <w:name w:val="TOC Heading"/>
    <w:basedOn w:val="1"/>
    <w:next w:val="a"/>
    <w:uiPriority w:val="39"/>
    <w:semiHidden/>
    <w:unhideWhenUsed/>
    <w:qFormat/>
    <w:rsid w:val="00157C87"/>
    <w:pPr>
      <w:outlineLvl w:val="9"/>
    </w:pPr>
  </w:style>
  <w:style w:type="character" w:customStyle="1" w:styleId="40">
    <w:name w:val="Заголовок 4 Знак"/>
    <w:basedOn w:val="a0"/>
    <w:link w:val="4"/>
    <w:uiPriority w:val="9"/>
    <w:semiHidden/>
    <w:rsid w:val="00E44C8A"/>
    <w:rPr>
      <w:rFonts w:asciiTheme="majorHAnsi" w:eastAsiaTheme="majorEastAsia" w:hAnsiTheme="majorHAnsi" w:cstheme="majorBidi"/>
      <w:b/>
      <w:bCs/>
      <w:i/>
      <w:iCs/>
      <w:color w:val="4F81BD" w:themeColor="accent1"/>
      <w:lang w:eastAsia="ru-RU"/>
    </w:rPr>
  </w:style>
  <w:style w:type="character" w:customStyle="1" w:styleId="zero1">
    <w:name w:val="zero1"/>
    <w:basedOn w:val="a0"/>
    <w:rsid w:val="00C3057B"/>
    <w:rPr>
      <w:color w:val="666666"/>
    </w:rPr>
  </w:style>
  <w:style w:type="character" w:styleId="af8">
    <w:name w:val="annotation reference"/>
    <w:basedOn w:val="a0"/>
    <w:uiPriority w:val="99"/>
    <w:semiHidden/>
    <w:unhideWhenUsed/>
    <w:rsid w:val="00B9012A"/>
    <w:rPr>
      <w:sz w:val="16"/>
      <w:szCs w:val="16"/>
    </w:rPr>
  </w:style>
  <w:style w:type="paragraph" w:styleId="af9">
    <w:name w:val="annotation text"/>
    <w:basedOn w:val="a"/>
    <w:link w:val="afa"/>
    <w:uiPriority w:val="99"/>
    <w:semiHidden/>
    <w:unhideWhenUsed/>
    <w:rsid w:val="00B9012A"/>
    <w:pPr>
      <w:spacing w:line="240" w:lineRule="auto"/>
    </w:pPr>
    <w:rPr>
      <w:sz w:val="20"/>
      <w:szCs w:val="20"/>
    </w:rPr>
  </w:style>
  <w:style w:type="character" w:customStyle="1" w:styleId="afa">
    <w:name w:val="Текст примечания Знак"/>
    <w:basedOn w:val="a0"/>
    <w:link w:val="af9"/>
    <w:uiPriority w:val="99"/>
    <w:semiHidden/>
    <w:rsid w:val="00B9012A"/>
    <w:rPr>
      <w:rFonts w:eastAsiaTheme="minorEastAsia"/>
      <w:sz w:val="20"/>
      <w:szCs w:val="20"/>
      <w:lang w:eastAsia="ru-RU"/>
    </w:rPr>
  </w:style>
  <w:style w:type="paragraph" w:styleId="afb">
    <w:name w:val="annotation subject"/>
    <w:basedOn w:val="af9"/>
    <w:next w:val="af9"/>
    <w:link w:val="afc"/>
    <w:uiPriority w:val="99"/>
    <w:semiHidden/>
    <w:unhideWhenUsed/>
    <w:rsid w:val="00B9012A"/>
    <w:rPr>
      <w:b/>
      <w:bCs/>
    </w:rPr>
  </w:style>
  <w:style w:type="character" w:customStyle="1" w:styleId="afc">
    <w:name w:val="Тема примечания Знак"/>
    <w:basedOn w:val="afa"/>
    <w:link w:val="afb"/>
    <w:uiPriority w:val="99"/>
    <w:semiHidden/>
    <w:rsid w:val="00B9012A"/>
    <w:rPr>
      <w:rFonts w:eastAsiaTheme="minorEastAsia"/>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165367">
      <w:bodyDiv w:val="1"/>
      <w:marLeft w:val="0"/>
      <w:marRight w:val="0"/>
      <w:marTop w:val="0"/>
      <w:marBottom w:val="0"/>
      <w:divBdr>
        <w:top w:val="none" w:sz="0" w:space="0" w:color="auto"/>
        <w:left w:val="none" w:sz="0" w:space="0" w:color="auto"/>
        <w:bottom w:val="none" w:sz="0" w:space="0" w:color="auto"/>
        <w:right w:val="none" w:sz="0" w:space="0" w:color="auto"/>
      </w:divBdr>
      <w:divsChild>
        <w:div w:id="371999872">
          <w:marLeft w:val="0"/>
          <w:marRight w:val="0"/>
          <w:marTop w:val="0"/>
          <w:marBottom w:val="0"/>
          <w:divBdr>
            <w:top w:val="none" w:sz="0" w:space="0" w:color="auto"/>
            <w:left w:val="none" w:sz="0" w:space="0" w:color="auto"/>
            <w:bottom w:val="none" w:sz="0" w:space="0" w:color="auto"/>
            <w:right w:val="none" w:sz="0" w:space="0" w:color="auto"/>
          </w:divBdr>
          <w:divsChild>
            <w:div w:id="1495799236">
              <w:marLeft w:val="0"/>
              <w:marRight w:val="0"/>
              <w:marTop w:val="0"/>
              <w:marBottom w:val="0"/>
              <w:divBdr>
                <w:top w:val="none" w:sz="0" w:space="0" w:color="auto"/>
                <w:left w:val="none" w:sz="0" w:space="0" w:color="auto"/>
                <w:bottom w:val="none" w:sz="0" w:space="0" w:color="auto"/>
                <w:right w:val="none" w:sz="0" w:space="0" w:color="auto"/>
              </w:divBdr>
              <w:divsChild>
                <w:div w:id="1723749814">
                  <w:marLeft w:val="0"/>
                  <w:marRight w:val="0"/>
                  <w:marTop w:val="0"/>
                  <w:marBottom w:val="0"/>
                  <w:divBdr>
                    <w:top w:val="none" w:sz="0" w:space="0" w:color="auto"/>
                    <w:left w:val="none" w:sz="0" w:space="0" w:color="auto"/>
                    <w:bottom w:val="none" w:sz="0" w:space="0" w:color="auto"/>
                    <w:right w:val="none" w:sz="0" w:space="0" w:color="auto"/>
                  </w:divBdr>
                  <w:divsChild>
                    <w:div w:id="1773087886">
                      <w:marLeft w:val="0"/>
                      <w:marRight w:val="0"/>
                      <w:marTop w:val="0"/>
                      <w:marBottom w:val="0"/>
                      <w:divBdr>
                        <w:top w:val="none" w:sz="0" w:space="0" w:color="auto"/>
                        <w:left w:val="none" w:sz="0" w:space="0" w:color="auto"/>
                        <w:bottom w:val="none" w:sz="0" w:space="0" w:color="auto"/>
                        <w:right w:val="none" w:sz="0" w:space="0" w:color="auto"/>
                      </w:divBdr>
                      <w:divsChild>
                        <w:div w:id="1655453753">
                          <w:marLeft w:val="0"/>
                          <w:marRight w:val="0"/>
                          <w:marTop w:val="0"/>
                          <w:marBottom w:val="0"/>
                          <w:divBdr>
                            <w:top w:val="none" w:sz="0" w:space="0" w:color="auto"/>
                            <w:left w:val="none" w:sz="0" w:space="0" w:color="auto"/>
                            <w:bottom w:val="none" w:sz="0" w:space="0" w:color="auto"/>
                            <w:right w:val="none" w:sz="0" w:space="0" w:color="auto"/>
                          </w:divBdr>
                          <w:divsChild>
                            <w:div w:id="175670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360670">
      <w:bodyDiv w:val="1"/>
      <w:marLeft w:val="0"/>
      <w:marRight w:val="0"/>
      <w:marTop w:val="0"/>
      <w:marBottom w:val="0"/>
      <w:divBdr>
        <w:top w:val="none" w:sz="0" w:space="0" w:color="auto"/>
        <w:left w:val="none" w:sz="0" w:space="0" w:color="auto"/>
        <w:bottom w:val="none" w:sz="0" w:space="0" w:color="auto"/>
        <w:right w:val="none" w:sz="0" w:space="0" w:color="auto"/>
      </w:divBdr>
    </w:div>
    <w:div w:id="149194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microsoft.com/office/2007/relationships/diagramDrawing" Target="diagrams/drawing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diagramColors" Target="diagrams/colors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http://cyberleninka.ru/journal/n/ekonomika-transportnogo-kompleks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Data" Target="diagrams/data1.xml"/><Relationship Id="rId22" Type="http://schemas.openxmlformats.org/officeDocument/2006/relationships/footer" Target="footer1.xml"/><Relationship Id="rId27"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946ABB-635C-4005-B9B3-07E9A28B9F86}"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1B21BA4A-B03C-4182-8A80-75256B5DA2FC}">
      <dgm:prSet phldrT="[Текст]" custT="1"/>
      <dgm:spPr/>
      <dgm:t>
        <a:bodyPr/>
        <a:lstStyle/>
        <a:p>
          <a:pPr>
            <a:lnSpc>
              <a:spcPct val="100000"/>
            </a:lnSpc>
            <a:spcBef>
              <a:spcPts val="0"/>
            </a:spcBef>
            <a:spcAft>
              <a:spcPts val="0"/>
            </a:spcAft>
          </a:pPr>
          <a:r>
            <a:rPr lang="ru-RU" sz="1200">
              <a:latin typeface="Times New Roman" pitchFamily="18" charset="0"/>
              <a:cs typeface="Times New Roman" pitchFamily="18" charset="0"/>
            </a:rPr>
            <a:t>Направления повышения эффективноси детельности </a:t>
          </a:r>
        </a:p>
      </dgm:t>
    </dgm:pt>
    <dgm:pt modelId="{2A94522F-1694-4424-AD35-6F7EB52B9D86}" type="parTrans" cxnId="{7324C166-6878-4A85-840D-2D2D937932A0}">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410358FB-33B7-4A97-B154-E10372CAD78F}" type="sibTrans" cxnId="{7324C166-6878-4A85-840D-2D2D937932A0}">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9482BE85-7289-4E24-A4AA-504BC93B08E0}">
      <dgm:prSet phldrT="[Текст]" custT="1"/>
      <dgm:spPr/>
      <dgm:t>
        <a:bodyPr/>
        <a:lstStyle/>
        <a:p>
          <a:pPr>
            <a:lnSpc>
              <a:spcPct val="100000"/>
            </a:lnSpc>
            <a:spcBef>
              <a:spcPts val="0"/>
            </a:spcBef>
            <a:spcAft>
              <a:spcPts val="0"/>
            </a:spcAft>
          </a:pPr>
          <a:r>
            <a:rPr lang="ru-RU" sz="1200">
              <a:latin typeface="Times New Roman" pitchFamily="18" charset="0"/>
              <a:cs typeface="Times New Roman" pitchFamily="18" charset="0"/>
            </a:rPr>
            <a:t>Увеличение объемов производства продукции</a:t>
          </a:r>
        </a:p>
      </dgm:t>
    </dgm:pt>
    <dgm:pt modelId="{32A0E892-BA85-43F2-9A63-404A578340CF}" type="parTrans" cxnId="{132BC826-0AF8-4FAA-842E-88F81D608633}">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7F2B89E1-F081-4B3B-BF91-784404B59DC5}" type="sibTrans" cxnId="{132BC826-0AF8-4FAA-842E-88F81D608633}">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BE6C7286-F225-445E-A08A-8F23D316FF37}">
      <dgm:prSet phldrT="[Текст]" custT="1"/>
      <dgm:spPr/>
      <dgm:t>
        <a:bodyPr/>
        <a:lstStyle/>
        <a:p>
          <a:pPr>
            <a:lnSpc>
              <a:spcPct val="100000"/>
            </a:lnSpc>
            <a:spcBef>
              <a:spcPts val="0"/>
            </a:spcBef>
            <a:spcAft>
              <a:spcPts val="0"/>
            </a:spcAft>
          </a:pPr>
          <a:r>
            <a:rPr lang="ru-RU" sz="1200">
              <a:latin typeface="Times New Roman" pitchFamily="18" charset="0"/>
              <a:cs typeface="Times New Roman" pitchFamily="18" charset="0"/>
            </a:rPr>
            <a:t>Снижение материально-денежных затрат</a:t>
          </a:r>
        </a:p>
      </dgm:t>
    </dgm:pt>
    <dgm:pt modelId="{4E038B9F-EE1A-4FE0-8F24-FA5705B2556F}" type="parTrans" cxnId="{ECE6A009-9DEC-40DD-81BC-1DD8820B7BF3}">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FE00DF61-2141-4B76-9AB5-5105210556F1}" type="sibTrans" cxnId="{ECE6A009-9DEC-40DD-81BC-1DD8820B7BF3}">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9B80A7BB-524D-4358-9E6A-430C035F70B1}">
      <dgm:prSet phldrT="[Текст]" custT="1"/>
      <dgm:spPr/>
      <dgm:t>
        <a:bodyPr/>
        <a:lstStyle/>
        <a:p>
          <a:pPr>
            <a:lnSpc>
              <a:spcPct val="100000"/>
            </a:lnSpc>
            <a:spcBef>
              <a:spcPts val="0"/>
            </a:spcBef>
            <a:spcAft>
              <a:spcPts val="0"/>
            </a:spcAft>
          </a:pPr>
          <a:r>
            <a:rPr lang="ru-RU" sz="1200">
              <a:latin typeface="Times New Roman" pitchFamily="18" charset="0"/>
              <a:cs typeface="Times New Roman" pitchFamily="18" charset="0"/>
            </a:rPr>
            <a:t>Маркетинговая и логистическая деятельность </a:t>
          </a:r>
        </a:p>
      </dgm:t>
    </dgm:pt>
    <dgm:pt modelId="{AB1BD59F-A7E3-47DD-8185-1B08FA5C3681}" type="parTrans" cxnId="{DBCD2DD4-220B-44ED-B203-33D5F7847B0E}">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B3BDAA32-F78D-456B-9222-B64B85A7D2F5}" type="sibTrans" cxnId="{DBCD2DD4-220B-44ED-B203-33D5F7847B0E}">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77DDD080-AADE-4734-A363-EDE7EF2CC5D7}">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увеличение урожайности</a:t>
          </a:r>
        </a:p>
      </dgm:t>
    </dgm:pt>
    <dgm:pt modelId="{1E798EB4-322C-4178-A754-91F26853D6EB}" type="parTrans" cxnId="{735C68CC-2E4F-4E03-830C-C6C22041275C}">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C9501624-3540-47B0-BBA8-7DB814D701E9}" type="sibTrans" cxnId="{735C68CC-2E4F-4E03-830C-C6C22041275C}">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C3CED178-1091-40BA-98C4-C62258388AFD}">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рост продуктивности животных</a:t>
          </a:r>
        </a:p>
      </dgm:t>
    </dgm:pt>
    <dgm:pt modelId="{8EC021B4-1E1B-4E51-A498-41917AAD770B}" type="parTrans" cxnId="{D8BEAC93-683C-4028-809C-A3355CE8EF83}">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F2FF4B92-756F-4202-8203-028890C77E52}" type="sibTrans" cxnId="{D8BEAC93-683C-4028-809C-A3355CE8EF83}">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C08CD870-6930-4C39-A3CB-4D9FACF572D5}">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снижение потерь продукции</a:t>
          </a:r>
        </a:p>
      </dgm:t>
    </dgm:pt>
    <dgm:pt modelId="{92E58F79-ABF4-4F3F-9DF6-7C92872589E2}" type="parTrans" cxnId="{44DE9A64-E6C2-4D11-A043-97E70D52540A}">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7868F3C3-C741-4AD9-B921-FD08362BFBEF}" type="sibTrans" cxnId="{44DE9A64-E6C2-4D11-A043-97E70D52540A}">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3461429F-C319-4D78-929D-B6C52306ABC2}">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повышение товарности продукции</a:t>
          </a:r>
        </a:p>
      </dgm:t>
    </dgm:pt>
    <dgm:pt modelId="{F2FEE1AF-ECF1-4E49-A969-5BF02972ABF0}" type="parTrans" cxnId="{FB9D8661-0CD1-4ADA-8703-818B0D34D229}">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AEEDFB4A-76A1-472D-9FDA-B450A7793F0C}" type="sibTrans" cxnId="{FB9D8661-0CD1-4ADA-8703-818B0D34D229}">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99DEB87A-9F80-4033-B68F-7C1FEAAECA85}">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применение новых способов хранения и послеуборочной доработки</a:t>
          </a:r>
        </a:p>
      </dgm:t>
    </dgm:pt>
    <dgm:pt modelId="{6AEAD794-E70C-4233-BA01-30A7479F8665}" type="parTrans" cxnId="{436529A5-FDF2-4A3A-ADF2-56B7CCDDD438}">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007946EF-C993-4C7D-A1B9-A515C25615D5}" type="sibTrans" cxnId="{436529A5-FDF2-4A3A-ADF2-56B7CCDDD438}">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27F098F7-3C4B-40BE-BD2D-2A70B7D27FCA}">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усиление специализации, повышение концентрации производства</a:t>
          </a:r>
        </a:p>
      </dgm:t>
    </dgm:pt>
    <dgm:pt modelId="{FCE47538-EAF6-4FEE-832B-145758822DB6}" type="parTrans" cxnId="{E8A062C6-E9C4-4F81-BE8F-522132C230C9}">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9AD569C8-C7B8-4ACC-82C2-8CDA56D57439}" type="sibTrans" cxnId="{E8A062C6-E9C4-4F81-BE8F-522132C230C9}">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F89EFDF3-5CB1-48C2-B448-8391F32603A2}">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снижение трудоемкости,</a:t>
          </a:r>
        </a:p>
        <a:p>
          <a:pPr>
            <a:lnSpc>
              <a:spcPct val="100000"/>
            </a:lnSpc>
            <a:spcBef>
              <a:spcPts val="0"/>
            </a:spcBef>
            <a:spcAft>
              <a:spcPts val="0"/>
            </a:spcAft>
          </a:pPr>
          <a:r>
            <a:rPr lang="ru-RU" sz="1200">
              <a:latin typeface="Times New Roman" pitchFamily="18" charset="0"/>
              <a:cs typeface="Times New Roman" pitchFamily="18" charset="0"/>
            </a:rPr>
            <a:t>материалоемкости, фондоемкости</a:t>
          </a:r>
        </a:p>
      </dgm:t>
    </dgm:pt>
    <dgm:pt modelId="{3A52E23D-5230-4318-95E6-0994277D010A}" type="parTrans" cxnId="{0D6E03AD-FF66-4A27-A4E2-FCFCB5561A0C}">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B7BD0356-3142-4355-83FF-F7EF55DC8FEC}" type="sibTrans" cxnId="{0D6E03AD-FF66-4A27-A4E2-FCFCB5561A0C}">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53EBCFDC-2DA9-46F5-922C-2584A7B53546}">
      <dgm:prSet custT="1"/>
      <dgm:spPr/>
      <dgm:t>
        <a:bodyPr/>
        <a:lstStyle/>
        <a:p>
          <a:pPr>
            <a:lnSpc>
              <a:spcPct val="100000"/>
            </a:lnSpc>
            <a:spcBef>
              <a:spcPts val="0"/>
            </a:spcBef>
            <a:spcAft>
              <a:spcPts val="0"/>
            </a:spcAft>
          </a:pPr>
          <a:r>
            <a:rPr lang="ru-RU" sz="1200" b="0">
              <a:latin typeface="Times New Roman" pitchFamily="18" charset="0"/>
              <a:cs typeface="Times New Roman" pitchFamily="18" charset="0"/>
            </a:rPr>
            <a:t>рост уровня механизации</a:t>
          </a:r>
        </a:p>
      </dgm:t>
    </dgm:pt>
    <dgm:pt modelId="{2BFE328F-0DE6-41DC-B359-048DD7F3DB13}" type="parTrans" cxnId="{245964F4-1CA0-4906-BAE0-2FFCEF8C13EA}">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4B61BD7F-115A-4007-8C74-3AD7A3B1FB72}" type="sibTrans" cxnId="{245964F4-1CA0-4906-BAE0-2FFCEF8C13EA}">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BCB627F2-15FE-42DA-8DB8-DC5C5F82862E}">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снижение общепроизводственных и общехозяйственных расходов</a:t>
          </a:r>
        </a:p>
      </dgm:t>
    </dgm:pt>
    <dgm:pt modelId="{0B0CD254-3FA6-4B24-8A3A-B12EFA3BBB00}" type="parTrans" cxnId="{0BECB7E6-EDD0-4BB2-8B0A-8F867914D558}">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B5C8409B-5B9F-42BA-A8B2-54E2F35FB8D5}" type="sibTrans" cxnId="{0BECB7E6-EDD0-4BB2-8B0A-8F867914D558}">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EF43B5F7-C405-454F-AAC7-017DCFD02ADF}">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совершенствование материального стимулирования труда</a:t>
          </a:r>
        </a:p>
      </dgm:t>
    </dgm:pt>
    <dgm:pt modelId="{90228603-7D97-40F9-8C13-C78A29D6535E}" type="parTrans" cxnId="{9261489B-0A22-49D8-AA6C-002BDA8754CB}">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5D3B860E-3C68-4690-9513-598329B6BABF}" type="sibTrans" cxnId="{9261489B-0A22-49D8-AA6C-002BDA8754CB}">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550EA0A2-F25D-4E8F-B093-FDAC0FA2DA5C}">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укрепление и расширение каналов сбыта</a:t>
          </a:r>
        </a:p>
      </dgm:t>
    </dgm:pt>
    <dgm:pt modelId="{5B330CEF-DE1A-408F-ABEE-BD673CE1E80E}" type="parTrans" cxnId="{45202F4E-B3B6-43FE-B457-476F147BA3AA}">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1932683F-A48A-481C-8BA3-FB5E08DCC584}" type="sibTrans" cxnId="{45202F4E-B3B6-43FE-B457-476F147BA3AA}">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6E5854D8-BA93-45A5-86F9-01031046489C}">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совершенствование ценообразования </a:t>
          </a:r>
        </a:p>
      </dgm:t>
    </dgm:pt>
    <dgm:pt modelId="{43EAB58E-7B4E-4302-B51C-BF2A1917F338}" type="parTrans" cxnId="{5BC6D09A-1B4F-4251-A4ED-82031C90C222}">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0C5614C5-3943-4FE1-B42B-B6B6CE7CAC25}" type="sibTrans" cxnId="{5BC6D09A-1B4F-4251-A4ED-82031C90C222}">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DE0EAA4E-CFDF-42D3-8C3A-6FACD2570F00}">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улучшение деятельности службы маркетинга</a:t>
          </a:r>
        </a:p>
      </dgm:t>
    </dgm:pt>
    <dgm:pt modelId="{19A5B256-1F92-418F-828D-EEBC78C3472A}" type="parTrans" cxnId="{86BBD5B2-189A-402E-BF81-AECAF735FAFB}">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9417E307-C048-4E1A-887D-33F5B81BA778}" type="sibTrans" cxnId="{86BBD5B2-189A-402E-BF81-AECAF735FAFB}">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21826229-0009-402B-B6A5-E229CF2D30D5}">
      <dgm:prSet custT="1"/>
      <dgm:spPr/>
      <dgm:t>
        <a:bodyPr/>
        <a:lstStyle/>
        <a:p>
          <a:pPr>
            <a:lnSpc>
              <a:spcPct val="100000"/>
            </a:lnSpc>
            <a:spcBef>
              <a:spcPts val="0"/>
            </a:spcBef>
            <a:spcAft>
              <a:spcPts val="0"/>
            </a:spcAft>
          </a:pPr>
          <a:r>
            <a:rPr lang="ru-RU" sz="1200">
              <a:latin typeface="Times New Roman" pitchFamily="18" charset="0"/>
              <a:cs typeface="Times New Roman" pitchFamily="18" charset="0"/>
            </a:rPr>
            <a:t>марки продукции </a:t>
          </a:r>
        </a:p>
      </dgm:t>
    </dgm:pt>
    <dgm:pt modelId="{420B73A5-645B-425B-AF9B-1382F6A6115F}" type="parTrans" cxnId="{8FB3A7F5-3729-4A1B-81EE-34943461BA2D}">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22A6F055-C871-4945-9C85-B07D3ABDC56A}" type="sibTrans" cxnId="{8FB3A7F5-3729-4A1B-81EE-34943461BA2D}">
      <dgm:prSet/>
      <dgm:spPr/>
      <dgm:t>
        <a:bodyPr/>
        <a:lstStyle/>
        <a:p>
          <a:pPr>
            <a:lnSpc>
              <a:spcPct val="100000"/>
            </a:lnSpc>
            <a:spcBef>
              <a:spcPts val="0"/>
            </a:spcBef>
            <a:spcAft>
              <a:spcPts val="0"/>
            </a:spcAft>
          </a:pPr>
          <a:endParaRPr lang="ru-RU" sz="1200">
            <a:latin typeface="Times New Roman" pitchFamily="18" charset="0"/>
            <a:cs typeface="Times New Roman" pitchFamily="18" charset="0"/>
          </a:endParaRPr>
        </a:p>
      </dgm:t>
    </dgm:pt>
    <dgm:pt modelId="{1E011BCD-6113-4821-AAD8-860845318A61}">
      <dgm:prSet custT="1"/>
      <dgm:spPr/>
      <dgm:t>
        <a:bodyPr/>
        <a:lstStyle/>
        <a:p>
          <a:r>
            <a:rPr lang="ru-RU" sz="1100">
              <a:latin typeface="Times New Roman" pitchFamily="18" charset="0"/>
              <a:cs typeface="Times New Roman" pitchFamily="18" charset="0"/>
            </a:rPr>
            <a:t>внедрение высокопроизводительной техники и прогрессивных технологий</a:t>
          </a:r>
        </a:p>
      </dgm:t>
    </dgm:pt>
    <dgm:pt modelId="{DB7C9522-BA2A-4001-A463-3052D332829A}" type="parTrans" cxnId="{E74976A0-FBB4-45BE-8BC9-00477ABD61A1}">
      <dgm:prSet/>
      <dgm:spPr/>
      <dgm:t>
        <a:bodyPr/>
        <a:lstStyle/>
        <a:p>
          <a:endParaRPr lang="ru-RU"/>
        </a:p>
      </dgm:t>
    </dgm:pt>
    <dgm:pt modelId="{3F3E803E-35BB-48BA-BEAA-8355F753EF1A}" type="sibTrans" cxnId="{E74976A0-FBB4-45BE-8BC9-00477ABD61A1}">
      <dgm:prSet/>
      <dgm:spPr/>
      <dgm:t>
        <a:bodyPr/>
        <a:lstStyle/>
        <a:p>
          <a:endParaRPr lang="ru-RU"/>
        </a:p>
      </dgm:t>
    </dgm:pt>
    <dgm:pt modelId="{E834E6B8-77D8-4B17-9EE9-29E044401954}" type="pres">
      <dgm:prSet presAssocID="{C2946ABB-635C-4005-B9B3-07E9A28B9F86}" presName="hierChild1" presStyleCnt="0">
        <dgm:presLayoutVars>
          <dgm:orgChart val="1"/>
          <dgm:chPref val="1"/>
          <dgm:dir/>
          <dgm:animOne val="branch"/>
          <dgm:animLvl val="lvl"/>
          <dgm:resizeHandles/>
        </dgm:presLayoutVars>
      </dgm:prSet>
      <dgm:spPr/>
      <dgm:t>
        <a:bodyPr/>
        <a:lstStyle/>
        <a:p>
          <a:endParaRPr lang="ru-RU"/>
        </a:p>
      </dgm:t>
    </dgm:pt>
    <dgm:pt modelId="{A369A9F3-2D5C-46F8-9AED-E917C2026064}" type="pres">
      <dgm:prSet presAssocID="{1B21BA4A-B03C-4182-8A80-75256B5DA2FC}" presName="hierRoot1" presStyleCnt="0">
        <dgm:presLayoutVars>
          <dgm:hierBranch val="init"/>
        </dgm:presLayoutVars>
      </dgm:prSet>
      <dgm:spPr/>
    </dgm:pt>
    <dgm:pt modelId="{D64C8649-F1A7-40F3-8ECF-AC5DA145A899}" type="pres">
      <dgm:prSet presAssocID="{1B21BA4A-B03C-4182-8A80-75256B5DA2FC}" presName="rootComposite1" presStyleCnt="0"/>
      <dgm:spPr/>
    </dgm:pt>
    <dgm:pt modelId="{86887664-0D73-41AC-A2B9-0945EF5B4FBF}" type="pres">
      <dgm:prSet presAssocID="{1B21BA4A-B03C-4182-8A80-75256B5DA2FC}" presName="rootText1" presStyleLbl="node0" presStyleIdx="0" presStyleCnt="1" custScaleX="1009913" custScaleY="167727">
        <dgm:presLayoutVars>
          <dgm:chPref val="3"/>
        </dgm:presLayoutVars>
      </dgm:prSet>
      <dgm:spPr/>
      <dgm:t>
        <a:bodyPr/>
        <a:lstStyle/>
        <a:p>
          <a:endParaRPr lang="ru-RU"/>
        </a:p>
      </dgm:t>
    </dgm:pt>
    <dgm:pt modelId="{279FE891-6A5F-4305-AC7C-900E70A4CD54}" type="pres">
      <dgm:prSet presAssocID="{1B21BA4A-B03C-4182-8A80-75256B5DA2FC}" presName="rootConnector1" presStyleLbl="node1" presStyleIdx="0" presStyleCnt="0"/>
      <dgm:spPr/>
      <dgm:t>
        <a:bodyPr/>
        <a:lstStyle/>
        <a:p>
          <a:endParaRPr lang="ru-RU"/>
        </a:p>
      </dgm:t>
    </dgm:pt>
    <dgm:pt modelId="{D1B51B58-6440-4E93-B20B-D2733F37B1E9}" type="pres">
      <dgm:prSet presAssocID="{1B21BA4A-B03C-4182-8A80-75256B5DA2FC}" presName="hierChild2" presStyleCnt="0"/>
      <dgm:spPr/>
    </dgm:pt>
    <dgm:pt modelId="{0FCBCCAF-6C15-4A6A-B2A6-0BDC65BD3976}" type="pres">
      <dgm:prSet presAssocID="{32A0E892-BA85-43F2-9A63-404A578340CF}" presName="Name37" presStyleLbl="parChTrans1D2" presStyleIdx="0" presStyleCnt="3" custSzX="2147104" custSzY="211190"/>
      <dgm:spPr/>
      <dgm:t>
        <a:bodyPr/>
        <a:lstStyle/>
        <a:p>
          <a:endParaRPr lang="ru-RU"/>
        </a:p>
      </dgm:t>
    </dgm:pt>
    <dgm:pt modelId="{7819665F-A053-46B1-8C29-7C863EB0EB6C}" type="pres">
      <dgm:prSet presAssocID="{9482BE85-7289-4E24-A4AA-504BC93B08E0}" presName="hierRoot2" presStyleCnt="0">
        <dgm:presLayoutVars>
          <dgm:hierBranch val="init"/>
        </dgm:presLayoutVars>
      </dgm:prSet>
      <dgm:spPr/>
    </dgm:pt>
    <dgm:pt modelId="{DEAD5A46-57B0-4546-B883-96EBD4C455B3}" type="pres">
      <dgm:prSet presAssocID="{9482BE85-7289-4E24-A4AA-504BC93B08E0}" presName="rootComposite" presStyleCnt="0"/>
      <dgm:spPr/>
    </dgm:pt>
    <dgm:pt modelId="{44A1029A-A04D-4693-A706-9FC383B7921F}" type="pres">
      <dgm:prSet presAssocID="{9482BE85-7289-4E24-A4AA-504BC93B08E0}" presName="rootText" presStyleLbl="node2" presStyleIdx="0" presStyleCnt="3" custScaleX="336944" custScaleY="424528">
        <dgm:presLayoutVars>
          <dgm:chPref val="3"/>
        </dgm:presLayoutVars>
      </dgm:prSet>
      <dgm:spPr/>
      <dgm:t>
        <a:bodyPr/>
        <a:lstStyle/>
        <a:p>
          <a:endParaRPr lang="ru-RU"/>
        </a:p>
      </dgm:t>
    </dgm:pt>
    <dgm:pt modelId="{99B23AAA-64DF-456F-BFB4-AA2710FD371A}" type="pres">
      <dgm:prSet presAssocID="{9482BE85-7289-4E24-A4AA-504BC93B08E0}" presName="rootConnector" presStyleLbl="node2" presStyleIdx="0" presStyleCnt="3"/>
      <dgm:spPr/>
      <dgm:t>
        <a:bodyPr/>
        <a:lstStyle/>
        <a:p>
          <a:endParaRPr lang="ru-RU"/>
        </a:p>
      </dgm:t>
    </dgm:pt>
    <dgm:pt modelId="{B6A7CA14-858B-4595-85FB-190176DB8A52}" type="pres">
      <dgm:prSet presAssocID="{9482BE85-7289-4E24-A4AA-504BC93B08E0}" presName="hierChild4" presStyleCnt="0"/>
      <dgm:spPr/>
    </dgm:pt>
    <dgm:pt modelId="{08F94317-E513-4896-84E2-C61D8E5F5482}" type="pres">
      <dgm:prSet presAssocID="{1E798EB4-322C-4178-A754-91F26853D6EB}" presName="Name37" presStyleLbl="parChTrans1D3" presStyleIdx="0" presStyleCnt="15" custSzX="281793" custSzY="756724"/>
      <dgm:spPr/>
      <dgm:t>
        <a:bodyPr/>
        <a:lstStyle/>
        <a:p>
          <a:endParaRPr lang="ru-RU"/>
        </a:p>
      </dgm:t>
    </dgm:pt>
    <dgm:pt modelId="{9A508E57-DA46-4FA8-8FFE-034E495A7986}" type="pres">
      <dgm:prSet presAssocID="{77DDD080-AADE-4734-A363-EDE7EF2CC5D7}" presName="hierRoot2" presStyleCnt="0">
        <dgm:presLayoutVars>
          <dgm:hierBranch val="init"/>
        </dgm:presLayoutVars>
      </dgm:prSet>
      <dgm:spPr/>
    </dgm:pt>
    <dgm:pt modelId="{0191F482-DDD1-4C19-A6F8-232823F676BD}" type="pres">
      <dgm:prSet presAssocID="{77DDD080-AADE-4734-A363-EDE7EF2CC5D7}" presName="rootComposite" presStyleCnt="0"/>
      <dgm:spPr/>
    </dgm:pt>
    <dgm:pt modelId="{722A5C6B-A2B9-4E92-837C-3A7FD7110473}" type="pres">
      <dgm:prSet presAssocID="{77DDD080-AADE-4734-A363-EDE7EF2CC5D7}" presName="rootText" presStyleLbl="node3" presStyleIdx="0" presStyleCnt="15" custScaleX="266048" custScaleY="216854">
        <dgm:presLayoutVars>
          <dgm:chPref val="3"/>
        </dgm:presLayoutVars>
      </dgm:prSet>
      <dgm:spPr/>
      <dgm:t>
        <a:bodyPr/>
        <a:lstStyle/>
        <a:p>
          <a:endParaRPr lang="ru-RU"/>
        </a:p>
      </dgm:t>
    </dgm:pt>
    <dgm:pt modelId="{D588409D-DA58-4EBD-BEDE-AA7377DC8C4B}" type="pres">
      <dgm:prSet presAssocID="{77DDD080-AADE-4734-A363-EDE7EF2CC5D7}" presName="rootConnector" presStyleLbl="node3" presStyleIdx="0" presStyleCnt="15"/>
      <dgm:spPr/>
      <dgm:t>
        <a:bodyPr/>
        <a:lstStyle/>
        <a:p>
          <a:endParaRPr lang="ru-RU"/>
        </a:p>
      </dgm:t>
    </dgm:pt>
    <dgm:pt modelId="{8A98BE4B-ED95-4C27-8FB0-C45EFADB68B2}" type="pres">
      <dgm:prSet presAssocID="{77DDD080-AADE-4734-A363-EDE7EF2CC5D7}" presName="hierChild4" presStyleCnt="0"/>
      <dgm:spPr/>
    </dgm:pt>
    <dgm:pt modelId="{0F696B98-E939-4A1E-9FA2-A2BD336C6AEA}" type="pres">
      <dgm:prSet presAssocID="{77DDD080-AADE-4734-A363-EDE7EF2CC5D7}" presName="hierChild5" presStyleCnt="0"/>
      <dgm:spPr/>
    </dgm:pt>
    <dgm:pt modelId="{1B06CBF8-421D-48F9-AE0C-88C0B822CB43}" type="pres">
      <dgm:prSet presAssocID="{8EC021B4-1E1B-4E51-A498-41917AAD770B}" presName="Name37" presStyleLbl="parChTrans1D3" presStyleIdx="1" presStyleCnt="15"/>
      <dgm:spPr/>
      <dgm:t>
        <a:bodyPr/>
        <a:lstStyle/>
        <a:p>
          <a:endParaRPr lang="ru-RU"/>
        </a:p>
      </dgm:t>
    </dgm:pt>
    <dgm:pt modelId="{1B0B249B-97F2-4A9E-B928-C3E89C87E78A}" type="pres">
      <dgm:prSet presAssocID="{C3CED178-1091-40BA-98C4-C62258388AFD}" presName="hierRoot2" presStyleCnt="0">
        <dgm:presLayoutVars>
          <dgm:hierBranch val="init"/>
        </dgm:presLayoutVars>
      </dgm:prSet>
      <dgm:spPr/>
    </dgm:pt>
    <dgm:pt modelId="{70D7F5A8-ECFA-40EB-9050-C5A52084D796}" type="pres">
      <dgm:prSet presAssocID="{C3CED178-1091-40BA-98C4-C62258388AFD}" presName="rootComposite" presStyleCnt="0"/>
      <dgm:spPr/>
    </dgm:pt>
    <dgm:pt modelId="{2A854E6C-DC33-4C19-A3A0-8279EEC6232E}" type="pres">
      <dgm:prSet presAssocID="{C3CED178-1091-40BA-98C4-C62258388AFD}" presName="rootText" presStyleLbl="node3" presStyleIdx="1" presStyleCnt="15" custScaleX="256880" custScaleY="239035">
        <dgm:presLayoutVars>
          <dgm:chPref val="3"/>
        </dgm:presLayoutVars>
      </dgm:prSet>
      <dgm:spPr/>
      <dgm:t>
        <a:bodyPr/>
        <a:lstStyle/>
        <a:p>
          <a:endParaRPr lang="ru-RU"/>
        </a:p>
      </dgm:t>
    </dgm:pt>
    <dgm:pt modelId="{B1484C30-DCB9-451B-B5F3-DBA079A26FFD}" type="pres">
      <dgm:prSet presAssocID="{C3CED178-1091-40BA-98C4-C62258388AFD}" presName="rootConnector" presStyleLbl="node3" presStyleIdx="1" presStyleCnt="15"/>
      <dgm:spPr/>
      <dgm:t>
        <a:bodyPr/>
        <a:lstStyle/>
        <a:p>
          <a:endParaRPr lang="ru-RU"/>
        </a:p>
      </dgm:t>
    </dgm:pt>
    <dgm:pt modelId="{B3A66D48-4012-4416-9375-506429789F44}" type="pres">
      <dgm:prSet presAssocID="{C3CED178-1091-40BA-98C4-C62258388AFD}" presName="hierChild4" presStyleCnt="0"/>
      <dgm:spPr/>
    </dgm:pt>
    <dgm:pt modelId="{DB2FE0E5-D67C-40D7-B449-42AAAE16BF7A}" type="pres">
      <dgm:prSet presAssocID="{C3CED178-1091-40BA-98C4-C62258388AFD}" presName="hierChild5" presStyleCnt="0"/>
      <dgm:spPr/>
    </dgm:pt>
    <dgm:pt modelId="{4D85D13E-63A7-44B8-A000-DAC3700B72AA}" type="pres">
      <dgm:prSet presAssocID="{92E58F79-ABF4-4F3F-9DF6-7C92872589E2}" presName="Name37" presStyleLbl="parChTrans1D3" presStyleIdx="2" presStyleCnt="15"/>
      <dgm:spPr/>
      <dgm:t>
        <a:bodyPr/>
        <a:lstStyle/>
        <a:p>
          <a:endParaRPr lang="ru-RU"/>
        </a:p>
      </dgm:t>
    </dgm:pt>
    <dgm:pt modelId="{163728E1-3A16-4FA1-A2BE-E18DEDA11742}" type="pres">
      <dgm:prSet presAssocID="{C08CD870-6930-4C39-A3CB-4D9FACF572D5}" presName="hierRoot2" presStyleCnt="0">
        <dgm:presLayoutVars>
          <dgm:hierBranch val="init"/>
        </dgm:presLayoutVars>
      </dgm:prSet>
      <dgm:spPr/>
    </dgm:pt>
    <dgm:pt modelId="{4A355740-C164-47D3-9D9B-6A923D6023C9}" type="pres">
      <dgm:prSet presAssocID="{C08CD870-6930-4C39-A3CB-4D9FACF572D5}" presName="rootComposite" presStyleCnt="0"/>
      <dgm:spPr/>
    </dgm:pt>
    <dgm:pt modelId="{240DAB01-7598-4E03-9A2C-D43F87C8C18A}" type="pres">
      <dgm:prSet presAssocID="{C08CD870-6930-4C39-A3CB-4D9FACF572D5}" presName="rootText" presStyleLbl="node3" presStyleIdx="2" presStyleCnt="15" custScaleX="256880" custScaleY="239035">
        <dgm:presLayoutVars>
          <dgm:chPref val="3"/>
        </dgm:presLayoutVars>
      </dgm:prSet>
      <dgm:spPr/>
      <dgm:t>
        <a:bodyPr/>
        <a:lstStyle/>
        <a:p>
          <a:endParaRPr lang="ru-RU"/>
        </a:p>
      </dgm:t>
    </dgm:pt>
    <dgm:pt modelId="{EF1237D1-F154-4FD9-BE6C-816B090E568E}" type="pres">
      <dgm:prSet presAssocID="{C08CD870-6930-4C39-A3CB-4D9FACF572D5}" presName="rootConnector" presStyleLbl="node3" presStyleIdx="2" presStyleCnt="15"/>
      <dgm:spPr/>
      <dgm:t>
        <a:bodyPr/>
        <a:lstStyle/>
        <a:p>
          <a:endParaRPr lang="ru-RU"/>
        </a:p>
      </dgm:t>
    </dgm:pt>
    <dgm:pt modelId="{37EA6029-A93E-4CCB-8484-4842BC75C10F}" type="pres">
      <dgm:prSet presAssocID="{C08CD870-6930-4C39-A3CB-4D9FACF572D5}" presName="hierChild4" presStyleCnt="0"/>
      <dgm:spPr/>
    </dgm:pt>
    <dgm:pt modelId="{0A7E9179-36AD-4BCA-88EB-54A537CD65CA}" type="pres">
      <dgm:prSet presAssocID="{C08CD870-6930-4C39-A3CB-4D9FACF572D5}" presName="hierChild5" presStyleCnt="0"/>
      <dgm:spPr/>
    </dgm:pt>
    <dgm:pt modelId="{F146CFA3-744D-46CC-A67A-4F1B3C5266B1}" type="pres">
      <dgm:prSet presAssocID="{F2FEE1AF-ECF1-4E49-A969-5BF02972ABF0}" presName="Name37" presStyleLbl="parChTrans1D3" presStyleIdx="3" presStyleCnt="15"/>
      <dgm:spPr/>
      <dgm:t>
        <a:bodyPr/>
        <a:lstStyle/>
        <a:p>
          <a:endParaRPr lang="ru-RU"/>
        </a:p>
      </dgm:t>
    </dgm:pt>
    <dgm:pt modelId="{921FD089-75D3-4D9B-9C7E-D684D74AA3B8}" type="pres">
      <dgm:prSet presAssocID="{3461429F-C319-4D78-929D-B6C52306ABC2}" presName="hierRoot2" presStyleCnt="0">
        <dgm:presLayoutVars>
          <dgm:hierBranch val="init"/>
        </dgm:presLayoutVars>
      </dgm:prSet>
      <dgm:spPr/>
    </dgm:pt>
    <dgm:pt modelId="{D0B3306B-DD10-46CB-8FC8-E8B1DCC0D60F}" type="pres">
      <dgm:prSet presAssocID="{3461429F-C319-4D78-929D-B6C52306ABC2}" presName="rootComposite" presStyleCnt="0"/>
      <dgm:spPr/>
    </dgm:pt>
    <dgm:pt modelId="{319B658B-DCF8-417E-B3B1-206439CD7B91}" type="pres">
      <dgm:prSet presAssocID="{3461429F-C319-4D78-929D-B6C52306ABC2}" presName="rootText" presStyleLbl="node3" presStyleIdx="3" presStyleCnt="15" custScaleX="256880" custScaleY="239035">
        <dgm:presLayoutVars>
          <dgm:chPref val="3"/>
        </dgm:presLayoutVars>
      </dgm:prSet>
      <dgm:spPr/>
      <dgm:t>
        <a:bodyPr/>
        <a:lstStyle/>
        <a:p>
          <a:endParaRPr lang="ru-RU"/>
        </a:p>
      </dgm:t>
    </dgm:pt>
    <dgm:pt modelId="{8311BCBE-7D48-42B5-BF3A-BC7C4F7FE409}" type="pres">
      <dgm:prSet presAssocID="{3461429F-C319-4D78-929D-B6C52306ABC2}" presName="rootConnector" presStyleLbl="node3" presStyleIdx="3" presStyleCnt="15"/>
      <dgm:spPr/>
      <dgm:t>
        <a:bodyPr/>
        <a:lstStyle/>
        <a:p>
          <a:endParaRPr lang="ru-RU"/>
        </a:p>
      </dgm:t>
    </dgm:pt>
    <dgm:pt modelId="{69EF0FEF-C52C-4C46-857C-8C511F3DD428}" type="pres">
      <dgm:prSet presAssocID="{3461429F-C319-4D78-929D-B6C52306ABC2}" presName="hierChild4" presStyleCnt="0"/>
      <dgm:spPr/>
    </dgm:pt>
    <dgm:pt modelId="{A44C2EC4-F91C-404C-A86B-02E41BA63D34}" type="pres">
      <dgm:prSet presAssocID="{3461429F-C319-4D78-929D-B6C52306ABC2}" presName="hierChild5" presStyleCnt="0"/>
      <dgm:spPr/>
    </dgm:pt>
    <dgm:pt modelId="{FF432E10-E5A1-47C3-8AE7-694EE33ECD58}" type="pres">
      <dgm:prSet presAssocID="{6AEAD794-E70C-4233-BA01-30A7479F8665}" presName="Name37" presStyleLbl="parChTrans1D3" presStyleIdx="4" presStyleCnt="15"/>
      <dgm:spPr/>
      <dgm:t>
        <a:bodyPr/>
        <a:lstStyle/>
        <a:p>
          <a:endParaRPr lang="ru-RU"/>
        </a:p>
      </dgm:t>
    </dgm:pt>
    <dgm:pt modelId="{D58B80AF-38B9-49E9-B98E-2BD41025616D}" type="pres">
      <dgm:prSet presAssocID="{99DEB87A-9F80-4033-B68F-7C1FEAAECA85}" presName="hierRoot2" presStyleCnt="0">
        <dgm:presLayoutVars>
          <dgm:hierBranch val="init"/>
        </dgm:presLayoutVars>
      </dgm:prSet>
      <dgm:spPr/>
    </dgm:pt>
    <dgm:pt modelId="{78416367-9143-4351-9D3C-6C1DEB5C06F1}" type="pres">
      <dgm:prSet presAssocID="{99DEB87A-9F80-4033-B68F-7C1FEAAECA85}" presName="rootComposite" presStyleCnt="0"/>
      <dgm:spPr/>
    </dgm:pt>
    <dgm:pt modelId="{4C2FDA5F-BCA5-4B1D-AFD9-07260E9692CE}" type="pres">
      <dgm:prSet presAssocID="{99DEB87A-9F80-4033-B68F-7C1FEAAECA85}" presName="rootText" presStyleLbl="node3" presStyleIdx="4" presStyleCnt="15" custScaleX="256880" custScaleY="296090">
        <dgm:presLayoutVars>
          <dgm:chPref val="3"/>
        </dgm:presLayoutVars>
      </dgm:prSet>
      <dgm:spPr/>
      <dgm:t>
        <a:bodyPr/>
        <a:lstStyle/>
        <a:p>
          <a:endParaRPr lang="ru-RU"/>
        </a:p>
      </dgm:t>
    </dgm:pt>
    <dgm:pt modelId="{FB84D698-CFB9-4D9F-8CBA-F6A9713885DE}" type="pres">
      <dgm:prSet presAssocID="{99DEB87A-9F80-4033-B68F-7C1FEAAECA85}" presName="rootConnector" presStyleLbl="node3" presStyleIdx="4" presStyleCnt="15"/>
      <dgm:spPr/>
      <dgm:t>
        <a:bodyPr/>
        <a:lstStyle/>
        <a:p>
          <a:endParaRPr lang="ru-RU"/>
        </a:p>
      </dgm:t>
    </dgm:pt>
    <dgm:pt modelId="{8E0A9DA1-D2D1-47FA-AAD2-E4A4888338A2}" type="pres">
      <dgm:prSet presAssocID="{99DEB87A-9F80-4033-B68F-7C1FEAAECA85}" presName="hierChild4" presStyleCnt="0"/>
      <dgm:spPr/>
    </dgm:pt>
    <dgm:pt modelId="{E97830C1-F179-4959-A688-F36BBE64B05B}" type="pres">
      <dgm:prSet presAssocID="{99DEB87A-9F80-4033-B68F-7C1FEAAECA85}" presName="hierChild5" presStyleCnt="0"/>
      <dgm:spPr/>
    </dgm:pt>
    <dgm:pt modelId="{18B5FC79-91CF-443D-9B36-8005CEE0787D}" type="pres">
      <dgm:prSet presAssocID="{9482BE85-7289-4E24-A4AA-504BC93B08E0}" presName="hierChild5" presStyleCnt="0"/>
      <dgm:spPr/>
    </dgm:pt>
    <dgm:pt modelId="{B33CDDAA-6619-4803-81D2-EA36AE031724}" type="pres">
      <dgm:prSet presAssocID="{4E038B9F-EE1A-4FE0-8F24-FA5705B2556F}" presName="Name37" presStyleLbl="parChTrans1D2" presStyleIdx="1" presStyleCnt="3" custSzX="129585" custSzY="211190"/>
      <dgm:spPr/>
      <dgm:t>
        <a:bodyPr/>
        <a:lstStyle/>
        <a:p>
          <a:endParaRPr lang="ru-RU"/>
        </a:p>
      </dgm:t>
    </dgm:pt>
    <dgm:pt modelId="{78998C38-1C96-42D2-93FF-2A69B48332ED}" type="pres">
      <dgm:prSet presAssocID="{BE6C7286-F225-445E-A08A-8F23D316FF37}" presName="hierRoot2" presStyleCnt="0">
        <dgm:presLayoutVars>
          <dgm:hierBranch val="init"/>
        </dgm:presLayoutVars>
      </dgm:prSet>
      <dgm:spPr/>
    </dgm:pt>
    <dgm:pt modelId="{A3F589BE-6614-47DA-9502-3E41332253DA}" type="pres">
      <dgm:prSet presAssocID="{BE6C7286-F225-445E-A08A-8F23D316FF37}" presName="rootComposite" presStyleCnt="0"/>
      <dgm:spPr/>
    </dgm:pt>
    <dgm:pt modelId="{4F2DC7D1-7649-4946-9660-FF0470C3DEB9}" type="pres">
      <dgm:prSet presAssocID="{BE6C7286-F225-445E-A08A-8F23D316FF37}" presName="rootText" presStyleLbl="node2" presStyleIdx="1" presStyleCnt="3" custScaleX="336944" custScaleY="424528">
        <dgm:presLayoutVars>
          <dgm:chPref val="3"/>
        </dgm:presLayoutVars>
      </dgm:prSet>
      <dgm:spPr/>
      <dgm:t>
        <a:bodyPr/>
        <a:lstStyle/>
        <a:p>
          <a:endParaRPr lang="ru-RU"/>
        </a:p>
      </dgm:t>
    </dgm:pt>
    <dgm:pt modelId="{C32851CE-E1FB-49BC-B649-668A640EA4C2}" type="pres">
      <dgm:prSet presAssocID="{BE6C7286-F225-445E-A08A-8F23D316FF37}" presName="rootConnector" presStyleLbl="node2" presStyleIdx="1" presStyleCnt="3"/>
      <dgm:spPr/>
      <dgm:t>
        <a:bodyPr/>
        <a:lstStyle/>
        <a:p>
          <a:endParaRPr lang="ru-RU"/>
        </a:p>
      </dgm:t>
    </dgm:pt>
    <dgm:pt modelId="{B946482F-145C-48BF-AC24-315172F97BB0}" type="pres">
      <dgm:prSet presAssocID="{BE6C7286-F225-445E-A08A-8F23D316FF37}" presName="hierChild4" presStyleCnt="0"/>
      <dgm:spPr/>
    </dgm:pt>
    <dgm:pt modelId="{5D9F098C-A78D-424A-B92A-F3D7E9931A92}" type="pres">
      <dgm:prSet presAssocID="{FCE47538-EAF6-4FEE-832B-145758822DB6}" presName="Name37" presStyleLbl="parChTrans1D3" presStyleIdx="5" presStyleCnt="15" custSzX="281793" custSzY="843040"/>
      <dgm:spPr/>
      <dgm:t>
        <a:bodyPr/>
        <a:lstStyle/>
        <a:p>
          <a:endParaRPr lang="ru-RU"/>
        </a:p>
      </dgm:t>
    </dgm:pt>
    <dgm:pt modelId="{30AF0660-B072-4832-9A60-3ED28D1E79AA}" type="pres">
      <dgm:prSet presAssocID="{27F098F7-3C4B-40BE-BD2D-2A70B7D27FCA}" presName="hierRoot2" presStyleCnt="0">
        <dgm:presLayoutVars>
          <dgm:hierBranch val="init"/>
        </dgm:presLayoutVars>
      </dgm:prSet>
      <dgm:spPr/>
    </dgm:pt>
    <dgm:pt modelId="{098BD74C-0B2F-445D-B575-0554ECCA5E30}" type="pres">
      <dgm:prSet presAssocID="{27F098F7-3C4B-40BE-BD2D-2A70B7D27FCA}" presName="rootComposite" presStyleCnt="0"/>
      <dgm:spPr/>
    </dgm:pt>
    <dgm:pt modelId="{691F828D-4ACA-42EA-8D19-FEC4CD2CF0C5}" type="pres">
      <dgm:prSet presAssocID="{27F098F7-3C4B-40BE-BD2D-2A70B7D27FCA}" presName="rootText" presStyleLbl="node3" presStyleIdx="5" presStyleCnt="15" custScaleX="301395" custScaleY="357041">
        <dgm:presLayoutVars>
          <dgm:chPref val="3"/>
        </dgm:presLayoutVars>
      </dgm:prSet>
      <dgm:spPr/>
      <dgm:t>
        <a:bodyPr/>
        <a:lstStyle/>
        <a:p>
          <a:endParaRPr lang="ru-RU"/>
        </a:p>
      </dgm:t>
    </dgm:pt>
    <dgm:pt modelId="{9D241725-93E9-453E-88DA-FB2EA51C0E2F}" type="pres">
      <dgm:prSet presAssocID="{27F098F7-3C4B-40BE-BD2D-2A70B7D27FCA}" presName="rootConnector" presStyleLbl="node3" presStyleIdx="5" presStyleCnt="15"/>
      <dgm:spPr/>
      <dgm:t>
        <a:bodyPr/>
        <a:lstStyle/>
        <a:p>
          <a:endParaRPr lang="ru-RU"/>
        </a:p>
      </dgm:t>
    </dgm:pt>
    <dgm:pt modelId="{0D987986-B252-4A2D-B5BA-35C9578BEA2D}" type="pres">
      <dgm:prSet presAssocID="{27F098F7-3C4B-40BE-BD2D-2A70B7D27FCA}" presName="hierChild4" presStyleCnt="0"/>
      <dgm:spPr/>
    </dgm:pt>
    <dgm:pt modelId="{E88CFD44-3FA3-42E5-BBEF-A93AC0F9243F}" type="pres">
      <dgm:prSet presAssocID="{27F098F7-3C4B-40BE-BD2D-2A70B7D27FCA}" presName="hierChild5" presStyleCnt="0"/>
      <dgm:spPr/>
    </dgm:pt>
    <dgm:pt modelId="{D9A78113-197C-45B6-AADA-B4A9FEBE9E4F}" type="pres">
      <dgm:prSet presAssocID="{3A52E23D-5230-4318-95E6-0994277D010A}" presName="Name37" presStyleLbl="parChTrans1D3" presStyleIdx="6" presStyleCnt="15" custSzX="244276" custSzY="2109572"/>
      <dgm:spPr/>
      <dgm:t>
        <a:bodyPr/>
        <a:lstStyle/>
        <a:p>
          <a:endParaRPr lang="ru-RU"/>
        </a:p>
      </dgm:t>
    </dgm:pt>
    <dgm:pt modelId="{15559672-680F-4AF7-9065-4E673E5A6823}" type="pres">
      <dgm:prSet presAssocID="{F89EFDF3-5CB1-48C2-B448-8391F32603A2}" presName="hierRoot2" presStyleCnt="0">
        <dgm:presLayoutVars>
          <dgm:hierBranch val="init"/>
        </dgm:presLayoutVars>
      </dgm:prSet>
      <dgm:spPr/>
    </dgm:pt>
    <dgm:pt modelId="{BEB19540-34B0-42B1-947C-EC07A202DAD3}" type="pres">
      <dgm:prSet presAssocID="{F89EFDF3-5CB1-48C2-B448-8391F32603A2}" presName="rootComposite" presStyleCnt="0"/>
      <dgm:spPr/>
    </dgm:pt>
    <dgm:pt modelId="{58F2C580-E17A-4181-91F1-CB1BD3E501C2}" type="pres">
      <dgm:prSet presAssocID="{F89EFDF3-5CB1-48C2-B448-8391F32603A2}" presName="rootText" presStyleLbl="node3" presStyleIdx="6" presStyleCnt="15" custScaleX="301488" custScaleY="280545">
        <dgm:presLayoutVars>
          <dgm:chPref val="3"/>
        </dgm:presLayoutVars>
      </dgm:prSet>
      <dgm:spPr/>
      <dgm:t>
        <a:bodyPr/>
        <a:lstStyle/>
        <a:p>
          <a:endParaRPr lang="ru-RU"/>
        </a:p>
      </dgm:t>
    </dgm:pt>
    <dgm:pt modelId="{F0B361CB-5E22-48C4-9E5C-084EBAD31DC5}" type="pres">
      <dgm:prSet presAssocID="{F89EFDF3-5CB1-48C2-B448-8391F32603A2}" presName="rootConnector" presStyleLbl="node3" presStyleIdx="6" presStyleCnt="15"/>
      <dgm:spPr/>
      <dgm:t>
        <a:bodyPr/>
        <a:lstStyle/>
        <a:p>
          <a:endParaRPr lang="ru-RU"/>
        </a:p>
      </dgm:t>
    </dgm:pt>
    <dgm:pt modelId="{C677BB48-0034-4A66-A2C3-4F8470AD05F6}" type="pres">
      <dgm:prSet presAssocID="{F89EFDF3-5CB1-48C2-B448-8391F32603A2}" presName="hierChild4" presStyleCnt="0"/>
      <dgm:spPr/>
    </dgm:pt>
    <dgm:pt modelId="{E9B574D2-D0DA-4434-B9A7-3B894CEA7024}" type="pres">
      <dgm:prSet presAssocID="{F89EFDF3-5CB1-48C2-B448-8391F32603A2}" presName="hierChild5" presStyleCnt="0"/>
      <dgm:spPr/>
    </dgm:pt>
    <dgm:pt modelId="{5B469620-FA54-4740-95ED-A23D72EC59AD}" type="pres">
      <dgm:prSet presAssocID="{2BFE328F-0DE6-41DC-B359-048DD7F3DB13}" presName="Name37" presStyleLbl="parChTrans1D3" presStyleIdx="7" presStyleCnt="15" custSzX="244276" custSzY="3389740"/>
      <dgm:spPr/>
      <dgm:t>
        <a:bodyPr/>
        <a:lstStyle/>
        <a:p>
          <a:endParaRPr lang="ru-RU"/>
        </a:p>
      </dgm:t>
    </dgm:pt>
    <dgm:pt modelId="{D4CD3BC5-941D-4125-8331-11F35CFB5169}" type="pres">
      <dgm:prSet presAssocID="{53EBCFDC-2DA9-46F5-922C-2584A7B53546}" presName="hierRoot2" presStyleCnt="0">
        <dgm:presLayoutVars>
          <dgm:hierBranch val="init"/>
        </dgm:presLayoutVars>
      </dgm:prSet>
      <dgm:spPr/>
    </dgm:pt>
    <dgm:pt modelId="{ABE764BE-DCEB-4825-B247-393435AA6726}" type="pres">
      <dgm:prSet presAssocID="{53EBCFDC-2DA9-46F5-922C-2584A7B53546}" presName="rootComposite" presStyleCnt="0"/>
      <dgm:spPr/>
    </dgm:pt>
    <dgm:pt modelId="{08708895-928B-47D8-BF91-626E57496223}" type="pres">
      <dgm:prSet presAssocID="{53EBCFDC-2DA9-46F5-922C-2584A7B53546}" presName="rootText" presStyleLbl="node3" presStyleIdx="7" presStyleCnt="15" custScaleX="301488" custScaleY="170710">
        <dgm:presLayoutVars>
          <dgm:chPref val="3"/>
        </dgm:presLayoutVars>
      </dgm:prSet>
      <dgm:spPr/>
      <dgm:t>
        <a:bodyPr/>
        <a:lstStyle/>
        <a:p>
          <a:endParaRPr lang="ru-RU"/>
        </a:p>
      </dgm:t>
    </dgm:pt>
    <dgm:pt modelId="{74FBC169-7D87-48AA-9D98-A3D7CF2E9F6A}" type="pres">
      <dgm:prSet presAssocID="{53EBCFDC-2DA9-46F5-922C-2584A7B53546}" presName="rootConnector" presStyleLbl="node3" presStyleIdx="7" presStyleCnt="15"/>
      <dgm:spPr/>
      <dgm:t>
        <a:bodyPr/>
        <a:lstStyle/>
        <a:p>
          <a:endParaRPr lang="ru-RU"/>
        </a:p>
      </dgm:t>
    </dgm:pt>
    <dgm:pt modelId="{EC12E347-7D09-4B1D-8D7F-FA853A7A78A0}" type="pres">
      <dgm:prSet presAssocID="{53EBCFDC-2DA9-46F5-922C-2584A7B53546}" presName="hierChild4" presStyleCnt="0"/>
      <dgm:spPr/>
    </dgm:pt>
    <dgm:pt modelId="{3FD6B629-7ED1-4810-8FAD-9845C46FB604}" type="pres">
      <dgm:prSet presAssocID="{53EBCFDC-2DA9-46F5-922C-2584A7B53546}" presName="hierChild5" presStyleCnt="0"/>
      <dgm:spPr/>
    </dgm:pt>
    <dgm:pt modelId="{99B8ED08-D125-4ED9-8AFE-73B7462AA550}" type="pres">
      <dgm:prSet presAssocID="{DB7C9522-BA2A-4001-A463-3052D332829A}" presName="Name37" presStyleLbl="parChTrans1D3" presStyleIdx="8" presStyleCnt="15"/>
      <dgm:spPr/>
      <dgm:t>
        <a:bodyPr/>
        <a:lstStyle/>
        <a:p>
          <a:endParaRPr lang="ru-RU"/>
        </a:p>
      </dgm:t>
    </dgm:pt>
    <dgm:pt modelId="{A1E83CC3-0024-41EA-BF90-CE81DB2A8E0A}" type="pres">
      <dgm:prSet presAssocID="{1E011BCD-6113-4821-AAD8-860845318A61}" presName="hierRoot2" presStyleCnt="0">
        <dgm:presLayoutVars>
          <dgm:hierBranch val="init"/>
        </dgm:presLayoutVars>
      </dgm:prSet>
      <dgm:spPr/>
    </dgm:pt>
    <dgm:pt modelId="{C7972D22-9F95-4469-8123-2DC20C1A5E9A}" type="pres">
      <dgm:prSet presAssocID="{1E011BCD-6113-4821-AAD8-860845318A61}" presName="rootComposite" presStyleCnt="0"/>
      <dgm:spPr/>
    </dgm:pt>
    <dgm:pt modelId="{CD96940C-0D23-408E-B687-1A90D5C004DA}" type="pres">
      <dgm:prSet presAssocID="{1E011BCD-6113-4821-AAD8-860845318A61}" presName="rootText" presStyleLbl="node3" presStyleIdx="8" presStyleCnt="15" custScaleX="329386" custScaleY="279019">
        <dgm:presLayoutVars>
          <dgm:chPref val="3"/>
        </dgm:presLayoutVars>
      </dgm:prSet>
      <dgm:spPr/>
      <dgm:t>
        <a:bodyPr/>
        <a:lstStyle/>
        <a:p>
          <a:endParaRPr lang="ru-RU"/>
        </a:p>
      </dgm:t>
    </dgm:pt>
    <dgm:pt modelId="{D9F3CDB5-4716-4B60-92FB-F1A5FEBC1F42}" type="pres">
      <dgm:prSet presAssocID="{1E011BCD-6113-4821-AAD8-860845318A61}" presName="rootConnector" presStyleLbl="node3" presStyleIdx="8" presStyleCnt="15"/>
      <dgm:spPr/>
      <dgm:t>
        <a:bodyPr/>
        <a:lstStyle/>
        <a:p>
          <a:endParaRPr lang="ru-RU"/>
        </a:p>
      </dgm:t>
    </dgm:pt>
    <dgm:pt modelId="{2B7D33E1-1969-4C1A-92C4-485223979FF1}" type="pres">
      <dgm:prSet presAssocID="{1E011BCD-6113-4821-AAD8-860845318A61}" presName="hierChild4" presStyleCnt="0"/>
      <dgm:spPr/>
    </dgm:pt>
    <dgm:pt modelId="{BCF9DF5C-A732-4D3B-A4AC-ECC73B758D42}" type="pres">
      <dgm:prSet presAssocID="{1E011BCD-6113-4821-AAD8-860845318A61}" presName="hierChild5" presStyleCnt="0"/>
      <dgm:spPr/>
    </dgm:pt>
    <dgm:pt modelId="{3D6D8702-3768-434D-A9FA-CE3215C6386D}" type="pres">
      <dgm:prSet presAssocID="{0B0CD254-3FA6-4B24-8A3A-B12EFA3BBB00}" presName="Name37" presStyleLbl="parChTrans1D3" presStyleIdx="9" presStyleCnt="15" custSzX="244276" custSzY="5950076"/>
      <dgm:spPr/>
      <dgm:t>
        <a:bodyPr/>
        <a:lstStyle/>
        <a:p>
          <a:endParaRPr lang="ru-RU"/>
        </a:p>
      </dgm:t>
    </dgm:pt>
    <dgm:pt modelId="{0871FCC8-0D0F-44E9-A96C-497A36DD9103}" type="pres">
      <dgm:prSet presAssocID="{BCB627F2-15FE-42DA-8DB8-DC5C5F82862E}" presName="hierRoot2" presStyleCnt="0">
        <dgm:presLayoutVars>
          <dgm:hierBranch val="init"/>
        </dgm:presLayoutVars>
      </dgm:prSet>
      <dgm:spPr/>
    </dgm:pt>
    <dgm:pt modelId="{7BD0496E-D3EC-4C34-8819-0547CF68B025}" type="pres">
      <dgm:prSet presAssocID="{BCB627F2-15FE-42DA-8DB8-DC5C5F82862E}" presName="rootComposite" presStyleCnt="0"/>
      <dgm:spPr/>
    </dgm:pt>
    <dgm:pt modelId="{BFFBA124-7D94-4BD7-8812-7BBC882A2D84}" type="pres">
      <dgm:prSet presAssocID="{BCB627F2-15FE-42DA-8DB8-DC5C5F82862E}" presName="rootText" presStyleLbl="node3" presStyleIdx="9" presStyleCnt="15" custScaleX="324952" custScaleY="311680">
        <dgm:presLayoutVars>
          <dgm:chPref val="3"/>
        </dgm:presLayoutVars>
      </dgm:prSet>
      <dgm:spPr/>
      <dgm:t>
        <a:bodyPr/>
        <a:lstStyle/>
        <a:p>
          <a:endParaRPr lang="ru-RU"/>
        </a:p>
      </dgm:t>
    </dgm:pt>
    <dgm:pt modelId="{D98D7B20-ACF5-46F3-B5F7-7000E80A0882}" type="pres">
      <dgm:prSet presAssocID="{BCB627F2-15FE-42DA-8DB8-DC5C5F82862E}" presName="rootConnector" presStyleLbl="node3" presStyleIdx="9" presStyleCnt="15"/>
      <dgm:spPr/>
      <dgm:t>
        <a:bodyPr/>
        <a:lstStyle/>
        <a:p>
          <a:endParaRPr lang="ru-RU"/>
        </a:p>
      </dgm:t>
    </dgm:pt>
    <dgm:pt modelId="{EA3835F8-00B8-49DC-868B-D76D7DADA00A}" type="pres">
      <dgm:prSet presAssocID="{BCB627F2-15FE-42DA-8DB8-DC5C5F82862E}" presName="hierChild4" presStyleCnt="0"/>
      <dgm:spPr/>
    </dgm:pt>
    <dgm:pt modelId="{BB16AAB1-4278-4A33-8653-760D86D97072}" type="pres">
      <dgm:prSet presAssocID="{BCB627F2-15FE-42DA-8DB8-DC5C5F82862E}" presName="hierChild5" presStyleCnt="0"/>
      <dgm:spPr/>
    </dgm:pt>
    <dgm:pt modelId="{E3EA4006-0DE6-480E-A98C-C73D5DAD1DE4}" type="pres">
      <dgm:prSet presAssocID="{90228603-7D97-40F9-8C13-C78A29D6535E}" presName="Name37" presStyleLbl="parChTrans1D3" presStyleIdx="10" presStyleCnt="15" custSzX="244276" custSzY="7230244"/>
      <dgm:spPr/>
      <dgm:t>
        <a:bodyPr/>
        <a:lstStyle/>
        <a:p>
          <a:endParaRPr lang="ru-RU"/>
        </a:p>
      </dgm:t>
    </dgm:pt>
    <dgm:pt modelId="{68681318-3991-46A6-8CD7-2B9BB7BF5119}" type="pres">
      <dgm:prSet presAssocID="{EF43B5F7-C405-454F-AAC7-017DCFD02ADF}" presName="hierRoot2" presStyleCnt="0">
        <dgm:presLayoutVars>
          <dgm:hierBranch val="init"/>
        </dgm:presLayoutVars>
      </dgm:prSet>
      <dgm:spPr/>
    </dgm:pt>
    <dgm:pt modelId="{E6860CD3-3CDD-4A69-9B4A-4B89D6EC610F}" type="pres">
      <dgm:prSet presAssocID="{EF43B5F7-C405-454F-AAC7-017DCFD02ADF}" presName="rootComposite" presStyleCnt="0"/>
      <dgm:spPr/>
    </dgm:pt>
    <dgm:pt modelId="{7656BC58-8747-4270-A658-B1C52983F0D9}" type="pres">
      <dgm:prSet presAssocID="{EF43B5F7-C405-454F-AAC7-017DCFD02ADF}" presName="rootText" presStyleLbl="node3" presStyleIdx="10" presStyleCnt="15" custScaleX="321239" custScaleY="251316">
        <dgm:presLayoutVars>
          <dgm:chPref val="3"/>
        </dgm:presLayoutVars>
      </dgm:prSet>
      <dgm:spPr/>
      <dgm:t>
        <a:bodyPr/>
        <a:lstStyle/>
        <a:p>
          <a:endParaRPr lang="ru-RU"/>
        </a:p>
      </dgm:t>
    </dgm:pt>
    <dgm:pt modelId="{AFB61E05-BD79-47F5-B5D9-288671E9FBB5}" type="pres">
      <dgm:prSet presAssocID="{EF43B5F7-C405-454F-AAC7-017DCFD02ADF}" presName="rootConnector" presStyleLbl="node3" presStyleIdx="10" presStyleCnt="15"/>
      <dgm:spPr/>
      <dgm:t>
        <a:bodyPr/>
        <a:lstStyle/>
        <a:p>
          <a:endParaRPr lang="ru-RU"/>
        </a:p>
      </dgm:t>
    </dgm:pt>
    <dgm:pt modelId="{8F38C062-4A91-4BCC-97E1-AC441B65DC5B}" type="pres">
      <dgm:prSet presAssocID="{EF43B5F7-C405-454F-AAC7-017DCFD02ADF}" presName="hierChild4" presStyleCnt="0"/>
      <dgm:spPr/>
    </dgm:pt>
    <dgm:pt modelId="{26A0E5D3-3B98-4238-B751-9BBB53DB4523}" type="pres">
      <dgm:prSet presAssocID="{EF43B5F7-C405-454F-AAC7-017DCFD02ADF}" presName="hierChild5" presStyleCnt="0"/>
      <dgm:spPr/>
    </dgm:pt>
    <dgm:pt modelId="{B90B809E-D19F-4C0A-A1CC-C003EE1B9F9D}" type="pres">
      <dgm:prSet presAssocID="{BE6C7286-F225-445E-A08A-8F23D316FF37}" presName="hierChild5" presStyleCnt="0"/>
      <dgm:spPr/>
    </dgm:pt>
    <dgm:pt modelId="{D8E481D0-D13F-461F-BBEE-6C0A79F45B31}" type="pres">
      <dgm:prSet presAssocID="{AB1BD59F-A7E3-47DD-8185-1B08FA5C3681}" presName="Name37" presStyleLbl="parChTrans1D2" presStyleIdx="2" presStyleCnt="3" custSzX="2147104" custSzY="211190"/>
      <dgm:spPr/>
      <dgm:t>
        <a:bodyPr/>
        <a:lstStyle/>
        <a:p>
          <a:endParaRPr lang="ru-RU"/>
        </a:p>
      </dgm:t>
    </dgm:pt>
    <dgm:pt modelId="{5FA7F9ED-C0FB-430C-B34E-825F4E92BFE2}" type="pres">
      <dgm:prSet presAssocID="{9B80A7BB-524D-4358-9E6A-430C035F70B1}" presName="hierRoot2" presStyleCnt="0">
        <dgm:presLayoutVars>
          <dgm:hierBranch val="init"/>
        </dgm:presLayoutVars>
      </dgm:prSet>
      <dgm:spPr/>
    </dgm:pt>
    <dgm:pt modelId="{9ECC37A2-F6A6-48A1-8A2A-4008AA424B8C}" type="pres">
      <dgm:prSet presAssocID="{9B80A7BB-524D-4358-9E6A-430C035F70B1}" presName="rootComposite" presStyleCnt="0"/>
      <dgm:spPr/>
    </dgm:pt>
    <dgm:pt modelId="{D476AB62-BBAF-49D0-ACB8-36D85DF9AECB}" type="pres">
      <dgm:prSet presAssocID="{9B80A7BB-524D-4358-9E6A-430C035F70B1}" presName="rootText" presStyleLbl="node2" presStyleIdx="2" presStyleCnt="3" custScaleX="336944" custScaleY="424528">
        <dgm:presLayoutVars>
          <dgm:chPref val="3"/>
        </dgm:presLayoutVars>
      </dgm:prSet>
      <dgm:spPr/>
      <dgm:t>
        <a:bodyPr/>
        <a:lstStyle/>
        <a:p>
          <a:endParaRPr lang="ru-RU"/>
        </a:p>
      </dgm:t>
    </dgm:pt>
    <dgm:pt modelId="{24CB9DF2-9E71-4AEB-BD32-CB81B2C8FBF6}" type="pres">
      <dgm:prSet presAssocID="{9B80A7BB-524D-4358-9E6A-430C035F70B1}" presName="rootConnector" presStyleLbl="node2" presStyleIdx="2" presStyleCnt="3"/>
      <dgm:spPr/>
      <dgm:t>
        <a:bodyPr/>
        <a:lstStyle/>
        <a:p>
          <a:endParaRPr lang="ru-RU"/>
        </a:p>
      </dgm:t>
    </dgm:pt>
    <dgm:pt modelId="{B68C24B7-E209-4A6D-82C2-C3321C1B8D65}" type="pres">
      <dgm:prSet presAssocID="{9B80A7BB-524D-4358-9E6A-430C035F70B1}" presName="hierChild4" presStyleCnt="0"/>
      <dgm:spPr/>
    </dgm:pt>
    <dgm:pt modelId="{B8288C2E-52EB-47E3-A130-D6E6D6B4D677}" type="pres">
      <dgm:prSet presAssocID="{5B330CEF-DE1A-408F-ABEE-BD673CE1E80E}" presName="Name37" presStyleLbl="parChTrans1D3" presStyleIdx="11" presStyleCnt="15" custSzX="281793" custSzY="756724"/>
      <dgm:spPr/>
      <dgm:t>
        <a:bodyPr/>
        <a:lstStyle/>
        <a:p>
          <a:endParaRPr lang="ru-RU"/>
        </a:p>
      </dgm:t>
    </dgm:pt>
    <dgm:pt modelId="{C2D45DD4-182E-48B1-BD1C-BF59EF9EAAF5}" type="pres">
      <dgm:prSet presAssocID="{550EA0A2-F25D-4E8F-B093-FDAC0FA2DA5C}" presName="hierRoot2" presStyleCnt="0">
        <dgm:presLayoutVars>
          <dgm:hierBranch val="init"/>
        </dgm:presLayoutVars>
      </dgm:prSet>
      <dgm:spPr/>
    </dgm:pt>
    <dgm:pt modelId="{B1A08882-4851-4348-B4A7-AC3E1F54FBAE}" type="pres">
      <dgm:prSet presAssocID="{550EA0A2-F25D-4E8F-B093-FDAC0FA2DA5C}" presName="rootComposite" presStyleCnt="0"/>
      <dgm:spPr/>
    </dgm:pt>
    <dgm:pt modelId="{12E01261-6D95-4859-A58E-D8D705D69565}" type="pres">
      <dgm:prSet presAssocID="{550EA0A2-F25D-4E8F-B093-FDAC0FA2DA5C}" presName="rootText" presStyleLbl="node3" presStyleIdx="11" presStyleCnt="15" custScaleX="265676" custScaleY="254025">
        <dgm:presLayoutVars>
          <dgm:chPref val="3"/>
        </dgm:presLayoutVars>
      </dgm:prSet>
      <dgm:spPr/>
      <dgm:t>
        <a:bodyPr/>
        <a:lstStyle/>
        <a:p>
          <a:endParaRPr lang="ru-RU"/>
        </a:p>
      </dgm:t>
    </dgm:pt>
    <dgm:pt modelId="{0DC8E206-B57B-4C16-9AF6-BDC6539F651B}" type="pres">
      <dgm:prSet presAssocID="{550EA0A2-F25D-4E8F-B093-FDAC0FA2DA5C}" presName="rootConnector" presStyleLbl="node3" presStyleIdx="11" presStyleCnt="15"/>
      <dgm:spPr/>
      <dgm:t>
        <a:bodyPr/>
        <a:lstStyle/>
        <a:p>
          <a:endParaRPr lang="ru-RU"/>
        </a:p>
      </dgm:t>
    </dgm:pt>
    <dgm:pt modelId="{6B667A3C-B89C-40D9-A63B-42604B083466}" type="pres">
      <dgm:prSet presAssocID="{550EA0A2-F25D-4E8F-B093-FDAC0FA2DA5C}" presName="hierChild4" presStyleCnt="0"/>
      <dgm:spPr/>
    </dgm:pt>
    <dgm:pt modelId="{289770EE-4307-4F7E-8D4F-F86B939057AA}" type="pres">
      <dgm:prSet presAssocID="{550EA0A2-F25D-4E8F-B093-FDAC0FA2DA5C}" presName="hierChild5" presStyleCnt="0"/>
      <dgm:spPr/>
    </dgm:pt>
    <dgm:pt modelId="{BE347CF7-1FC8-48E5-9EAE-BD3BA65F7939}" type="pres">
      <dgm:prSet presAssocID="{43EAB58E-7B4E-4302-B51C-BF2A1917F338}" presName="Name37" presStyleLbl="parChTrans1D3" presStyleIdx="12" presStyleCnt="15" custSzX="244276" custSzY="2109572"/>
      <dgm:spPr/>
      <dgm:t>
        <a:bodyPr/>
        <a:lstStyle/>
        <a:p>
          <a:endParaRPr lang="ru-RU"/>
        </a:p>
      </dgm:t>
    </dgm:pt>
    <dgm:pt modelId="{EF1F27E0-FE8B-4255-8FDC-58CC147A565C}" type="pres">
      <dgm:prSet presAssocID="{6E5854D8-BA93-45A5-86F9-01031046489C}" presName="hierRoot2" presStyleCnt="0">
        <dgm:presLayoutVars>
          <dgm:hierBranch val="init"/>
        </dgm:presLayoutVars>
      </dgm:prSet>
      <dgm:spPr/>
    </dgm:pt>
    <dgm:pt modelId="{CD125345-ABE2-400C-B16A-BF82E843421C}" type="pres">
      <dgm:prSet presAssocID="{6E5854D8-BA93-45A5-86F9-01031046489C}" presName="rootComposite" presStyleCnt="0"/>
      <dgm:spPr/>
    </dgm:pt>
    <dgm:pt modelId="{D25776DE-EC6B-44BD-8A0E-BE5E2449EE16}" type="pres">
      <dgm:prSet presAssocID="{6E5854D8-BA93-45A5-86F9-01031046489C}" presName="rootText" presStyleLbl="node3" presStyleIdx="12" presStyleCnt="15" custScaleX="268928" custScaleY="185136">
        <dgm:presLayoutVars>
          <dgm:chPref val="3"/>
        </dgm:presLayoutVars>
      </dgm:prSet>
      <dgm:spPr/>
      <dgm:t>
        <a:bodyPr/>
        <a:lstStyle/>
        <a:p>
          <a:endParaRPr lang="ru-RU"/>
        </a:p>
      </dgm:t>
    </dgm:pt>
    <dgm:pt modelId="{7B061762-3D19-4AEA-BE78-2FF06634F01E}" type="pres">
      <dgm:prSet presAssocID="{6E5854D8-BA93-45A5-86F9-01031046489C}" presName="rootConnector" presStyleLbl="node3" presStyleIdx="12" presStyleCnt="15"/>
      <dgm:spPr/>
      <dgm:t>
        <a:bodyPr/>
        <a:lstStyle/>
        <a:p>
          <a:endParaRPr lang="ru-RU"/>
        </a:p>
      </dgm:t>
    </dgm:pt>
    <dgm:pt modelId="{0A2D18F9-C3A8-40C5-8C07-BBEC016329CF}" type="pres">
      <dgm:prSet presAssocID="{6E5854D8-BA93-45A5-86F9-01031046489C}" presName="hierChild4" presStyleCnt="0"/>
      <dgm:spPr/>
    </dgm:pt>
    <dgm:pt modelId="{5683DF17-AA4C-49B8-8BA0-DB6402A6DB79}" type="pres">
      <dgm:prSet presAssocID="{6E5854D8-BA93-45A5-86F9-01031046489C}" presName="hierChild5" presStyleCnt="0"/>
      <dgm:spPr/>
    </dgm:pt>
    <dgm:pt modelId="{FEBFF8CA-3783-4BCF-B5F5-969625D89B4E}" type="pres">
      <dgm:prSet presAssocID="{19A5B256-1F92-418F-828D-EEBC78C3472A}" presName="Name37" presStyleLbl="parChTrans1D3" presStyleIdx="13" presStyleCnt="15" custSzX="244276" custSzY="3389740"/>
      <dgm:spPr/>
      <dgm:t>
        <a:bodyPr/>
        <a:lstStyle/>
        <a:p>
          <a:endParaRPr lang="ru-RU"/>
        </a:p>
      </dgm:t>
    </dgm:pt>
    <dgm:pt modelId="{45A25976-8345-4E75-8100-50B34A972172}" type="pres">
      <dgm:prSet presAssocID="{DE0EAA4E-CFDF-42D3-8C3A-6FACD2570F00}" presName="hierRoot2" presStyleCnt="0">
        <dgm:presLayoutVars>
          <dgm:hierBranch val="init"/>
        </dgm:presLayoutVars>
      </dgm:prSet>
      <dgm:spPr/>
    </dgm:pt>
    <dgm:pt modelId="{4EC88E99-287F-4D36-BCD5-762DFE3DF00E}" type="pres">
      <dgm:prSet presAssocID="{DE0EAA4E-CFDF-42D3-8C3A-6FACD2570F00}" presName="rootComposite" presStyleCnt="0"/>
      <dgm:spPr/>
    </dgm:pt>
    <dgm:pt modelId="{E2540477-86D6-4DE3-A206-4693027A6656}" type="pres">
      <dgm:prSet presAssocID="{DE0EAA4E-CFDF-42D3-8C3A-6FACD2570F00}" presName="rootText" presStyleLbl="node3" presStyleIdx="13" presStyleCnt="15" custScaleX="268928" custScaleY="208125">
        <dgm:presLayoutVars>
          <dgm:chPref val="3"/>
        </dgm:presLayoutVars>
      </dgm:prSet>
      <dgm:spPr/>
      <dgm:t>
        <a:bodyPr/>
        <a:lstStyle/>
        <a:p>
          <a:endParaRPr lang="ru-RU"/>
        </a:p>
      </dgm:t>
    </dgm:pt>
    <dgm:pt modelId="{391351C9-510A-4313-B872-040264B8EE85}" type="pres">
      <dgm:prSet presAssocID="{DE0EAA4E-CFDF-42D3-8C3A-6FACD2570F00}" presName="rootConnector" presStyleLbl="node3" presStyleIdx="13" presStyleCnt="15"/>
      <dgm:spPr/>
      <dgm:t>
        <a:bodyPr/>
        <a:lstStyle/>
        <a:p>
          <a:endParaRPr lang="ru-RU"/>
        </a:p>
      </dgm:t>
    </dgm:pt>
    <dgm:pt modelId="{29E0E834-DE98-4FCB-84CA-E41821EAC433}" type="pres">
      <dgm:prSet presAssocID="{DE0EAA4E-CFDF-42D3-8C3A-6FACD2570F00}" presName="hierChild4" presStyleCnt="0"/>
      <dgm:spPr/>
    </dgm:pt>
    <dgm:pt modelId="{B4029F33-2509-4E9F-87E1-A11E69CCDE3E}" type="pres">
      <dgm:prSet presAssocID="{DE0EAA4E-CFDF-42D3-8C3A-6FACD2570F00}" presName="hierChild5" presStyleCnt="0"/>
      <dgm:spPr/>
    </dgm:pt>
    <dgm:pt modelId="{A4DD1B08-3173-4A72-A99D-2256D2C14ED6}" type="pres">
      <dgm:prSet presAssocID="{420B73A5-645B-425B-AF9B-1382F6A6115F}" presName="Name37" presStyleLbl="parChTrans1D3" presStyleIdx="14" presStyleCnt="15" custSzX="244276" custSzY="4669908"/>
      <dgm:spPr/>
      <dgm:t>
        <a:bodyPr/>
        <a:lstStyle/>
        <a:p>
          <a:endParaRPr lang="ru-RU"/>
        </a:p>
      </dgm:t>
    </dgm:pt>
    <dgm:pt modelId="{30A7A331-E182-4F1C-8D71-A593154BAE31}" type="pres">
      <dgm:prSet presAssocID="{21826229-0009-402B-B6A5-E229CF2D30D5}" presName="hierRoot2" presStyleCnt="0">
        <dgm:presLayoutVars>
          <dgm:hierBranch val="init"/>
        </dgm:presLayoutVars>
      </dgm:prSet>
      <dgm:spPr/>
    </dgm:pt>
    <dgm:pt modelId="{83116F07-0A57-4563-B47A-EA4C55561F00}" type="pres">
      <dgm:prSet presAssocID="{21826229-0009-402B-B6A5-E229CF2D30D5}" presName="rootComposite" presStyleCnt="0"/>
      <dgm:spPr/>
    </dgm:pt>
    <dgm:pt modelId="{5B6A1410-2626-4CD5-A7D5-A8CB7CDA7BAE}" type="pres">
      <dgm:prSet presAssocID="{21826229-0009-402B-B6A5-E229CF2D30D5}" presName="rootText" presStyleLbl="node3" presStyleIdx="14" presStyleCnt="15" custScaleX="268928" custScaleY="185136">
        <dgm:presLayoutVars>
          <dgm:chPref val="3"/>
        </dgm:presLayoutVars>
      </dgm:prSet>
      <dgm:spPr/>
      <dgm:t>
        <a:bodyPr/>
        <a:lstStyle/>
        <a:p>
          <a:endParaRPr lang="ru-RU"/>
        </a:p>
      </dgm:t>
    </dgm:pt>
    <dgm:pt modelId="{9F7AF71E-CDA4-4015-8DE1-18211F29BD97}" type="pres">
      <dgm:prSet presAssocID="{21826229-0009-402B-B6A5-E229CF2D30D5}" presName="rootConnector" presStyleLbl="node3" presStyleIdx="14" presStyleCnt="15"/>
      <dgm:spPr/>
      <dgm:t>
        <a:bodyPr/>
        <a:lstStyle/>
        <a:p>
          <a:endParaRPr lang="ru-RU"/>
        </a:p>
      </dgm:t>
    </dgm:pt>
    <dgm:pt modelId="{A9017B17-F47B-411C-9836-87EF3FD72B4A}" type="pres">
      <dgm:prSet presAssocID="{21826229-0009-402B-B6A5-E229CF2D30D5}" presName="hierChild4" presStyleCnt="0"/>
      <dgm:spPr/>
    </dgm:pt>
    <dgm:pt modelId="{EFB51679-1A02-4CE1-8F05-613BC81F2758}" type="pres">
      <dgm:prSet presAssocID="{21826229-0009-402B-B6A5-E229CF2D30D5}" presName="hierChild5" presStyleCnt="0"/>
      <dgm:spPr/>
    </dgm:pt>
    <dgm:pt modelId="{75B7E5AA-F73B-47AF-9186-3EF2E48E7EE3}" type="pres">
      <dgm:prSet presAssocID="{9B80A7BB-524D-4358-9E6A-430C035F70B1}" presName="hierChild5" presStyleCnt="0"/>
      <dgm:spPr/>
    </dgm:pt>
    <dgm:pt modelId="{417006C0-1FBE-41F2-87F2-2D71F6ABBD7C}" type="pres">
      <dgm:prSet presAssocID="{1B21BA4A-B03C-4182-8A80-75256B5DA2FC}" presName="hierChild3" presStyleCnt="0"/>
      <dgm:spPr/>
    </dgm:pt>
  </dgm:ptLst>
  <dgm:cxnLst>
    <dgm:cxn modelId="{4AEFB2AF-EE99-4C21-B2C0-15AAB4B1A126}" type="presOf" srcId="{21826229-0009-402B-B6A5-E229CF2D30D5}" destId="{9F7AF71E-CDA4-4015-8DE1-18211F29BD97}" srcOrd="1" destOrd="0" presId="urn:microsoft.com/office/officeart/2005/8/layout/orgChart1"/>
    <dgm:cxn modelId="{6B58B933-B643-414A-93AE-0A6E84A18B50}" type="presOf" srcId="{C3CED178-1091-40BA-98C4-C62258388AFD}" destId="{B1484C30-DCB9-451B-B5F3-DBA079A26FFD}" srcOrd="1" destOrd="0" presId="urn:microsoft.com/office/officeart/2005/8/layout/orgChart1"/>
    <dgm:cxn modelId="{44DE9A64-E6C2-4D11-A043-97E70D52540A}" srcId="{9482BE85-7289-4E24-A4AA-504BC93B08E0}" destId="{C08CD870-6930-4C39-A3CB-4D9FACF572D5}" srcOrd="2" destOrd="0" parTransId="{92E58F79-ABF4-4F3F-9DF6-7C92872589E2}" sibTransId="{7868F3C3-C741-4AD9-B921-FD08362BFBEF}"/>
    <dgm:cxn modelId="{17C742CB-A528-41EF-9CE4-BDBC6C381DD9}" type="presOf" srcId="{6AEAD794-E70C-4233-BA01-30A7479F8665}" destId="{FF432E10-E5A1-47C3-8AE7-694EE33ECD58}" srcOrd="0" destOrd="0" presId="urn:microsoft.com/office/officeart/2005/8/layout/orgChart1"/>
    <dgm:cxn modelId="{1EE245D6-1462-4995-8ED7-BA2EFF2EDE95}" type="presOf" srcId="{3461429F-C319-4D78-929D-B6C52306ABC2}" destId="{8311BCBE-7D48-42B5-BF3A-BC7C4F7FE409}" srcOrd="1" destOrd="0" presId="urn:microsoft.com/office/officeart/2005/8/layout/orgChart1"/>
    <dgm:cxn modelId="{E58542D3-0952-4F1F-AA7B-7407B37F6C38}" type="presOf" srcId="{77DDD080-AADE-4734-A363-EDE7EF2CC5D7}" destId="{D588409D-DA58-4EBD-BEDE-AA7377DC8C4B}" srcOrd="1" destOrd="0" presId="urn:microsoft.com/office/officeart/2005/8/layout/orgChart1"/>
    <dgm:cxn modelId="{6A49B011-2CB3-43D9-84E4-C35CD80CF423}" type="presOf" srcId="{92E58F79-ABF4-4F3F-9DF6-7C92872589E2}" destId="{4D85D13E-63A7-44B8-A000-DAC3700B72AA}" srcOrd="0" destOrd="0" presId="urn:microsoft.com/office/officeart/2005/8/layout/orgChart1"/>
    <dgm:cxn modelId="{CD4167D1-54DB-40B6-A9C7-24D706721ED9}" type="presOf" srcId="{1B21BA4A-B03C-4182-8A80-75256B5DA2FC}" destId="{86887664-0D73-41AC-A2B9-0945EF5B4FBF}" srcOrd="0" destOrd="0" presId="urn:microsoft.com/office/officeart/2005/8/layout/orgChart1"/>
    <dgm:cxn modelId="{12FB6A6C-D086-41DC-ABC7-D0D2258533EC}" type="presOf" srcId="{1B21BA4A-B03C-4182-8A80-75256B5DA2FC}" destId="{279FE891-6A5F-4305-AC7C-900E70A4CD54}" srcOrd="1" destOrd="0" presId="urn:microsoft.com/office/officeart/2005/8/layout/orgChart1"/>
    <dgm:cxn modelId="{5BC6D09A-1B4F-4251-A4ED-82031C90C222}" srcId="{9B80A7BB-524D-4358-9E6A-430C035F70B1}" destId="{6E5854D8-BA93-45A5-86F9-01031046489C}" srcOrd="1" destOrd="0" parTransId="{43EAB58E-7B4E-4302-B51C-BF2A1917F338}" sibTransId="{0C5614C5-3943-4FE1-B42B-B6B6CE7CAC25}"/>
    <dgm:cxn modelId="{AC42680B-5305-4E14-85EF-E22E4A0420F9}" type="presOf" srcId="{9B80A7BB-524D-4358-9E6A-430C035F70B1}" destId="{24CB9DF2-9E71-4AEB-BD32-CB81B2C8FBF6}" srcOrd="1" destOrd="0" presId="urn:microsoft.com/office/officeart/2005/8/layout/orgChart1"/>
    <dgm:cxn modelId="{8E768BDB-6106-4B5E-8327-6D95B4C490B9}" type="presOf" srcId="{9482BE85-7289-4E24-A4AA-504BC93B08E0}" destId="{99B23AAA-64DF-456F-BFB4-AA2710FD371A}" srcOrd="1" destOrd="0" presId="urn:microsoft.com/office/officeart/2005/8/layout/orgChart1"/>
    <dgm:cxn modelId="{5CECB166-BC27-410F-BD99-0215D77C0B54}" type="presOf" srcId="{3461429F-C319-4D78-929D-B6C52306ABC2}" destId="{319B658B-DCF8-417E-B3B1-206439CD7B91}" srcOrd="0" destOrd="0" presId="urn:microsoft.com/office/officeart/2005/8/layout/orgChart1"/>
    <dgm:cxn modelId="{6EBA16B2-979E-499A-B333-3B1C65BA5B5D}" type="presOf" srcId="{6E5854D8-BA93-45A5-86F9-01031046489C}" destId="{D25776DE-EC6B-44BD-8A0E-BE5E2449EE16}" srcOrd="0" destOrd="0" presId="urn:microsoft.com/office/officeart/2005/8/layout/orgChart1"/>
    <dgm:cxn modelId="{574EB942-FC56-46F1-9FA8-7C171169DC1C}" type="presOf" srcId="{C3CED178-1091-40BA-98C4-C62258388AFD}" destId="{2A854E6C-DC33-4C19-A3A0-8279EEC6232E}" srcOrd="0" destOrd="0" presId="urn:microsoft.com/office/officeart/2005/8/layout/orgChart1"/>
    <dgm:cxn modelId="{0B5BACB6-74E4-4344-9ACF-B4C4DFA7072A}" type="presOf" srcId="{1E011BCD-6113-4821-AAD8-860845318A61}" destId="{CD96940C-0D23-408E-B687-1A90D5C004DA}" srcOrd="0" destOrd="0" presId="urn:microsoft.com/office/officeart/2005/8/layout/orgChart1"/>
    <dgm:cxn modelId="{7324C166-6878-4A85-840D-2D2D937932A0}" srcId="{C2946ABB-635C-4005-B9B3-07E9A28B9F86}" destId="{1B21BA4A-B03C-4182-8A80-75256B5DA2FC}" srcOrd="0" destOrd="0" parTransId="{2A94522F-1694-4424-AD35-6F7EB52B9D86}" sibTransId="{410358FB-33B7-4A97-B154-E10372CAD78F}"/>
    <dgm:cxn modelId="{7B96731E-33AF-4361-B3DE-FC0C23D6A486}" type="presOf" srcId="{19A5B256-1F92-418F-828D-EEBC78C3472A}" destId="{FEBFF8CA-3783-4BCF-B5F5-969625D89B4E}" srcOrd="0" destOrd="0" presId="urn:microsoft.com/office/officeart/2005/8/layout/orgChart1"/>
    <dgm:cxn modelId="{3C5D5EEF-B3F4-4D6E-A3FE-2FEDBFAC5559}" type="presOf" srcId="{DB7C9522-BA2A-4001-A463-3052D332829A}" destId="{99B8ED08-D125-4ED9-8AFE-73B7462AA550}" srcOrd="0" destOrd="0" presId="urn:microsoft.com/office/officeart/2005/8/layout/orgChart1"/>
    <dgm:cxn modelId="{7FF965BE-0359-405A-BDE7-5D12E178167A}" type="presOf" srcId="{F89EFDF3-5CB1-48C2-B448-8391F32603A2}" destId="{58F2C580-E17A-4181-91F1-CB1BD3E501C2}" srcOrd="0" destOrd="0" presId="urn:microsoft.com/office/officeart/2005/8/layout/orgChart1"/>
    <dgm:cxn modelId="{DBCD2DD4-220B-44ED-B203-33D5F7847B0E}" srcId="{1B21BA4A-B03C-4182-8A80-75256B5DA2FC}" destId="{9B80A7BB-524D-4358-9E6A-430C035F70B1}" srcOrd="2" destOrd="0" parTransId="{AB1BD59F-A7E3-47DD-8185-1B08FA5C3681}" sibTransId="{B3BDAA32-F78D-456B-9222-B64B85A7D2F5}"/>
    <dgm:cxn modelId="{0BECB7E6-EDD0-4BB2-8B0A-8F867914D558}" srcId="{BE6C7286-F225-445E-A08A-8F23D316FF37}" destId="{BCB627F2-15FE-42DA-8DB8-DC5C5F82862E}" srcOrd="4" destOrd="0" parTransId="{0B0CD254-3FA6-4B24-8A3A-B12EFA3BBB00}" sibTransId="{B5C8409B-5B9F-42BA-A8B2-54E2F35FB8D5}"/>
    <dgm:cxn modelId="{8BE54EC0-DE0D-4DDB-A4B0-D650591402D0}" type="presOf" srcId="{99DEB87A-9F80-4033-B68F-7C1FEAAECA85}" destId="{FB84D698-CFB9-4D9F-8CBA-F6A9713885DE}" srcOrd="1" destOrd="0" presId="urn:microsoft.com/office/officeart/2005/8/layout/orgChart1"/>
    <dgm:cxn modelId="{F29D12F6-8724-451D-8473-AC973811A891}" type="presOf" srcId="{77DDD080-AADE-4734-A363-EDE7EF2CC5D7}" destId="{722A5C6B-A2B9-4E92-837C-3A7FD7110473}" srcOrd="0" destOrd="0" presId="urn:microsoft.com/office/officeart/2005/8/layout/orgChart1"/>
    <dgm:cxn modelId="{D39AD608-190A-46F6-A2EC-769F76015C68}" type="presOf" srcId="{3A52E23D-5230-4318-95E6-0994277D010A}" destId="{D9A78113-197C-45B6-AADA-B4A9FEBE9E4F}" srcOrd="0" destOrd="0" presId="urn:microsoft.com/office/officeart/2005/8/layout/orgChart1"/>
    <dgm:cxn modelId="{2F043201-36FC-422C-8FB0-A86BDD64D5B9}" type="presOf" srcId="{AB1BD59F-A7E3-47DD-8185-1B08FA5C3681}" destId="{D8E481D0-D13F-461F-BBEE-6C0A79F45B31}" srcOrd="0" destOrd="0" presId="urn:microsoft.com/office/officeart/2005/8/layout/orgChart1"/>
    <dgm:cxn modelId="{2D04B901-02F3-4A22-B8A7-4B74D7500E9A}" type="presOf" srcId="{2BFE328F-0DE6-41DC-B359-048DD7F3DB13}" destId="{5B469620-FA54-4740-95ED-A23D72EC59AD}" srcOrd="0" destOrd="0" presId="urn:microsoft.com/office/officeart/2005/8/layout/orgChart1"/>
    <dgm:cxn modelId="{D8BEAC93-683C-4028-809C-A3355CE8EF83}" srcId="{9482BE85-7289-4E24-A4AA-504BC93B08E0}" destId="{C3CED178-1091-40BA-98C4-C62258388AFD}" srcOrd="1" destOrd="0" parTransId="{8EC021B4-1E1B-4E51-A498-41917AAD770B}" sibTransId="{F2FF4B92-756F-4202-8203-028890C77E52}"/>
    <dgm:cxn modelId="{A4E2E6A2-0F39-4593-8F73-8FAD4877C0A1}" type="presOf" srcId="{DE0EAA4E-CFDF-42D3-8C3A-6FACD2570F00}" destId="{391351C9-510A-4313-B872-040264B8EE85}" srcOrd="1" destOrd="0" presId="urn:microsoft.com/office/officeart/2005/8/layout/orgChart1"/>
    <dgm:cxn modelId="{3796EAD8-1A13-4B30-B899-77226F579A7A}" type="presOf" srcId="{BE6C7286-F225-445E-A08A-8F23D316FF37}" destId="{C32851CE-E1FB-49BC-B649-668A640EA4C2}" srcOrd="1" destOrd="0" presId="urn:microsoft.com/office/officeart/2005/8/layout/orgChart1"/>
    <dgm:cxn modelId="{BF37A50D-2406-482A-9406-13DC8B918B1F}" type="presOf" srcId="{0B0CD254-3FA6-4B24-8A3A-B12EFA3BBB00}" destId="{3D6D8702-3768-434D-A9FA-CE3215C6386D}" srcOrd="0" destOrd="0" presId="urn:microsoft.com/office/officeart/2005/8/layout/orgChart1"/>
    <dgm:cxn modelId="{DFF3DC92-53DE-4B5F-9B06-2BFE5A875ECC}" type="presOf" srcId="{90228603-7D97-40F9-8C13-C78A29D6535E}" destId="{E3EA4006-0DE6-480E-A98C-C73D5DAD1DE4}" srcOrd="0" destOrd="0" presId="urn:microsoft.com/office/officeart/2005/8/layout/orgChart1"/>
    <dgm:cxn modelId="{45202F4E-B3B6-43FE-B457-476F147BA3AA}" srcId="{9B80A7BB-524D-4358-9E6A-430C035F70B1}" destId="{550EA0A2-F25D-4E8F-B093-FDAC0FA2DA5C}" srcOrd="0" destOrd="0" parTransId="{5B330CEF-DE1A-408F-ABEE-BD673CE1E80E}" sibTransId="{1932683F-A48A-481C-8BA3-FB5E08DCC584}"/>
    <dgm:cxn modelId="{245964F4-1CA0-4906-BAE0-2FFCEF8C13EA}" srcId="{BE6C7286-F225-445E-A08A-8F23D316FF37}" destId="{53EBCFDC-2DA9-46F5-922C-2584A7B53546}" srcOrd="2" destOrd="0" parTransId="{2BFE328F-0DE6-41DC-B359-048DD7F3DB13}" sibTransId="{4B61BD7F-115A-4007-8C74-3AD7A3B1FB72}"/>
    <dgm:cxn modelId="{D79D6098-186A-44DF-8839-A30BD50D6A48}" type="presOf" srcId="{9B80A7BB-524D-4358-9E6A-430C035F70B1}" destId="{D476AB62-BBAF-49D0-ACB8-36D85DF9AECB}" srcOrd="0" destOrd="0" presId="urn:microsoft.com/office/officeart/2005/8/layout/orgChart1"/>
    <dgm:cxn modelId="{0B2ED565-0716-45FA-A4D7-0B7A094A585C}" type="presOf" srcId="{DE0EAA4E-CFDF-42D3-8C3A-6FACD2570F00}" destId="{E2540477-86D6-4DE3-A206-4693027A6656}" srcOrd="0" destOrd="0" presId="urn:microsoft.com/office/officeart/2005/8/layout/orgChart1"/>
    <dgm:cxn modelId="{8ED5F468-1BCD-4B4E-8EFB-517302947924}" type="presOf" srcId="{EF43B5F7-C405-454F-AAC7-017DCFD02ADF}" destId="{7656BC58-8747-4270-A658-B1C52983F0D9}" srcOrd="0" destOrd="0" presId="urn:microsoft.com/office/officeart/2005/8/layout/orgChart1"/>
    <dgm:cxn modelId="{6EAC5B72-D610-4E63-9B2A-C523AAC529B9}" type="presOf" srcId="{BCB627F2-15FE-42DA-8DB8-DC5C5F82862E}" destId="{D98D7B20-ACF5-46F3-B5F7-7000E80A0882}" srcOrd="1" destOrd="0" presId="urn:microsoft.com/office/officeart/2005/8/layout/orgChart1"/>
    <dgm:cxn modelId="{0EE88969-CDD2-40AA-A490-A993EA18D9BA}" type="presOf" srcId="{53EBCFDC-2DA9-46F5-922C-2584A7B53546}" destId="{74FBC169-7D87-48AA-9D98-A3D7CF2E9F6A}" srcOrd="1" destOrd="0" presId="urn:microsoft.com/office/officeart/2005/8/layout/orgChart1"/>
    <dgm:cxn modelId="{735C68CC-2E4F-4E03-830C-C6C22041275C}" srcId="{9482BE85-7289-4E24-A4AA-504BC93B08E0}" destId="{77DDD080-AADE-4734-A363-EDE7EF2CC5D7}" srcOrd="0" destOrd="0" parTransId="{1E798EB4-322C-4178-A754-91F26853D6EB}" sibTransId="{C9501624-3540-47B0-BBA8-7DB814D701E9}"/>
    <dgm:cxn modelId="{F386F4C6-F767-44F0-8C1C-64C35F9D059A}" type="presOf" srcId="{5B330CEF-DE1A-408F-ABEE-BD673CE1E80E}" destId="{B8288C2E-52EB-47E3-A130-D6E6D6B4D677}" srcOrd="0" destOrd="0" presId="urn:microsoft.com/office/officeart/2005/8/layout/orgChart1"/>
    <dgm:cxn modelId="{DA2430AE-EBC2-4152-ABB5-F0056EA5D667}" type="presOf" srcId="{BE6C7286-F225-445E-A08A-8F23D316FF37}" destId="{4F2DC7D1-7649-4946-9660-FF0470C3DEB9}" srcOrd="0" destOrd="0" presId="urn:microsoft.com/office/officeart/2005/8/layout/orgChart1"/>
    <dgm:cxn modelId="{772003F0-37D6-434A-A37D-82473A416165}" type="presOf" srcId="{C08CD870-6930-4C39-A3CB-4D9FACF572D5}" destId="{240DAB01-7598-4E03-9A2C-D43F87C8C18A}" srcOrd="0" destOrd="0" presId="urn:microsoft.com/office/officeart/2005/8/layout/orgChart1"/>
    <dgm:cxn modelId="{276B2731-EAB9-45A9-9407-12884378A0A0}" type="presOf" srcId="{FCE47538-EAF6-4FEE-832B-145758822DB6}" destId="{5D9F098C-A78D-424A-B92A-F3D7E9931A92}" srcOrd="0" destOrd="0" presId="urn:microsoft.com/office/officeart/2005/8/layout/orgChart1"/>
    <dgm:cxn modelId="{D6B83064-B26D-4FE8-B6DD-5572CC8D1B2D}" type="presOf" srcId="{C2946ABB-635C-4005-B9B3-07E9A28B9F86}" destId="{E834E6B8-77D8-4B17-9EE9-29E044401954}" srcOrd="0" destOrd="0" presId="urn:microsoft.com/office/officeart/2005/8/layout/orgChart1"/>
    <dgm:cxn modelId="{73D4D351-0DA0-49F0-A61C-19C299D73F25}" type="presOf" srcId="{F2FEE1AF-ECF1-4E49-A969-5BF02972ABF0}" destId="{F146CFA3-744D-46CC-A67A-4F1B3C5266B1}" srcOrd="0" destOrd="0" presId="urn:microsoft.com/office/officeart/2005/8/layout/orgChart1"/>
    <dgm:cxn modelId="{B4B2EA01-35A2-4E0F-8FF8-B49F13E979B5}" type="presOf" srcId="{550EA0A2-F25D-4E8F-B093-FDAC0FA2DA5C}" destId="{0DC8E206-B57B-4C16-9AF6-BDC6539F651B}" srcOrd="1" destOrd="0" presId="urn:microsoft.com/office/officeart/2005/8/layout/orgChart1"/>
    <dgm:cxn modelId="{E8A062C6-E9C4-4F81-BE8F-522132C230C9}" srcId="{BE6C7286-F225-445E-A08A-8F23D316FF37}" destId="{27F098F7-3C4B-40BE-BD2D-2A70B7D27FCA}" srcOrd="0" destOrd="0" parTransId="{FCE47538-EAF6-4FEE-832B-145758822DB6}" sibTransId="{9AD569C8-C7B8-4ACC-82C2-8CDA56D57439}"/>
    <dgm:cxn modelId="{AF3F691A-211E-4387-B2FC-F6435E79EDD2}" type="presOf" srcId="{27F098F7-3C4B-40BE-BD2D-2A70B7D27FCA}" destId="{9D241725-93E9-453E-88DA-FB2EA51C0E2F}" srcOrd="1" destOrd="0" presId="urn:microsoft.com/office/officeart/2005/8/layout/orgChart1"/>
    <dgm:cxn modelId="{72B759F5-9066-443B-9627-9D4364960B86}" type="presOf" srcId="{27F098F7-3C4B-40BE-BD2D-2A70B7D27FCA}" destId="{691F828D-4ACA-42EA-8D19-FEC4CD2CF0C5}" srcOrd="0" destOrd="0" presId="urn:microsoft.com/office/officeart/2005/8/layout/orgChart1"/>
    <dgm:cxn modelId="{0D6E03AD-FF66-4A27-A4E2-FCFCB5561A0C}" srcId="{BE6C7286-F225-445E-A08A-8F23D316FF37}" destId="{F89EFDF3-5CB1-48C2-B448-8391F32603A2}" srcOrd="1" destOrd="0" parTransId="{3A52E23D-5230-4318-95E6-0994277D010A}" sibTransId="{B7BD0356-3142-4355-83FF-F7EF55DC8FEC}"/>
    <dgm:cxn modelId="{7FCE6510-9379-455A-BBBF-99F768AE8881}" type="presOf" srcId="{420B73A5-645B-425B-AF9B-1382F6A6115F}" destId="{A4DD1B08-3173-4A72-A99D-2256D2C14ED6}" srcOrd="0" destOrd="0" presId="urn:microsoft.com/office/officeart/2005/8/layout/orgChart1"/>
    <dgm:cxn modelId="{D8D52D9D-BC1C-4B2E-AF5A-3215CADE1700}" type="presOf" srcId="{43EAB58E-7B4E-4302-B51C-BF2A1917F338}" destId="{BE347CF7-1FC8-48E5-9EAE-BD3BA65F7939}" srcOrd="0" destOrd="0" presId="urn:microsoft.com/office/officeart/2005/8/layout/orgChart1"/>
    <dgm:cxn modelId="{132BC826-0AF8-4FAA-842E-88F81D608633}" srcId="{1B21BA4A-B03C-4182-8A80-75256B5DA2FC}" destId="{9482BE85-7289-4E24-A4AA-504BC93B08E0}" srcOrd="0" destOrd="0" parTransId="{32A0E892-BA85-43F2-9A63-404A578340CF}" sibTransId="{7F2B89E1-F081-4B3B-BF91-784404B59DC5}"/>
    <dgm:cxn modelId="{8FB3A7F5-3729-4A1B-81EE-34943461BA2D}" srcId="{9B80A7BB-524D-4358-9E6A-430C035F70B1}" destId="{21826229-0009-402B-B6A5-E229CF2D30D5}" srcOrd="3" destOrd="0" parTransId="{420B73A5-645B-425B-AF9B-1382F6A6115F}" sibTransId="{22A6F055-C871-4945-9C85-B07D3ABDC56A}"/>
    <dgm:cxn modelId="{2F8E2BC8-950C-426B-9400-42E960A027D3}" type="presOf" srcId="{1E011BCD-6113-4821-AAD8-860845318A61}" destId="{D9F3CDB5-4716-4B60-92FB-F1A5FEBC1F42}" srcOrd="1" destOrd="0" presId="urn:microsoft.com/office/officeart/2005/8/layout/orgChart1"/>
    <dgm:cxn modelId="{ECE6A009-9DEC-40DD-81BC-1DD8820B7BF3}" srcId="{1B21BA4A-B03C-4182-8A80-75256B5DA2FC}" destId="{BE6C7286-F225-445E-A08A-8F23D316FF37}" srcOrd="1" destOrd="0" parTransId="{4E038B9F-EE1A-4FE0-8F24-FA5705B2556F}" sibTransId="{FE00DF61-2141-4B76-9AB5-5105210556F1}"/>
    <dgm:cxn modelId="{86BBD5B2-189A-402E-BF81-AECAF735FAFB}" srcId="{9B80A7BB-524D-4358-9E6A-430C035F70B1}" destId="{DE0EAA4E-CFDF-42D3-8C3A-6FACD2570F00}" srcOrd="2" destOrd="0" parTransId="{19A5B256-1F92-418F-828D-EEBC78C3472A}" sibTransId="{9417E307-C048-4E1A-887D-33F5B81BA778}"/>
    <dgm:cxn modelId="{97B95600-BA93-4748-B9C3-736E6FCD08CF}" type="presOf" srcId="{53EBCFDC-2DA9-46F5-922C-2584A7B53546}" destId="{08708895-928B-47D8-BF91-626E57496223}" srcOrd="0" destOrd="0" presId="urn:microsoft.com/office/officeart/2005/8/layout/orgChart1"/>
    <dgm:cxn modelId="{B0A560A1-8B96-45EE-A3BF-50A600F70F02}" type="presOf" srcId="{32A0E892-BA85-43F2-9A63-404A578340CF}" destId="{0FCBCCAF-6C15-4A6A-B2A6-0BDC65BD3976}" srcOrd="0" destOrd="0" presId="urn:microsoft.com/office/officeart/2005/8/layout/orgChart1"/>
    <dgm:cxn modelId="{56A74A8B-6901-4275-9F9C-3F27BD5A2B20}" type="presOf" srcId="{99DEB87A-9F80-4033-B68F-7C1FEAAECA85}" destId="{4C2FDA5F-BCA5-4B1D-AFD9-07260E9692CE}" srcOrd="0" destOrd="0" presId="urn:microsoft.com/office/officeart/2005/8/layout/orgChart1"/>
    <dgm:cxn modelId="{390BF4B6-40B6-4803-9368-28A72A0563D5}" type="presOf" srcId="{6E5854D8-BA93-45A5-86F9-01031046489C}" destId="{7B061762-3D19-4AEA-BE78-2FF06634F01E}" srcOrd="1" destOrd="0" presId="urn:microsoft.com/office/officeart/2005/8/layout/orgChart1"/>
    <dgm:cxn modelId="{A3F85B69-32E9-46CA-B3AA-2D44C09CD915}" type="presOf" srcId="{BCB627F2-15FE-42DA-8DB8-DC5C5F82862E}" destId="{BFFBA124-7D94-4BD7-8812-7BBC882A2D84}" srcOrd="0" destOrd="0" presId="urn:microsoft.com/office/officeart/2005/8/layout/orgChart1"/>
    <dgm:cxn modelId="{6416F68E-D2CE-4E80-8E64-AC196F366922}" type="presOf" srcId="{1E798EB4-322C-4178-A754-91F26853D6EB}" destId="{08F94317-E513-4896-84E2-C61D8E5F5482}" srcOrd="0" destOrd="0" presId="urn:microsoft.com/office/officeart/2005/8/layout/orgChart1"/>
    <dgm:cxn modelId="{436529A5-FDF2-4A3A-ADF2-56B7CCDDD438}" srcId="{9482BE85-7289-4E24-A4AA-504BC93B08E0}" destId="{99DEB87A-9F80-4033-B68F-7C1FEAAECA85}" srcOrd="4" destOrd="0" parTransId="{6AEAD794-E70C-4233-BA01-30A7479F8665}" sibTransId="{007946EF-C993-4C7D-A1B9-A515C25615D5}"/>
    <dgm:cxn modelId="{43A21FA5-1EED-4726-979D-0A16DA365181}" type="presOf" srcId="{21826229-0009-402B-B6A5-E229CF2D30D5}" destId="{5B6A1410-2626-4CD5-A7D5-A8CB7CDA7BAE}" srcOrd="0" destOrd="0" presId="urn:microsoft.com/office/officeart/2005/8/layout/orgChart1"/>
    <dgm:cxn modelId="{E74976A0-FBB4-45BE-8BC9-00477ABD61A1}" srcId="{BE6C7286-F225-445E-A08A-8F23D316FF37}" destId="{1E011BCD-6113-4821-AAD8-860845318A61}" srcOrd="3" destOrd="0" parTransId="{DB7C9522-BA2A-4001-A463-3052D332829A}" sibTransId="{3F3E803E-35BB-48BA-BEAA-8355F753EF1A}"/>
    <dgm:cxn modelId="{E2ECDD62-FA27-40B3-9C42-0D2555E25253}" type="presOf" srcId="{9482BE85-7289-4E24-A4AA-504BC93B08E0}" destId="{44A1029A-A04D-4693-A706-9FC383B7921F}" srcOrd="0" destOrd="0" presId="urn:microsoft.com/office/officeart/2005/8/layout/orgChart1"/>
    <dgm:cxn modelId="{690599E8-DEA1-468A-AA7D-5C7C8246D946}" type="presOf" srcId="{550EA0A2-F25D-4E8F-B093-FDAC0FA2DA5C}" destId="{12E01261-6D95-4859-A58E-D8D705D69565}" srcOrd="0" destOrd="0" presId="urn:microsoft.com/office/officeart/2005/8/layout/orgChart1"/>
    <dgm:cxn modelId="{92E8E724-7F98-4AFD-A8D6-51697BD7514D}" type="presOf" srcId="{F89EFDF3-5CB1-48C2-B448-8391F32603A2}" destId="{F0B361CB-5E22-48C4-9E5C-084EBAD31DC5}" srcOrd="1" destOrd="0" presId="urn:microsoft.com/office/officeart/2005/8/layout/orgChart1"/>
    <dgm:cxn modelId="{9261489B-0A22-49D8-AA6C-002BDA8754CB}" srcId="{BE6C7286-F225-445E-A08A-8F23D316FF37}" destId="{EF43B5F7-C405-454F-AAC7-017DCFD02ADF}" srcOrd="5" destOrd="0" parTransId="{90228603-7D97-40F9-8C13-C78A29D6535E}" sibTransId="{5D3B860E-3C68-4690-9513-598329B6BABF}"/>
    <dgm:cxn modelId="{7813C97C-44CD-4958-858B-18EC5AEF6D02}" type="presOf" srcId="{EF43B5F7-C405-454F-AAC7-017DCFD02ADF}" destId="{AFB61E05-BD79-47F5-B5D9-288671E9FBB5}" srcOrd="1" destOrd="0" presId="urn:microsoft.com/office/officeart/2005/8/layout/orgChart1"/>
    <dgm:cxn modelId="{FB9D8661-0CD1-4ADA-8703-818B0D34D229}" srcId="{9482BE85-7289-4E24-A4AA-504BC93B08E0}" destId="{3461429F-C319-4D78-929D-B6C52306ABC2}" srcOrd="3" destOrd="0" parTransId="{F2FEE1AF-ECF1-4E49-A969-5BF02972ABF0}" sibTransId="{AEEDFB4A-76A1-472D-9FDA-B450A7793F0C}"/>
    <dgm:cxn modelId="{91306D43-ECE7-4EF2-8EB3-BE045CF26476}" type="presOf" srcId="{C08CD870-6930-4C39-A3CB-4D9FACF572D5}" destId="{EF1237D1-F154-4FD9-BE6C-816B090E568E}" srcOrd="1" destOrd="0" presId="urn:microsoft.com/office/officeart/2005/8/layout/orgChart1"/>
    <dgm:cxn modelId="{C6511E17-AFA7-427C-BA66-AAB01F19B306}" type="presOf" srcId="{4E038B9F-EE1A-4FE0-8F24-FA5705B2556F}" destId="{B33CDDAA-6619-4803-81D2-EA36AE031724}" srcOrd="0" destOrd="0" presId="urn:microsoft.com/office/officeart/2005/8/layout/orgChart1"/>
    <dgm:cxn modelId="{666B4FDB-FEBC-4C21-A68B-3E74958852E5}" type="presOf" srcId="{8EC021B4-1E1B-4E51-A498-41917AAD770B}" destId="{1B06CBF8-421D-48F9-AE0C-88C0B822CB43}" srcOrd="0" destOrd="0" presId="urn:microsoft.com/office/officeart/2005/8/layout/orgChart1"/>
    <dgm:cxn modelId="{CD98CB93-3950-4679-A69D-0EA32DCE07CD}" type="presParOf" srcId="{E834E6B8-77D8-4B17-9EE9-29E044401954}" destId="{A369A9F3-2D5C-46F8-9AED-E917C2026064}" srcOrd="0" destOrd="0" presId="urn:microsoft.com/office/officeart/2005/8/layout/orgChart1"/>
    <dgm:cxn modelId="{EF634209-5B83-4282-91C0-F1A78F75DDC8}" type="presParOf" srcId="{A369A9F3-2D5C-46F8-9AED-E917C2026064}" destId="{D64C8649-F1A7-40F3-8ECF-AC5DA145A899}" srcOrd="0" destOrd="0" presId="urn:microsoft.com/office/officeart/2005/8/layout/orgChart1"/>
    <dgm:cxn modelId="{228C28A0-EA3C-4FD8-8BCB-8126F3A044CC}" type="presParOf" srcId="{D64C8649-F1A7-40F3-8ECF-AC5DA145A899}" destId="{86887664-0D73-41AC-A2B9-0945EF5B4FBF}" srcOrd="0" destOrd="0" presId="urn:microsoft.com/office/officeart/2005/8/layout/orgChart1"/>
    <dgm:cxn modelId="{739A6936-3487-4A3D-B058-430B2DD99FF7}" type="presParOf" srcId="{D64C8649-F1A7-40F3-8ECF-AC5DA145A899}" destId="{279FE891-6A5F-4305-AC7C-900E70A4CD54}" srcOrd="1" destOrd="0" presId="urn:microsoft.com/office/officeart/2005/8/layout/orgChart1"/>
    <dgm:cxn modelId="{AF73775E-8E35-45B8-A3BE-F92668C6F248}" type="presParOf" srcId="{A369A9F3-2D5C-46F8-9AED-E917C2026064}" destId="{D1B51B58-6440-4E93-B20B-D2733F37B1E9}" srcOrd="1" destOrd="0" presId="urn:microsoft.com/office/officeart/2005/8/layout/orgChart1"/>
    <dgm:cxn modelId="{994007D9-BA74-4A5A-8839-123E0CF188D6}" type="presParOf" srcId="{D1B51B58-6440-4E93-B20B-D2733F37B1E9}" destId="{0FCBCCAF-6C15-4A6A-B2A6-0BDC65BD3976}" srcOrd="0" destOrd="0" presId="urn:microsoft.com/office/officeart/2005/8/layout/orgChart1"/>
    <dgm:cxn modelId="{A43697F5-9A3A-411E-9BCB-4BA84CB29C20}" type="presParOf" srcId="{D1B51B58-6440-4E93-B20B-D2733F37B1E9}" destId="{7819665F-A053-46B1-8C29-7C863EB0EB6C}" srcOrd="1" destOrd="0" presId="urn:microsoft.com/office/officeart/2005/8/layout/orgChart1"/>
    <dgm:cxn modelId="{E0D16AFF-C771-4D08-BC16-8476F0FC8084}" type="presParOf" srcId="{7819665F-A053-46B1-8C29-7C863EB0EB6C}" destId="{DEAD5A46-57B0-4546-B883-96EBD4C455B3}" srcOrd="0" destOrd="0" presId="urn:microsoft.com/office/officeart/2005/8/layout/orgChart1"/>
    <dgm:cxn modelId="{2FD91155-A05F-4C1C-9FC6-FD42AABABCD7}" type="presParOf" srcId="{DEAD5A46-57B0-4546-B883-96EBD4C455B3}" destId="{44A1029A-A04D-4693-A706-9FC383B7921F}" srcOrd="0" destOrd="0" presId="urn:microsoft.com/office/officeart/2005/8/layout/orgChart1"/>
    <dgm:cxn modelId="{ED0EA558-A240-40EE-BF1C-5AFB860F0C45}" type="presParOf" srcId="{DEAD5A46-57B0-4546-B883-96EBD4C455B3}" destId="{99B23AAA-64DF-456F-BFB4-AA2710FD371A}" srcOrd="1" destOrd="0" presId="urn:microsoft.com/office/officeart/2005/8/layout/orgChart1"/>
    <dgm:cxn modelId="{728D6918-8305-4846-AF0D-EAAD2773B8FC}" type="presParOf" srcId="{7819665F-A053-46B1-8C29-7C863EB0EB6C}" destId="{B6A7CA14-858B-4595-85FB-190176DB8A52}" srcOrd="1" destOrd="0" presId="urn:microsoft.com/office/officeart/2005/8/layout/orgChart1"/>
    <dgm:cxn modelId="{D2EB1732-AEA9-47E9-A9DA-E699EAC77C12}" type="presParOf" srcId="{B6A7CA14-858B-4595-85FB-190176DB8A52}" destId="{08F94317-E513-4896-84E2-C61D8E5F5482}" srcOrd="0" destOrd="0" presId="urn:microsoft.com/office/officeart/2005/8/layout/orgChart1"/>
    <dgm:cxn modelId="{C02AC010-BAB9-4B48-A463-D35EBD51ACFF}" type="presParOf" srcId="{B6A7CA14-858B-4595-85FB-190176DB8A52}" destId="{9A508E57-DA46-4FA8-8FFE-034E495A7986}" srcOrd="1" destOrd="0" presId="urn:microsoft.com/office/officeart/2005/8/layout/orgChart1"/>
    <dgm:cxn modelId="{025295FF-A647-4FC2-9C6A-5A6CD1E835AB}" type="presParOf" srcId="{9A508E57-DA46-4FA8-8FFE-034E495A7986}" destId="{0191F482-DDD1-4C19-A6F8-232823F676BD}" srcOrd="0" destOrd="0" presId="urn:microsoft.com/office/officeart/2005/8/layout/orgChart1"/>
    <dgm:cxn modelId="{CADFC263-2BE0-4570-B052-B20624476BFA}" type="presParOf" srcId="{0191F482-DDD1-4C19-A6F8-232823F676BD}" destId="{722A5C6B-A2B9-4E92-837C-3A7FD7110473}" srcOrd="0" destOrd="0" presId="urn:microsoft.com/office/officeart/2005/8/layout/orgChart1"/>
    <dgm:cxn modelId="{D4DC2E29-642A-4459-BA55-72E3959C8EE1}" type="presParOf" srcId="{0191F482-DDD1-4C19-A6F8-232823F676BD}" destId="{D588409D-DA58-4EBD-BEDE-AA7377DC8C4B}" srcOrd="1" destOrd="0" presId="urn:microsoft.com/office/officeart/2005/8/layout/orgChart1"/>
    <dgm:cxn modelId="{D0B5A347-2DED-4CF3-A407-0DC20B1B64DD}" type="presParOf" srcId="{9A508E57-DA46-4FA8-8FFE-034E495A7986}" destId="{8A98BE4B-ED95-4C27-8FB0-C45EFADB68B2}" srcOrd="1" destOrd="0" presId="urn:microsoft.com/office/officeart/2005/8/layout/orgChart1"/>
    <dgm:cxn modelId="{6183FC2B-D342-42F1-8E36-138CB5BC68DA}" type="presParOf" srcId="{9A508E57-DA46-4FA8-8FFE-034E495A7986}" destId="{0F696B98-E939-4A1E-9FA2-A2BD336C6AEA}" srcOrd="2" destOrd="0" presId="urn:microsoft.com/office/officeart/2005/8/layout/orgChart1"/>
    <dgm:cxn modelId="{38D2BFDF-16FA-4940-A06A-FC0062F9DE20}" type="presParOf" srcId="{B6A7CA14-858B-4595-85FB-190176DB8A52}" destId="{1B06CBF8-421D-48F9-AE0C-88C0B822CB43}" srcOrd="2" destOrd="0" presId="urn:microsoft.com/office/officeart/2005/8/layout/orgChart1"/>
    <dgm:cxn modelId="{C046F02C-097D-4781-904B-335EE87165EB}" type="presParOf" srcId="{B6A7CA14-858B-4595-85FB-190176DB8A52}" destId="{1B0B249B-97F2-4A9E-B928-C3E89C87E78A}" srcOrd="3" destOrd="0" presId="urn:microsoft.com/office/officeart/2005/8/layout/orgChart1"/>
    <dgm:cxn modelId="{C42DD965-1307-4BFB-9BA9-A531EFF2B28C}" type="presParOf" srcId="{1B0B249B-97F2-4A9E-B928-C3E89C87E78A}" destId="{70D7F5A8-ECFA-40EB-9050-C5A52084D796}" srcOrd="0" destOrd="0" presId="urn:microsoft.com/office/officeart/2005/8/layout/orgChart1"/>
    <dgm:cxn modelId="{0AFBD569-880D-47CD-B247-8FD59C2CF5B4}" type="presParOf" srcId="{70D7F5A8-ECFA-40EB-9050-C5A52084D796}" destId="{2A854E6C-DC33-4C19-A3A0-8279EEC6232E}" srcOrd="0" destOrd="0" presId="urn:microsoft.com/office/officeart/2005/8/layout/orgChart1"/>
    <dgm:cxn modelId="{81E32FDF-6FD7-4A0B-A530-1DD0DEAE1003}" type="presParOf" srcId="{70D7F5A8-ECFA-40EB-9050-C5A52084D796}" destId="{B1484C30-DCB9-451B-B5F3-DBA079A26FFD}" srcOrd="1" destOrd="0" presId="urn:microsoft.com/office/officeart/2005/8/layout/orgChart1"/>
    <dgm:cxn modelId="{2CB4E0BA-D533-43BB-813E-5020095C6A30}" type="presParOf" srcId="{1B0B249B-97F2-4A9E-B928-C3E89C87E78A}" destId="{B3A66D48-4012-4416-9375-506429789F44}" srcOrd="1" destOrd="0" presId="urn:microsoft.com/office/officeart/2005/8/layout/orgChart1"/>
    <dgm:cxn modelId="{9EB4C2AD-9918-4737-B9F1-202B8F8C2996}" type="presParOf" srcId="{1B0B249B-97F2-4A9E-B928-C3E89C87E78A}" destId="{DB2FE0E5-D67C-40D7-B449-42AAAE16BF7A}" srcOrd="2" destOrd="0" presId="urn:microsoft.com/office/officeart/2005/8/layout/orgChart1"/>
    <dgm:cxn modelId="{B97737B8-83DD-4FFE-87B7-C8730F25E6A5}" type="presParOf" srcId="{B6A7CA14-858B-4595-85FB-190176DB8A52}" destId="{4D85D13E-63A7-44B8-A000-DAC3700B72AA}" srcOrd="4" destOrd="0" presId="urn:microsoft.com/office/officeart/2005/8/layout/orgChart1"/>
    <dgm:cxn modelId="{080F9E9B-A998-4698-8718-56DE864358AA}" type="presParOf" srcId="{B6A7CA14-858B-4595-85FB-190176DB8A52}" destId="{163728E1-3A16-4FA1-A2BE-E18DEDA11742}" srcOrd="5" destOrd="0" presId="urn:microsoft.com/office/officeart/2005/8/layout/orgChart1"/>
    <dgm:cxn modelId="{730819FD-D618-48B8-81C6-4BB1E144229D}" type="presParOf" srcId="{163728E1-3A16-4FA1-A2BE-E18DEDA11742}" destId="{4A355740-C164-47D3-9D9B-6A923D6023C9}" srcOrd="0" destOrd="0" presId="urn:microsoft.com/office/officeart/2005/8/layout/orgChart1"/>
    <dgm:cxn modelId="{3048C701-95EB-4631-A5A7-4D3083120056}" type="presParOf" srcId="{4A355740-C164-47D3-9D9B-6A923D6023C9}" destId="{240DAB01-7598-4E03-9A2C-D43F87C8C18A}" srcOrd="0" destOrd="0" presId="urn:microsoft.com/office/officeart/2005/8/layout/orgChart1"/>
    <dgm:cxn modelId="{836E9510-6619-4346-8DE3-6A3758EB1C47}" type="presParOf" srcId="{4A355740-C164-47D3-9D9B-6A923D6023C9}" destId="{EF1237D1-F154-4FD9-BE6C-816B090E568E}" srcOrd="1" destOrd="0" presId="urn:microsoft.com/office/officeart/2005/8/layout/orgChart1"/>
    <dgm:cxn modelId="{069AC5B4-1E05-4B37-809F-6B4B46546B7C}" type="presParOf" srcId="{163728E1-3A16-4FA1-A2BE-E18DEDA11742}" destId="{37EA6029-A93E-4CCB-8484-4842BC75C10F}" srcOrd="1" destOrd="0" presId="urn:microsoft.com/office/officeart/2005/8/layout/orgChart1"/>
    <dgm:cxn modelId="{D7D91A4A-12B0-45C7-8F65-E6207AD0EC55}" type="presParOf" srcId="{163728E1-3A16-4FA1-A2BE-E18DEDA11742}" destId="{0A7E9179-36AD-4BCA-88EB-54A537CD65CA}" srcOrd="2" destOrd="0" presId="urn:microsoft.com/office/officeart/2005/8/layout/orgChart1"/>
    <dgm:cxn modelId="{5A826125-2173-4DA5-8CA0-A04545968FF6}" type="presParOf" srcId="{B6A7CA14-858B-4595-85FB-190176DB8A52}" destId="{F146CFA3-744D-46CC-A67A-4F1B3C5266B1}" srcOrd="6" destOrd="0" presId="urn:microsoft.com/office/officeart/2005/8/layout/orgChart1"/>
    <dgm:cxn modelId="{C3BA3511-9001-4EDE-B391-A5C31665BACE}" type="presParOf" srcId="{B6A7CA14-858B-4595-85FB-190176DB8A52}" destId="{921FD089-75D3-4D9B-9C7E-D684D74AA3B8}" srcOrd="7" destOrd="0" presId="urn:microsoft.com/office/officeart/2005/8/layout/orgChart1"/>
    <dgm:cxn modelId="{EDF70527-5D2D-448D-84CD-94DDAE5DA2CB}" type="presParOf" srcId="{921FD089-75D3-4D9B-9C7E-D684D74AA3B8}" destId="{D0B3306B-DD10-46CB-8FC8-E8B1DCC0D60F}" srcOrd="0" destOrd="0" presId="urn:microsoft.com/office/officeart/2005/8/layout/orgChart1"/>
    <dgm:cxn modelId="{D35636E1-3969-4B59-A953-4AB56FBBA6F9}" type="presParOf" srcId="{D0B3306B-DD10-46CB-8FC8-E8B1DCC0D60F}" destId="{319B658B-DCF8-417E-B3B1-206439CD7B91}" srcOrd="0" destOrd="0" presId="urn:microsoft.com/office/officeart/2005/8/layout/orgChart1"/>
    <dgm:cxn modelId="{B7FE7D4A-32BC-4299-9B91-BC800BE09EDA}" type="presParOf" srcId="{D0B3306B-DD10-46CB-8FC8-E8B1DCC0D60F}" destId="{8311BCBE-7D48-42B5-BF3A-BC7C4F7FE409}" srcOrd="1" destOrd="0" presId="urn:microsoft.com/office/officeart/2005/8/layout/orgChart1"/>
    <dgm:cxn modelId="{EBC5739B-57FC-4F14-B98F-E461432501FD}" type="presParOf" srcId="{921FD089-75D3-4D9B-9C7E-D684D74AA3B8}" destId="{69EF0FEF-C52C-4C46-857C-8C511F3DD428}" srcOrd="1" destOrd="0" presId="urn:microsoft.com/office/officeart/2005/8/layout/orgChart1"/>
    <dgm:cxn modelId="{66A8DA3E-A828-42A9-AD56-767DE5F44BE7}" type="presParOf" srcId="{921FD089-75D3-4D9B-9C7E-D684D74AA3B8}" destId="{A44C2EC4-F91C-404C-A86B-02E41BA63D34}" srcOrd="2" destOrd="0" presId="urn:microsoft.com/office/officeart/2005/8/layout/orgChart1"/>
    <dgm:cxn modelId="{BB63032F-6B65-41FF-8C8C-36E15CA4CE15}" type="presParOf" srcId="{B6A7CA14-858B-4595-85FB-190176DB8A52}" destId="{FF432E10-E5A1-47C3-8AE7-694EE33ECD58}" srcOrd="8" destOrd="0" presId="urn:microsoft.com/office/officeart/2005/8/layout/orgChart1"/>
    <dgm:cxn modelId="{3AFA9FCD-0BD4-4DD7-B4CA-DC5284947943}" type="presParOf" srcId="{B6A7CA14-858B-4595-85FB-190176DB8A52}" destId="{D58B80AF-38B9-49E9-B98E-2BD41025616D}" srcOrd="9" destOrd="0" presId="urn:microsoft.com/office/officeart/2005/8/layout/orgChart1"/>
    <dgm:cxn modelId="{67DC1EB5-F180-49DF-AFC9-DF4D842A96BD}" type="presParOf" srcId="{D58B80AF-38B9-49E9-B98E-2BD41025616D}" destId="{78416367-9143-4351-9D3C-6C1DEB5C06F1}" srcOrd="0" destOrd="0" presId="urn:microsoft.com/office/officeart/2005/8/layout/orgChart1"/>
    <dgm:cxn modelId="{135B9953-5CD5-4C54-9BFE-5A38A8C5199E}" type="presParOf" srcId="{78416367-9143-4351-9D3C-6C1DEB5C06F1}" destId="{4C2FDA5F-BCA5-4B1D-AFD9-07260E9692CE}" srcOrd="0" destOrd="0" presId="urn:microsoft.com/office/officeart/2005/8/layout/orgChart1"/>
    <dgm:cxn modelId="{17937009-10CF-4E6D-994C-0A960049818A}" type="presParOf" srcId="{78416367-9143-4351-9D3C-6C1DEB5C06F1}" destId="{FB84D698-CFB9-4D9F-8CBA-F6A9713885DE}" srcOrd="1" destOrd="0" presId="urn:microsoft.com/office/officeart/2005/8/layout/orgChart1"/>
    <dgm:cxn modelId="{CDDA26AE-8CCD-41BE-9E23-0BEA846FF3F8}" type="presParOf" srcId="{D58B80AF-38B9-49E9-B98E-2BD41025616D}" destId="{8E0A9DA1-D2D1-47FA-AAD2-E4A4888338A2}" srcOrd="1" destOrd="0" presId="urn:microsoft.com/office/officeart/2005/8/layout/orgChart1"/>
    <dgm:cxn modelId="{2CFCB394-A330-4D4F-B3CF-C262FF49AB0B}" type="presParOf" srcId="{D58B80AF-38B9-49E9-B98E-2BD41025616D}" destId="{E97830C1-F179-4959-A688-F36BBE64B05B}" srcOrd="2" destOrd="0" presId="urn:microsoft.com/office/officeart/2005/8/layout/orgChart1"/>
    <dgm:cxn modelId="{88505548-115E-469F-8B3A-5E7BC746BDB0}" type="presParOf" srcId="{7819665F-A053-46B1-8C29-7C863EB0EB6C}" destId="{18B5FC79-91CF-443D-9B36-8005CEE0787D}" srcOrd="2" destOrd="0" presId="urn:microsoft.com/office/officeart/2005/8/layout/orgChart1"/>
    <dgm:cxn modelId="{D302C81A-AAB7-41CC-A147-40B7D15C44F9}" type="presParOf" srcId="{D1B51B58-6440-4E93-B20B-D2733F37B1E9}" destId="{B33CDDAA-6619-4803-81D2-EA36AE031724}" srcOrd="2" destOrd="0" presId="urn:microsoft.com/office/officeart/2005/8/layout/orgChart1"/>
    <dgm:cxn modelId="{2937271D-C31D-4FEA-9266-1C0099D1E2E0}" type="presParOf" srcId="{D1B51B58-6440-4E93-B20B-D2733F37B1E9}" destId="{78998C38-1C96-42D2-93FF-2A69B48332ED}" srcOrd="3" destOrd="0" presId="urn:microsoft.com/office/officeart/2005/8/layout/orgChart1"/>
    <dgm:cxn modelId="{2C10020D-B707-4D12-B0CF-97ED154DEA55}" type="presParOf" srcId="{78998C38-1C96-42D2-93FF-2A69B48332ED}" destId="{A3F589BE-6614-47DA-9502-3E41332253DA}" srcOrd="0" destOrd="0" presId="urn:microsoft.com/office/officeart/2005/8/layout/orgChart1"/>
    <dgm:cxn modelId="{28CEAFD7-6884-4396-9EA0-4A1F10228AE7}" type="presParOf" srcId="{A3F589BE-6614-47DA-9502-3E41332253DA}" destId="{4F2DC7D1-7649-4946-9660-FF0470C3DEB9}" srcOrd="0" destOrd="0" presId="urn:microsoft.com/office/officeart/2005/8/layout/orgChart1"/>
    <dgm:cxn modelId="{079AB6CB-DC5A-44B7-9FE7-67F4D4122506}" type="presParOf" srcId="{A3F589BE-6614-47DA-9502-3E41332253DA}" destId="{C32851CE-E1FB-49BC-B649-668A640EA4C2}" srcOrd="1" destOrd="0" presId="urn:microsoft.com/office/officeart/2005/8/layout/orgChart1"/>
    <dgm:cxn modelId="{CFFF93ED-4667-4D3D-9980-7EA59478F1ED}" type="presParOf" srcId="{78998C38-1C96-42D2-93FF-2A69B48332ED}" destId="{B946482F-145C-48BF-AC24-315172F97BB0}" srcOrd="1" destOrd="0" presId="urn:microsoft.com/office/officeart/2005/8/layout/orgChart1"/>
    <dgm:cxn modelId="{7B3612CB-5BD2-4E47-AFF6-2A69E16CA79F}" type="presParOf" srcId="{B946482F-145C-48BF-AC24-315172F97BB0}" destId="{5D9F098C-A78D-424A-B92A-F3D7E9931A92}" srcOrd="0" destOrd="0" presId="urn:microsoft.com/office/officeart/2005/8/layout/orgChart1"/>
    <dgm:cxn modelId="{ABEB8CD9-F6A9-4695-9F4A-90843F8B8B59}" type="presParOf" srcId="{B946482F-145C-48BF-AC24-315172F97BB0}" destId="{30AF0660-B072-4832-9A60-3ED28D1E79AA}" srcOrd="1" destOrd="0" presId="urn:microsoft.com/office/officeart/2005/8/layout/orgChart1"/>
    <dgm:cxn modelId="{A55131DC-AA18-48B1-85CD-7B891D18C02E}" type="presParOf" srcId="{30AF0660-B072-4832-9A60-3ED28D1E79AA}" destId="{098BD74C-0B2F-445D-B575-0554ECCA5E30}" srcOrd="0" destOrd="0" presId="urn:microsoft.com/office/officeart/2005/8/layout/orgChart1"/>
    <dgm:cxn modelId="{931B851E-90F0-4ECA-83F9-9C12F2745EE5}" type="presParOf" srcId="{098BD74C-0B2F-445D-B575-0554ECCA5E30}" destId="{691F828D-4ACA-42EA-8D19-FEC4CD2CF0C5}" srcOrd="0" destOrd="0" presId="urn:microsoft.com/office/officeart/2005/8/layout/orgChart1"/>
    <dgm:cxn modelId="{3791E948-55F1-4253-B982-0F7B2919A1F7}" type="presParOf" srcId="{098BD74C-0B2F-445D-B575-0554ECCA5E30}" destId="{9D241725-93E9-453E-88DA-FB2EA51C0E2F}" srcOrd="1" destOrd="0" presId="urn:microsoft.com/office/officeart/2005/8/layout/orgChart1"/>
    <dgm:cxn modelId="{3E130E28-8257-4FA4-9220-DEF7568D1075}" type="presParOf" srcId="{30AF0660-B072-4832-9A60-3ED28D1E79AA}" destId="{0D987986-B252-4A2D-B5BA-35C9578BEA2D}" srcOrd="1" destOrd="0" presId="urn:microsoft.com/office/officeart/2005/8/layout/orgChart1"/>
    <dgm:cxn modelId="{A8BC7EDE-EF92-4996-BB7D-D4D3DA568F1E}" type="presParOf" srcId="{30AF0660-B072-4832-9A60-3ED28D1E79AA}" destId="{E88CFD44-3FA3-42E5-BBEF-A93AC0F9243F}" srcOrd="2" destOrd="0" presId="urn:microsoft.com/office/officeart/2005/8/layout/orgChart1"/>
    <dgm:cxn modelId="{5C519798-B98F-4FEB-B515-9E59C65D65E1}" type="presParOf" srcId="{B946482F-145C-48BF-AC24-315172F97BB0}" destId="{D9A78113-197C-45B6-AADA-B4A9FEBE9E4F}" srcOrd="2" destOrd="0" presId="urn:microsoft.com/office/officeart/2005/8/layout/orgChart1"/>
    <dgm:cxn modelId="{3DF5677F-434B-48C5-92D9-DE426EBC6F3F}" type="presParOf" srcId="{B946482F-145C-48BF-AC24-315172F97BB0}" destId="{15559672-680F-4AF7-9065-4E673E5A6823}" srcOrd="3" destOrd="0" presId="urn:microsoft.com/office/officeart/2005/8/layout/orgChart1"/>
    <dgm:cxn modelId="{B8C27B07-5B94-4AF2-8A3B-C573C85CB2CF}" type="presParOf" srcId="{15559672-680F-4AF7-9065-4E673E5A6823}" destId="{BEB19540-34B0-42B1-947C-EC07A202DAD3}" srcOrd="0" destOrd="0" presId="urn:microsoft.com/office/officeart/2005/8/layout/orgChart1"/>
    <dgm:cxn modelId="{EC16E895-49FD-4F0D-B60D-A08E460F2A76}" type="presParOf" srcId="{BEB19540-34B0-42B1-947C-EC07A202DAD3}" destId="{58F2C580-E17A-4181-91F1-CB1BD3E501C2}" srcOrd="0" destOrd="0" presId="urn:microsoft.com/office/officeart/2005/8/layout/orgChart1"/>
    <dgm:cxn modelId="{10DD3BA4-22CE-476F-85C0-2BA9E40241F9}" type="presParOf" srcId="{BEB19540-34B0-42B1-947C-EC07A202DAD3}" destId="{F0B361CB-5E22-48C4-9E5C-084EBAD31DC5}" srcOrd="1" destOrd="0" presId="urn:microsoft.com/office/officeart/2005/8/layout/orgChart1"/>
    <dgm:cxn modelId="{E79977AD-B7ED-4D4B-B4DC-08FC78ABA89C}" type="presParOf" srcId="{15559672-680F-4AF7-9065-4E673E5A6823}" destId="{C677BB48-0034-4A66-A2C3-4F8470AD05F6}" srcOrd="1" destOrd="0" presId="urn:microsoft.com/office/officeart/2005/8/layout/orgChart1"/>
    <dgm:cxn modelId="{CCEB16CF-44F8-4701-85C5-4301B3994D34}" type="presParOf" srcId="{15559672-680F-4AF7-9065-4E673E5A6823}" destId="{E9B574D2-D0DA-4434-B9A7-3B894CEA7024}" srcOrd="2" destOrd="0" presId="urn:microsoft.com/office/officeart/2005/8/layout/orgChart1"/>
    <dgm:cxn modelId="{201441C0-DCCE-466E-981A-BB66EB1DA556}" type="presParOf" srcId="{B946482F-145C-48BF-AC24-315172F97BB0}" destId="{5B469620-FA54-4740-95ED-A23D72EC59AD}" srcOrd="4" destOrd="0" presId="urn:microsoft.com/office/officeart/2005/8/layout/orgChart1"/>
    <dgm:cxn modelId="{78AA6B07-281F-47E5-AB1E-BCD17B10C20F}" type="presParOf" srcId="{B946482F-145C-48BF-AC24-315172F97BB0}" destId="{D4CD3BC5-941D-4125-8331-11F35CFB5169}" srcOrd="5" destOrd="0" presId="urn:microsoft.com/office/officeart/2005/8/layout/orgChart1"/>
    <dgm:cxn modelId="{5728394E-2904-40AC-9773-2F29FF195375}" type="presParOf" srcId="{D4CD3BC5-941D-4125-8331-11F35CFB5169}" destId="{ABE764BE-DCEB-4825-B247-393435AA6726}" srcOrd="0" destOrd="0" presId="urn:microsoft.com/office/officeart/2005/8/layout/orgChart1"/>
    <dgm:cxn modelId="{F73A7F22-806D-4ECC-ADC1-B29DDFA31B10}" type="presParOf" srcId="{ABE764BE-DCEB-4825-B247-393435AA6726}" destId="{08708895-928B-47D8-BF91-626E57496223}" srcOrd="0" destOrd="0" presId="urn:microsoft.com/office/officeart/2005/8/layout/orgChart1"/>
    <dgm:cxn modelId="{EA7AD3A9-6E88-46AA-8094-CAAF03F9BD49}" type="presParOf" srcId="{ABE764BE-DCEB-4825-B247-393435AA6726}" destId="{74FBC169-7D87-48AA-9D98-A3D7CF2E9F6A}" srcOrd="1" destOrd="0" presId="urn:microsoft.com/office/officeart/2005/8/layout/orgChart1"/>
    <dgm:cxn modelId="{31007892-C2E5-40DC-87D9-3C8E383EDC48}" type="presParOf" srcId="{D4CD3BC5-941D-4125-8331-11F35CFB5169}" destId="{EC12E347-7D09-4B1D-8D7F-FA853A7A78A0}" srcOrd="1" destOrd="0" presId="urn:microsoft.com/office/officeart/2005/8/layout/orgChart1"/>
    <dgm:cxn modelId="{982E0997-FBE3-4536-B89B-17F51A41C011}" type="presParOf" srcId="{D4CD3BC5-941D-4125-8331-11F35CFB5169}" destId="{3FD6B629-7ED1-4810-8FAD-9845C46FB604}" srcOrd="2" destOrd="0" presId="urn:microsoft.com/office/officeart/2005/8/layout/orgChart1"/>
    <dgm:cxn modelId="{8BA2F027-839F-412F-907F-D70F3EACC0B2}" type="presParOf" srcId="{B946482F-145C-48BF-AC24-315172F97BB0}" destId="{99B8ED08-D125-4ED9-8AFE-73B7462AA550}" srcOrd="6" destOrd="0" presId="urn:microsoft.com/office/officeart/2005/8/layout/orgChart1"/>
    <dgm:cxn modelId="{5BE979A9-1DF1-4ED4-8926-CD6F5CD18095}" type="presParOf" srcId="{B946482F-145C-48BF-AC24-315172F97BB0}" destId="{A1E83CC3-0024-41EA-BF90-CE81DB2A8E0A}" srcOrd="7" destOrd="0" presId="urn:microsoft.com/office/officeart/2005/8/layout/orgChart1"/>
    <dgm:cxn modelId="{A8EA9285-5184-4D72-8AE6-4B14B0A75EBA}" type="presParOf" srcId="{A1E83CC3-0024-41EA-BF90-CE81DB2A8E0A}" destId="{C7972D22-9F95-4469-8123-2DC20C1A5E9A}" srcOrd="0" destOrd="0" presId="urn:microsoft.com/office/officeart/2005/8/layout/orgChart1"/>
    <dgm:cxn modelId="{045F10A6-5196-45DA-9E53-FA37C7D9AB65}" type="presParOf" srcId="{C7972D22-9F95-4469-8123-2DC20C1A5E9A}" destId="{CD96940C-0D23-408E-B687-1A90D5C004DA}" srcOrd="0" destOrd="0" presId="urn:microsoft.com/office/officeart/2005/8/layout/orgChart1"/>
    <dgm:cxn modelId="{B6AC8E17-6BAB-4187-ADA2-671B2F5A2582}" type="presParOf" srcId="{C7972D22-9F95-4469-8123-2DC20C1A5E9A}" destId="{D9F3CDB5-4716-4B60-92FB-F1A5FEBC1F42}" srcOrd="1" destOrd="0" presId="urn:microsoft.com/office/officeart/2005/8/layout/orgChart1"/>
    <dgm:cxn modelId="{CC32FCC2-5F9B-439F-AFAC-CB99B6ED3885}" type="presParOf" srcId="{A1E83CC3-0024-41EA-BF90-CE81DB2A8E0A}" destId="{2B7D33E1-1969-4C1A-92C4-485223979FF1}" srcOrd="1" destOrd="0" presId="urn:microsoft.com/office/officeart/2005/8/layout/orgChart1"/>
    <dgm:cxn modelId="{CD59B39B-F947-47AA-B9D2-F207021D1A9F}" type="presParOf" srcId="{A1E83CC3-0024-41EA-BF90-CE81DB2A8E0A}" destId="{BCF9DF5C-A732-4D3B-A4AC-ECC73B758D42}" srcOrd="2" destOrd="0" presId="urn:microsoft.com/office/officeart/2005/8/layout/orgChart1"/>
    <dgm:cxn modelId="{4F9ABF2E-03C2-4474-B837-84CE29ECD6CA}" type="presParOf" srcId="{B946482F-145C-48BF-AC24-315172F97BB0}" destId="{3D6D8702-3768-434D-A9FA-CE3215C6386D}" srcOrd="8" destOrd="0" presId="urn:microsoft.com/office/officeart/2005/8/layout/orgChart1"/>
    <dgm:cxn modelId="{A139B38B-2B9D-461E-991E-3F5F29C5E8FE}" type="presParOf" srcId="{B946482F-145C-48BF-AC24-315172F97BB0}" destId="{0871FCC8-0D0F-44E9-A96C-497A36DD9103}" srcOrd="9" destOrd="0" presId="urn:microsoft.com/office/officeart/2005/8/layout/orgChart1"/>
    <dgm:cxn modelId="{4F0D421A-EA42-453E-8268-D31637536CCB}" type="presParOf" srcId="{0871FCC8-0D0F-44E9-A96C-497A36DD9103}" destId="{7BD0496E-D3EC-4C34-8819-0547CF68B025}" srcOrd="0" destOrd="0" presId="urn:microsoft.com/office/officeart/2005/8/layout/orgChart1"/>
    <dgm:cxn modelId="{D3A24725-7830-40C5-9B12-74D015099226}" type="presParOf" srcId="{7BD0496E-D3EC-4C34-8819-0547CF68B025}" destId="{BFFBA124-7D94-4BD7-8812-7BBC882A2D84}" srcOrd="0" destOrd="0" presId="urn:microsoft.com/office/officeart/2005/8/layout/orgChart1"/>
    <dgm:cxn modelId="{33C11723-B406-4AA2-8C81-37CCCD34A7F9}" type="presParOf" srcId="{7BD0496E-D3EC-4C34-8819-0547CF68B025}" destId="{D98D7B20-ACF5-46F3-B5F7-7000E80A0882}" srcOrd="1" destOrd="0" presId="urn:microsoft.com/office/officeart/2005/8/layout/orgChart1"/>
    <dgm:cxn modelId="{58B8DBDC-9C40-47D3-8707-23FE2262CEB4}" type="presParOf" srcId="{0871FCC8-0D0F-44E9-A96C-497A36DD9103}" destId="{EA3835F8-00B8-49DC-868B-D76D7DADA00A}" srcOrd="1" destOrd="0" presId="urn:microsoft.com/office/officeart/2005/8/layout/orgChart1"/>
    <dgm:cxn modelId="{6D2FC4E0-481A-463D-BE4D-DB12001F8EF4}" type="presParOf" srcId="{0871FCC8-0D0F-44E9-A96C-497A36DD9103}" destId="{BB16AAB1-4278-4A33-8653-760D86D97072}" srcOrd="2" destOrd="0" presId="urn:microsoft.com/office/officeart/2005/8/layout/orgChart1"/>
    <dgm:cxn modelId="{3AF470A3-3DAB-46B5-8799-545F2E3A1EB5}" type="presParOf" srcId="{B946482F-145C-48BF-AC24-315172F97BB0}" destId="{E3EA4006-0DE6-480E-A98C-C73D5DAD1DE4}" srcOrd="10" destOrd="0" presId="urn:microsoft.com/office/officeart/2005/8/layout/orgChart1"/>
    <dgm:cxn modelId="{DFCC3930-ACCA-40B9-BB4A-C28DA5B01A2E}" type="presParOf" srcId="{B946482F-145C-48BF-AC24-315172F97BB0}" destId="{68681318-3991-46A6-8CD7-2B9BB7BF5119}" srcOrd="11" destOrd="0" presId="urn:microsoft.com/office/officeart/2005/8/layout/orgChart1"/>
    <dgm:cxn modelId="{B918CA3B-A475-48D6-B051-ADE4F20A5B01}" type="presParOf" srcId="{68681318-3991-46A6-8CD7-2B9BB7BF5119}" destId="{E6860CD3-3CDD-4A69-9B4A-4B89D6EC610F}" srcOrd="0" destOrd="0" presId="urn:microsoft.com/office/officeart/2005/8/layout/orgChart1"/>
    <dgm:cxn modelId="{9A9137AD-F18B-49AA-8746-2235235B7E18}" type="presParOf" srcId="{E6860CD3-3CDD-4A69-9B4A-4B89D6EC610F}" destId="{7656BC58-8747-4270-A658-B1C52983F0D9}" srcOrd="0" destOrd="0" presId="urn:microsoft.com/office/officeart/2005/8/layout/orgChart1"/>
    <dgm:cxn modelId="{3F48356D-2121-47A2-ADB7-2BA521EBF4B9}" type="presParOf" srcId="{E6860CD3-3CDD-4A69-9B4A-4B89D6EC610F}" destId="{AFB61E05-BD79-47F5-B5D9-288671E9FBB5}" srcOrd="1" destOrd="0" presId="urn:microsoft.com/office/officeart/2005/8/layout/orgChart1"/>
    <dgm:cxn modelId="{C8143ABE-A5CA-4913-9A01-D47E43CD35CB}" type="presParOf" srcId="{68681318-3991-46A6-8CD7-2B9BB7BF5119}" destId="{8F38C062-4A91-4BCC-97E1-AC441B65DC5B}" srcOrd="1" destOrd="0" presId="urn:microsoft.com/office/officeart/2005/8/layout/orgChart1"/>
    <dgm:cxn modelId="{E9DB0674-5AC6-4380-9D96-24CCD6EF29D0}" type="presParOf" srcId="{68681318-3991-46A6-8CD7-2B9BB7BF5119}" destId="{26A0E5D3-3B98-4238-B751-9BBB53DB4523}" srcOrd="2" destOrd="0" presId="urn:microsoft.com/office/officeart/2005/8/layout/orgChart1"/>
    <dgm:cxn modelId="{7F92F105-CFA4-4BAE-A1E6-A61457C4D2D2}" type="presParOf" srcId="{78998C38-1C96-42D2-93FF-2A69B48332ED}" destId="{B90B809E-D19F-4C0A-A1CC-C003EE1B9F9D}" srcOrd="2" destOrd="0" presId="urn:microsoft.com/office/officeart/2005/8/layout/orgChart1"/>
    <dgm:cxn modelId="{0899A9B9-57C7-46A5-AE82-0402CF4315C2}" type="presParOf" srcId="{D1B51B58-6440-4E93-B20B-D2733F37B1E9}" destId="{D8E481D0-D13F-461F-BBEE-6C0A79F45B31}" srcOrd="4" destOrd="0" presId="urn:microsoft.com/office/officeart/2005/8/layout/orgChart1"/>
    <dgm:cxn modelId="{90FB83E6-F45D-4D48-A1DF-05D976C5885F}" type="presParOf" srcId="{D1B51B58-6440-4E93-B20B-D2733F37B1E9}" destId="{5FA7F9ED-C0FB-430C-B34E-825F4E92BFE2}" srcOrd="5" destOrd="0" presId="urn:microsoft.com/office/officeart/2005/8/layout/orgChart1"/>
    <dgm:cxn modelId="{0EC85245-0974-40C0-ADEC-F358EA3B6A7B}" type="presParOf" srcId="{5FA7F9ED-C0FB-430C-B34E-825F4E92BFE2}" destId="{9ECC37A2-F6A6-48A1-8A2A-4008AA424B8C}" srcOrd="0" destOrd="0" presId="urn:microsoft.com/office/officeart/2005/8/layout/orgChart1"/>
    <dgm:cxn modelId="{57E1DCFA-451C-46BF-8E77-29726643F0C1}" type="presParOf" srcId="{9ECC37A2-F6A6-48A1-8A2A-4008AA424B8C}" destId="{D476AB62-BBAF-49D0-ACB8-36D85DF9AECB}" srcOrd="0" destOrd="0" presId="urn:microsoft.com/office/officeart/2005/8/layout/orgChart1"/>
    <dgm:cxn modelId="{90879213-4C57-440B-BE89-BD21D5D8EB5C}" type="presParOf" srcId="{9ECC37A2-F6A6-48A1-8A2A-4008AA424B8C}" destId="{24CB9DF2-9E71-4AEB-BD32-CB81B2C8FBF6}" srcOrd="1" destOrd="0" presId="urn:microsoft.com/office/officeart/2005/8/layout/orgChart1"/>
    <dgm:cxn modelId="{64402074-E837-4AC1-9D4D-DB4B53A6AF30}" type="presParOf" srcId="{5FA7F9ED-C0FB-430C-B34E-825F4E92BFE2}" destId="{B68C24B7-E209-4A6D-82C2-C3321C1B8D65}" srcOrd="1" destOrd="0" presId="urn:microsoft.com/office/officeart/2005/8/layout/orgChart1"/>
    <dgm:cxn modelId="{7834DB89-11AB-45B6-99C4-682B920871D2}" type="presParOf" srcId="{B68C24B7-E209-4A6D-82C2-C3321C1B8D65}" destId="{B8288C2E-52EB-47E3-A130-D6E6D6B4D677}" srcOrd="0" destOrd="0" presId="urn:microsoft.com/office/officeart/2005/8/layout/orgChart1"/>
    <dgm:cxn modelId="{CD770553-3502-44AC-97FA-6DD2C67E9B0C}" type="presParOf" srcId="{B68C24B7-E209-4A6D-82C2-C3321C1B8D65}" destId="{C2D45DD4-182E-48B1-BD1C-BF59EF9EAAF5}" srcOrd="1" destOrd="0" presId="urn:microsoft.com/office/officeart/2005/8/layout/orgChart1"/>
    <dgm:cxn modelId="{38DD30A8-11A2-4456-8DAB-F4A77CC1A325}" type="presParOf" srcId="{C2D45DD4-182E-48B1-BD1C-BF59EF9EAAF5}" destId="{B1A08882-4851-4348-B4A7-AC3E1F54FBAE}" srcOrd="0" destOrd="0" presId="urn:microsoft.com/office/officeart/2005/8/layout/orgChart1"/>
    <dgm:cxn modelId="{D5FEEFC0-3193-4EE2-8DB9-E89749A1BC25}" type="presParOf" srcId="{B1A08882-4851-4348-B4A7-AC3E1F54FBAE}" destId="{12E01261-6D95-4859-A58E-D8D705D69565}" srcOrd="0" destOrd="0" presId="urn:microsoft.com/office/officeart/2005/8/layout/orgChart1"/>
    <dgm:cxn modelId="{E1BD3D57-68CC-4B7E-9A2D-438E8FCAD192}" type="presParOf" srcId="{B1A08882-4851-4348-B4A7-AC3E1F54FBAE}" destId="{0DC8E206-B57B-4C16-9AF6-BDC6539F651B}" srcOrd="1" destOrd="0" presId="urn:microsoft.com/office/officeart/2005/8/layout/orgChart1"/>
    <dgm:cxn modelId="{F9BBF01F-A070-4517-8630-D8104FB1754A}" type="presParOf" srcId="{C2D45DD4-182E-48B1-BD1C-BF59EF9EAAF5}" destId="{6B667A3C-B89C-40D9-A63B-42604B083466}" srcOrd="1" destOrd="0" presId="urn:microsoft.com/office/officeart/2005/8/layout/orgChart1"/>
    <dgm:cxn modelId="{20635673-8878-4F2B-8A22-401661A03268}" type="presParOf" srcId="{C2D45DD4-182E-48B1-BD1C-BF59EF9EAAF5}" destId="{289770EE-4307-4F7E-8D4F-F86B939057AA}" srcOrd="2" destOrd="0" presId="urn:microsoft.com/office/officeart/2005/8/layout/orgChart1"/>
    <dgm:cxn modelId="{C240626E-5BCE-4F2A-9469-B197DFDB8FC5}" type="presParOf" srcId="{B68C24B7-E209-4A6D-82C2-C3321C1B8D65}" destId="{BE347CF7-1FC8-48E5-9EAE-BD3BA65F7939}" srcOrd="2" destOrd="0" presId="urn:microsoft.com/office/officeart/2005/8/layout/orgChart1"/>
    <dgm:cxn modelId="{75435A29-6DB3-4B8F-B654-238D86D4EBC4}" type="presParOf" srcId="{B68C24B7-E209-4A6D-82C2-C3321C1B8D65}" destId="{EF1F27E0-FE8B-4255-8FDC-58CC147A565C}" srcOrd="3" destOrd="0" presId="urn:microsoft.com/office/officeart/2005/8/layout/orgChart1"/>
    <dgm:cxn modelId="{6B153AD0-F6C8-41EB-8796-A615440FDD55}" type="presParOf" srcId="{EF1F27E0-FE8B-4255-8FDC-58CC147A565C}" destId="{CD125345-ABE2-400C-B16A-BF82E843421C}" srcOrd="0" destOrd="0" presId="urn:microsoft.com/office/officeart/2005/8/layout/orgChart1"/>
    <dgm:cxn modelId="{D2EEC7D1-838D-449E-9C94-D45EE28C1373}" type="presParOf" srcId="{CD125345-ABE2-400C-B16A-BF82E843421C}" destId="{D25776DE-EC6B-44BD-8A0E-BE5E2449EE16}" srcOrd="0" destOrd="0" presId="urn:microsoft.com/office/officeart/2005/8/layout/orgChart1"/>
    <dgm:cxn modelId="{9494099C-D7E6-4EB7-A78F-1988D0CB2EA4}" type="presParOf" srcId="{CD125345-ABE2-400C-B16A-BF82E843421C}" destId="{7B061762-3D19-4AEA-BE78-2FF06634F01E}" srcOrd="1" destOrd="0" presId="urn:microsoft.com/office/officeart/2005/8/layout/orgChart1"/>
    <dgm:cxn modelId="{9A6E4322-D04E-49CD-AFD0-08679C2713B2}" type="presParOf" srcId="{EF1F27E0-FE8B-4255-8FDC-58CC147A565C}" destId="{0A2D18F9-C3A8-40C5-8C07-BBEC016329CF}" srcOrd="1" destOrd="0" presId="urn:microsoft.com/office/officeart/2005/8/layout/orgChart1"/>
    <dgm:cxn modelId="{41029879-4545-48E2-8B80-846C89CC5198}" type="presParOf" srcId="{EF1F27E0-FE8B-4255-8FDC-58CC147A565C}" destId="{5683DF17-AA4C-49B8-8BA0-DB6402A6DB79}" srcOrd="2" destOrd="0" presId="urn:microsoft.com/office/officeart/2005/8/layout/orgChart1"/>
    <dgm:cxn modelId="{11768BC4-8F97-4CD2-B2BA-DC960827CBB9}" type="presParOf" srcId="{B68C24B7-E209-4A6D-82C2-C3321C1B8D65}" destId="{FEBFF8CA-3783-4BCF-B5F5-969625D89B4E}" srcOrd="4" destOrd="0" presId="urn:microsoft.com/office/officeart/2005/8/layout/orgChart1"/>
    <dgm:cxn modelId="{3A7C3EBB-3EFB-40C3-B6E9-B0A33C9C455E}" type="presParOf" srcId="{B68C24B7-E209-4A6D-82C2-C3321C1B8D65}" destId="{45A25976-8345-4E75-8100-50B34A972172}" srcOrd="5" destOrd="0" presId="urn:microsoft.com/office/officeart/2005/8/layout/orgChart1"/>
    <dgm:cxn modelId="{D89CE6C4-DADB-412A-8F20-D283B6360A91}" type="presParOf" srcId="{45A25976-8345-4E75-8100-50B34A972172}" destId="{4EC88E99-287F-4D36-BCD5-762DFE3DF00E}" srcOrd="0" destOrd="0" presId="urn:microsoft.com/office/officeart/2005/8/layout/orgChart1"/>
    <dgm:cxn modelId="{EAC5B40B-2284-4376-B4C4-9A83C6716B1C}" type="presParOf" srcId="{4EC88E99-287F-4D36-BCD5-762DFE3DF00E}" destId="{E2540477-86D6-4DE3-A206-4693027A6656}" srcOrd="0" destOrd="0" presId="urn:microsoft.com/office/officeart/2005/8/layout/orgChart1"/>
    <dgm:cxn modelId="{654E5A71-D64C-4643-9447-A0A502C368AF}" type="presParOf" srcId="{4EC88E99-287F-4D36-BCD5-762DFE3DF00E}" destId="{391351C9-510A-4313-B872-040264B8EE85}" srcOrd="1" destOrd="0" presId="urn:microsoft.com/office/officeart/2005/8/layout/orgChart1"/>
    <dgm:cxn modelId="{C9C6C8F0-EE8D-4085-9785-D95F2C7E5546}" type="presParOf" srcId="{45A25976-8345-4E75-8100-50B34A972172}" destId="{29E0E834-DE98-4FCB-84CA-E41821EAC433}" srcOrd="1" destOrd="0" presId="urn:microsoft.com/office/officeart/2005/8/layout/orgChart1"/>
    <dgm:cxn modelId="{F4AC6759-BB9B-4B4C-A81E-1C11FED7CF9A}" type="presParOf" srcId="{45A25976-8345-4E75-8100-50B34A972172}" destId="{B4029F33-2509-4E9F-87E1-A11E69CCDE3E}" srcOrd="2" destOrd="0" presId="urn:microsoft.com/office/officeart/2005/8/layout/orgChart1"/>
    <dgm:cxn modelId="{B508BB90-C49D-402C-8AF8-4300845898EB}" type="presParOf" srcId="{B68C24B7-E209-4A6D-82C2-C3321C1B8D65}" destId="{A4DD1B08-3173-4A72-A99D-2256D2C14ED6}" srcOrd="6" destOrd="0" presId="urn:microsoft.com/office/officeart/2005/8/layout/orgChart1"/>
    <dgm:cxn modelId="{691FC8AB-34BD-470E-AC83-5C97F7646339}" type="presParOf" srcId="{B68C24B7-E209-4A6D-82C2-C3321C1B8D65}" destId="{30A7A331-E182-4F1C-8D71-A593154BAE31}" srcOrd="7" destOrd="0" presId="urn:microsoft.com/office/officeart/2005/8/layout/orgChart1"/>
    <dgm:cxn modelId="{EB303B25-6D55-41FB-A57D-E617491F9EEB}" type="presParOf" srcId="{30A7A331-E182-4F1C-8D71-A593154BAE31}" destId="{83116F07-0A57-4563-B47A-EA4C55561F00}" srcOrd="0" destOrd="0" presId="urn:microsoft.com/office/officeart/2005/8/layout/orgChart1"/>
    <dgm:cxn modelId="{10592840-50C1-4D3E-A688-41D175519D6C}" type="presParOf" srcId="{83116F07-0A57-4563-B47A-EA4C55561F00}" destId="{5B6A1410-2626-4CD5-A7D5-A8CB7CDA7BAE}" srcOrd="0" destOrd="0" presId="urn:microsoft.com/office/officeart/2005/8/layout/orgChart1"/>
    <dgm:cxn modelId="{F40C7D8F-835B-4E70-9FD1-0700EDA6A6B0}" type="presParOf" srcId="{83116F07-0A57-4563-B47A-EA4C55561F00}" destId="{9F7AF71E-CDA4-4015-8DE1-18211F29BD97}" srcOrd="1" destOrd="0" presId="urn:microsoft.com/office/officeart/2005/8/layout/orgChart1"/>
    <dgm:cxn modelId="{0AEB447D-0BDF-4FEB-B49D-2988614803BF}" type="presParOf" srcId="{30A7A331-E182-4F1C-8D71-A593154BAE31}" destId="{A9017B17-F47B-411C-9836-87EF3FD72B4A}" srcOrd="1" destOrd="0" presId="urn:microsoft.com/office/officeart/2005/8/layout/orgChart1"/>
    <dgm:cxn modelId="{768448B0-6551-4B40-8C89-0D81C839F44D}" type="presParOf" srcId="{30A7A331-E182-4F1C-8D71-A593154BAE31}" destId="{EFB51679-1A02-4CE1-8F05-613BC81F2758}" srcOrd="2" destOrd="0" presId="urn:microsoft.com/office/officeart/2005/8/layout/orgChart1"/>
    <dgm:cxn modelId="{7EF8DCB2-C8F7-4BBC-9535-9F10DDD8E7F8}" type="presParOf" srcId="{5FA7F9ED-C0FB-430C-B34E-825F4E92BFE2}" destId="{75B7E5AA-F73B-47AF-9186-3EF2E48E7EE3}" srcOrd="2" destOrd="0" presId="urn:microsoft.com/office/officeart/2005/8/layout/orgChart1"/>
    <dgm:cxn modelId="{F0C9DBFD-FF2B-49D1-9E68-330E32EA10B1}" type="presParOf" srcId="{A369A9F3-2D5C-46F8-9AED-E917C2026064}" destId="{417006C0-1FBE-41F2-87F2-2D71F6ABBD7C}"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DD1B08-3173-4A72-A99D-2256D2C14ED6}">
      <dsp:nvSpPr>
        <dsp:cNvPr id="0" name=""/>
        <dsp:cNvSpPr/>
      </dsp:nvSpPr>
      <dsp:spPr>
        <a:xfrm>
          <a:off x="3846822" y="1802153"/>
          <a:ext cx="259368" cy="2329453"/>
        </a:xfrm>
        <a:custGeom>
          <a:avLst/>
          <a:gdLst/>
          <a:ahLst/>
          <a:cxnLst/>
          <a:rect l="0" t="0" r="0" b="0"/>
          <a:pathLst>
            <a:path>
              <a:moveTo>
                <a:pt x="0" y="0"/>
              </a:moveTo>
              <a:lnTo>
                <a:pt x="0" y="2329453"/>
              </a:lnTo>
              <a:lnTo>
                <a:pt x="259368" y="232945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EBFF8CA-3783-4BCF-B5F5-969625D89B4E}">
      <dsp:nvSpPr>
        <dsp:cNvPr id="0" name=""/>
        <dsp:cNvSpPr/>
      </dsp:nvSpPr>
      <dsp:spPr>
        <a:xfrm>
          <a:off x="3846822" y="1802153"/>
          <a:ext cx="259368" cy="1717153"/>
        </a:xfrm>
        <a:custGeom>
          <a:avLst/>
          <a:gdLst/>
          <a:ahLst/>
          <a:cxnLst/>
          <a:rect l="0" t="0" r="0" b="0"/>
          <a:pathLst>
            <a:path>
              <a:moveTo>
                <a:pt x="0" y="0"/>
              </a:moveTo>
              <a:lnTo>
                <a:pt x="0" y="1717153"/>
              </a:lnTo>
              <a:lnTo>
                <a:pt x="259368" y="171715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347CF7-1FC8-48E5-9EAE-BD3BA65F7939}">
      <dsp:nvSpPr>
        <dsp:cNvPr id="0" name=""/>
        <dsp:cNvSpPr/>
      </dsp:nvSpPr>
      <dsp:spPr>
        <a:xfrm>
          <a:off x="3846822" y="1802153"/>
          <a:ext cx="259368" cy="1104854"/>
        </a:xfrm>
        <a:custGeom>
          <a:avLst/>
          <a:gdLst/>
          <a:ahLst/>
          <a:cxnLst/>
          <a:rect l="0" t="0" r="0" b="0"/>
          <a:pathLst>
            <a:path>
              <a:moveTo>
                <a:pt x="0" y="0"/>
              </a:moveTo>
              <a:lnTo>
                <a:pt x="0" y="1104854"/>
              </a:lnTo>
              <a:lnTo>
                <a:pt x="259368" y="110485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8288C2E-52EB-47E3-A130-D6E6D6B4D677}">
      <dsp:nvSpPr>
        <dsp:cNvPr id="0" name=""/>
        <dsp:cNvSpPr/>
      </dsp:nvSpPr>
      <dsp:spPr>
        <a:xfrm>
          <a:off x="3846822" y="1802153"/>
          <a:ext cx="259368" cy="433667"/>
        </a:xfrm>
        <a:custGeom>
          <a:avLst/>
          <a:gdLst/>
          <a:ahLst/>
          <a:cxnLst/>
          <a:rect l="0" t="0" r="0" b="0"/>
          <a:pathLst>
            <a:path>
              <a:moveTo>
                <a:pt x="0" y="0"/>
              </a:moveTo>
              <a:lnTo>
                <a:pt x="0" y="433667"/>
              </a:lnTo>
              <a:lnTo>
                <a:pt x="259368" y="43366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E481D0-D13F-461F-BBEE-6C0A79F45B31}">
      <dsp:nvSpPr>
        <dsp:cNvPr id="0" name=""/>
        <dsp:cNvSpPr/>
      </dsp:nvSpPr>
      <dsp:spPr>
        <a:xfrm>
          <a:off x="2701581" y="605094"/>
          <a:ext cx="1836889" cy="107767"/>
        </a:xfrm>
        <a:custGeom>
          <a:avLst/>
          <a:gdLst/>
          <a:ahLst/>
          <a:cxnLst/>
          <a:rect l="0" t="0" r="0" b="0"/>
          <a:pathLst>
            <a:path>
              <a:moveTo>
                <a:pt x="0" y="0"/>
              </a:moveTo>
              <a:lnTo>
                <a:pt x="0" y="53883"/>
              </a:lnTo>
              <a:lnTo>
                <a:pt x="1836889" y="53883"/>
              </a:lnTo>
              <a:lnTo>
                <a:pt x="1836889" y="10776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3EA4006-0DE6-480E-A98C-C73D5DAD1DE4}">
      <dsp:nvSpPr>
        <dsp:cNvPr id="0" name=""/>
        <dsp:cNvSpPr/>
      </dsp:nvSpPr>
      <dsp:spPr>
        <a:xfrm>
          <a:off x="2009932" y="1802153"/>
          <a:ext cx="259368" cy="4558695"/>
        </a:xfrm>
        <a:custGeom>
          <a:avLst/>
          <a:gdLst/>
          <a:ahLst/>
          <a:cxnLst/>
          <a:rect l="0" t="0" r="0" b="0"/>
          <a:pathLst>
            <a:path>
              <a:moveTo>
                <a:pt x="0" y="0"/>
              </a:moveTo>
              <a:lnTo>
                <a:pt x="0" y="4558695"/>
              </a:lnTo>
              <a:lnTo>
                <a:pt x="259368" y="455869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D6D8702-3768-434D-A9FA-CE3215C6386D}">
      <dsp:nvSpPr>
        <dsp:cNvPr id="0" name=""/>
        <dsp:cNvSpPr/>
      </dsp:nvSpPr>
      <dsp:spPr>
        <a:xfrm>
          <a:off x="2009932" y="1802153"/>
          <a:ext cx="259368" cy="3728635"/>
        </a:xfrm>
        <a:custGeom>
          <a:avLst/>
          <a:gdLst/>
          <a:ahLst/>
          <a:cxnLst/>
          <a:rect l="0" t="0" r="0" b="0"/>
          <a:pathLst>
            <a:path>
              <a:moveTo>
                <a:pt x="0" y="0"/>
              </a:moveTo>
              <a:lnTo>
                <a:pt x="0" y="3728635"/>
              </a:lnTo>
              <a:lnTo>
                <a:pt x="259368" y="372863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B8ED08-D125-4ED9-8AFE-73B7462AA550}">
      <dsp:nvSpPr>
        <dsp:cNvPr id="0" name=""/>
        <dsp:cNvSpPr/>
      </dsp:nvSpPr>
      <dsp:spPr>
        <a:xfrm>
          <a:off x="2009932" y="1802153"/>
          <a:ext cx="259368" cy="2863034"/>
        </a:xfrm>
        <a:custGeom>
          <a:avLst/>
          <a:gdLst/>
          <a:ahLst/>
          <a:cxnLst/>
          <a:rect l="0" t="0" r="0" b="0"/>
          <a:pathLst>
            <a:path>
              <a:moveTo>
                <a:pt x="0" y="0"/>
              </a:moveTo>
              <a:lnTo>
                <a:pt x="0" y="2863034"/>
              </a:lnTo>
              <a:lnTo>
                <a:pt x="259368" y="286303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B469620-FA54-4740-95ED-A23D72EC59AD}">
      <dsp:nvSpPr>
        <dsp:cNvPr id="0" name=""/>
        <dsp:cNvSpPr/>
      </dsp:nvSpPr>
      <dsp:spPr>
        <a:xfrm>
          <a:off x="2009932" y="1802153"/>
          <a:ext cx="259368" cy="2178289"/>
        </a:xfrm>
        <a:custGeom>
          <a:avLst/>
          <a:gdLst/>
          <a:ahLst/>
          <a:cxnLst/>
          <a:rect l="0" t="0" r="0" b="0"/>
          <a:pathLst>
            <a:path>
              <a:moveTo>
                <a:pt x="0" y="0"/>
              </a:moveTo>
              <a:lnTo>
                <a:pt x="0" y="2178289"/>
              </a:lnTo>
              <a:lnTo>
                <a:pt x="259368" y="217828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A78113-197C-45B6-AADA-B4A9FEBE9E4F}">
      <dsp:nvSpPr>
        <dsp:cNvPr id="0" name=""/>
        <dsp:cNvSpPr/>
      </dsp:nvSpPr>
      <dsp:spPr>
        <a:xfrm>
          <a:off x="2009932" y="1802153"/>
          <a:ext cx="259368" cy="1491586"/>
        </a:xfrm>
        <a:custGeom>
          <a:avLst/>
          <a:gdLst/>
          <a:ahLst/>
          <a:cxnLst/>
          <a:rect l="0" t="0" r="0" b="0"/>
          <a:pathLst>
            <a:path>
              <a:moveTo>
                <a:pt x="0" y="0"/>
              </a:moveTo>
              <a:lnTo>
                <a:pt x="0" y="1491586"/>
              </a:lnTo>
              <a:lnTo>
                <a:pt x="259368" y="14915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9F098C-A78D-424A-B92A-F3D7E9931A92}">
      <dsp:nvSpPr>
        <dsp:cNvPr id="0" name=""/>
        <dsp:cNvSpPr/>
      </dsp:nvSpPr>
      <dsp:spPr>
        <a:xfrm>
          <a:off x="2009932" y="1802153"/>
          <a:ext cx="259368" cy="565831"/>
        </a:xfrm>
        <a:custGeom>
          <a:avLst/>
          <a:gdLst/>
          <a:ahLst/>
          <a:cxnLst/>
          <a:rect l="0" t="0" r="0" b="0"/>
          <a:pathLst>
            <a:path>
              <a:moveTo>
                <a:pt x="0" y="0"/>
              </a:moveTo>
              <a:lnTo>
                <a:pt x="0" y="565831"/>
              </a:lnTo>
              <a:lnTo>
                <a:pt x="259368" y="56583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CDDAA-6619-4803-81D2-EA36AE031724}">
      <dsp:nvSpPr>
        <dsp:cNvPr id="0" name=""/>
        <dsp:cNvSpPr/>
      </dsp:nvSpPr>
      <dsp:spPr>
        <a:xfrm>
          <a:off x="2655861" y="605094"/>
          <a:ext cx="91440" cy="107767"/>
        </a:xfrm>
        <a:custGeom>
          <a:avLst/>
          <a:gdLst/>
          <a:ahLst/>
          <a:cxnLst/>
          <a:rect l="0" t="0" r="0" b="0"/>
          <a:pathLst>
            <a:path>
              <a:moveTo>
                <a:pt x="45720" y="0"/>
              </a:moveTo>
              <a:lnTo>
                <a:pt x="45720" y="10776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432E10-E5A1-47C3-8AE7-694EE33ECD58}">
      <dsp:nvSpPr>
        <dsp:cNvPr id="0" name=""/>
        <dsp:cNvSpPr/>
      </dsp:nvSpPr>
      <dsp:spPr>
        <a:xfrm>
          <a:off x="173042" y="1802153"/>
          <a:ext cx="259368" cy="3315140"/>
        </a:xfrm>
        <a:custGeom>
          <a:avLst/>
          <a:gdLst/>
          <a:ahLst/>
          <a:cxnLst/>
          <a:rect l="0" t="0" r="0" b="0"/>
          <a:pathLst>
            <a:path>
              <a:moveTo>
                <a:pt x="0" y="0"/>
              </a:moveTo>
              <a:lnTo>
                <a:pt x="0" y="3315140"/>
              </a:lnTo>
              <a:lnTo>
                <a:pt x="259368" y="331514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46CFA3-744D-46CC-A67A-4F1B3C5266B1}">
      <dsp:nvSpPr>
        <dsp:cNvPr id="0" name=""/>
        <dsp:cNvSpPr/>
      </dsp:nvSpPr>
      <dsp:spPr>
        <a:xfrm>
          <a:off x="173042" y="1802153"/>
          <a:ext cx="259368" cy="2520836"/>
        </a:xfrm>
        <a:custGeom>
          <a:avLst/>
          <a:gdLst/>
          <a:ahLst/>
          <a:cxnLst/>
          <a:rect l="0" t="0" r="0" b="0"/>
          <a:pathLst>
            <a:path>
              <a:moveTo>
                <a:pt x="0" y="0"/>
              </a:moveTo>
              <a:lnTo>
                <a:pt x="0" y="2520836"/>
              </a:lnTo>
              <a:lnTo>
                <a:pt x="259368" y="25208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85D13E-63A7-44B8-A000-DAC3700B72AA}">
      <dsp:nvSpPr>
        <dsp:cNvPr id="0" name=""/>
        <dsp:cNvSpPr/>
      </dsp:nvSpPr>
      <dsp:spPr>
        <a:xfrm>
          <a:off x="173042" y="1802153"/>
          <a:ext cx="259368" cy="1799731"/>
        </a:xfrm>
        <a:custGeom>
          <a:avLst/>
          <a:gdLst/>
          <a:ahLst/>
          <a:cxnLst/>
          <a:rect l="0" t="0" r="0" b="0"/>
          <a:pathLst>
            <a:path>
              <a:moveTo>
                <a:pt x="0" y="0"/>
              </a:moveTo>
              <a:lnTo>
                <a:pt x="0" y="1799731"/>
              </a:lnTo>
              <a:lnTo>
                <a:pt x="259368" y="179973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06CBF8-421D-48F9-AE0C-88C0B822CB43}">
      <dsp:nvSpPr>
        <dsp:cNvPr id="0" name=""/>
        <dsp:cNvSpPr/>
      </dsp:nvSpPr>
      <dsp:spPr>
        <a:xfrm>
          <a:off x="173042" y="1802153"/>
          <a:ext cx="259368" cy="1078626"/>
        </a:xfrm>
        <a:custGeom>
          <a:avLst/>
          <a:gdLst/>
          <a:ahLst/>
          <a:cxnLst/>
          <a:rect l="0" t="0" r="0" b="0"/>
          <a:pathLst>
            <a:path>
              <a:moveTo>
                <a:pt x="0" y="0"/>
              </a:moveTo>
              <a:lnTo>
                <a:pt x="0" y="1078626"/>
              </a:lnTo>
              <a:lnTo>
                <a:pt x="259368" y="107862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F94317-E513-4896-84E2-C61D8E5F5482}">
      <dsp:nvSpPr>
        <dsp:cNvPr id="0" name=""/>
        <dsp:cNvSpPr/>
      </dsp:nvSpPr>
      <dsp:spPr>
        <a:xfrm>
          <a:off x="173042" y="1802153"/>
          <a:ext cx="259368" cy="385979"/>
        </a:xfrm>
        <a:custGeom>
          <a:avLst/>
          <a:gdLst/>
          <a:ahLst/>
          <a:cxnLst/>
          <a:rect l="0" t="0" r="0" b="0"/>
          <a:pathLst>
            <a:path>
              <a:moveTo>
                <a:pt x="0" y="0"/>
              </a:moveTo>
              <a:lnTo>
                <a:pt x="0" y="385979"/>
              </a:lnTo>
              <a:lnTo>
                <a:pt x="259368" y="38597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FCBCCAF-6C15-4A6A-B2A6-0BDC65BD3976}">
      <dsp:nvSpPr>
        <dsp:cNvPr id="0" name=""/>
        <dsp:cNvSpPr/>
      </dsp:nvSpPr>
      <dsp:spPr>
        <a:xfrm>
          <a:off x="864691" y="605094"/>
          <a:ext cx="1836889" cy="107767"/>
        </a:xfrm>
        <a:custGeom>
          <a:avLst/>
          <a:gdLst/>
          <a:ahLst/>
          <a:cxnLst/>
          <a:rect l="0" t="0" r="0" b="0"/>
          <a:pathLst>
            <a:path>
              <a:moveTo>
                <a:pt x="1836889" y="0"/>
              </a:moveTo>
              <a:lnTo>
                <a:pt x="1836889" y="53883"/>
              </a:lnTo>
              <a:lnTo>
                <a:pt x="0" y="53883"/>
              </a:lnTo>
              <a:lnTo>
                <a:pt x="0" y="10776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887664-0D73-41AC-A2B9-0945EF5B4FBF}">
      <dsp:nvSpPr>
        <dsp:cNvPr id="0" name=""/>
        <dsp:cNvSpPr/>
      </dsp:nvSpPr>
      <dsp:spPr>
        <a:xfrm>
          <a:off x="110255" y="174725"/>
          <a:ext cx="5182651" cy="43036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Направления повышения эффективноси детельности </a:t>
          </a:r>
        </a:p>
      </dsp:txBody>
      <dsp:txXfrm>
        <a:off x="110255" y="174725"/>
        <a:ext cx="5182651" cy="430369"/>
      </dsp:txXfrm>
    </dsp:sp>
    <dsp:sp modelId="{44A1029A-A04D-4693-A706-9FC383B7921F}">
      <dsp:nvSpPr>
        <dsp:cNvPr id="0" name=""/>
        <dsp:cNvSpPr/>
      </dsp:nvSpPr>
      <dsp:spPr>
        <a:xfrm>
          <a:off x="130" y="712861"/>
          <a:ext cx="1729122" cy="108929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Увеличение объемов производства продукции</a:t>
          </a:r>
        </a:p>
      </dsp:txBody>
      <dsp:txXfrm>
        <a:off x="130" y="712861"/>
        <a:ext cx="1729122" cy="1089292"/>
      </dsp:txXfrm>
    </dsp:sp>
    <dsp:sp modelId="{722A5C6B-A2B9-4E92-837C-3A7FD7110473}">
      <dsp:nvSpPr>
        <dsp:cNvPr id="0" name=""/>
        <dsp:cNvSpPr/>
      </dsp:nvSpPr>
      <dsp:spPr>
        <a:xfrm>
          <a:off x="432410" y="1909921"/>
          <a:ext cx="1365299" cy="5564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увеличение урожайности</a:t>
          </a:r>
        </a:p>
      </dsp:txBody>
      <dsp:txXfrm>
        <a:off x="432410" y="1909921"/>
        <a:ext cx="1365299" cy="556423"/>
      </dsp:txXfrm>
    </dsp:sp>
    <dsp:sp modelId="{2A854E6C-DC33-4C19-A3A0-8279EEC6232E}">
      <dsp:nvSpPr>
        <dsp:cNvPr id="0" name=""/>
        <dsp:cNvSpPr/>
      </dsp:nvSpPr>
      <dsp:spPr>
        <a:xfrm>
          <a:off x="432410" y="2574112"/>
          <a:ext cx="1318251" cy="61333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рост продуктивности животных</a:t>
          </a:r>
        </a:p>
      </dsp:txBody>
      <dsp:txXfrm>
        <a:off x="432410" y="2574112"/>
        <a:ext cx="1318251" cy="613337"/>
      </dsp:txXfrm>
    </dsp:sp>
    <dsp:sp modelId="{240DAB01-7598-4E03-9A2C-D43F87C8C18A}">
      <dsp:nvSpPr>
        <dsp:cNvPr id="0" name=""/>
        <dsp:cNvSpPr/>
      </dsp:nvSpPr>
      <dsp:spPr>
        <a:xfrm>
          <a:off x="432410" y="3295217"/>
          <a:ext cx="1318251" cy="61333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снижение потерь продукции</a:t>
          </a:r>
        </a:p>
      </dsp:txBody>
      <dsp:txXfrm>
        <a:off x="432410" y="3295217"/>
        <a:ext cx="1318251" cy="613337"/>
      </dsp:txXfrm>
    </dsp:sp>
    <dsp:sp modelId="{319B658B-DCF8-417E-B3B1-206439CD7B91}">
      <dsp:nvSpPr>
        <dsp:cNvPr id="0" name=""/>
        <dsp:cNvSpPr/>
      </dsp:nvSpPr>
      <dsp:spPr>
        <a:xfrm>
          <a:off x="432410" y="4016321"/>
          <a:ext cx="1318251" cy="61333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повышение товарности продукции</a:t>
          </a:r>
        </a:p>
      </dsp:txBody>
      <dsp:txXfrm>
        <a:off x="432410" y="4016321"/>
        <a:ext cx="1318251" cy="613337"/>
      </dsp:txXfrm>
    </dsp:sp>
    <dsp:sp modelId="{4C2FDA5F-BCA5-4B1D-AFD9-07260E9692CE}">
      <dsp:nvSpPr>
        <dsp:cNvPr id="0" name=""/>
        <dsp:cNvSpPr/>
      </dsp:nvSpPr>
      <dsp:spPr>
        <a:xfrm>
          <a:off x="432410" y="4737426"/>
          <a:ext cx="1318251" cy="759734"/>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применение новых способов хранения и послеуборочной доработки</a:t>
          </a:r>
        </a:p>
      </dsp:txBody>
      <dsp:txXfrm>
        <a:off x="432410" y="4737426"/>
        <a:ext cx="1318251" cy="759734"/>
      </dsp:txXfrm>
    </dsp:sp>
    <dsp:sp modelId="{4F2DC7D1-7649-4946-9660-FF0470C3DEB9}">
      <dsp:nvSpPr>
        <dsp:cNvPr id="0" name=""/>
        <dsp:cNvSpPr/>
      </dsp:nvSpPr>
      <dsp:spPr>
        <a:xfrm>
          <a:off x="1837020" y="712861"/>
          <a:ext cx="1729122" cy="108929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Снижение материально-денежных затрат</a:t>
          </a:r>
        </a:p>
      </dsp:txBody>
      <dsp:txXfrm>
        <a:off x="1837020" y="712861"/>
        <a:ext cx="1729122" cy="1089292"/>
      </dsp:txXfrm>
    </dsp:sp>
    <dsp:sp modelId="{691F828D-4ACA-42EA-8D19-FEC4CD2CF0C5}">
      <dsp:nvSpPr>
        <dsp:cNvPr id="0" name=""/>
        <dsp:cNvSpPr/>
      </dsp:nvSpPr>
      <dsp:spPr>
        <a:xfrm>
          <a:off x="2269300" y="1909921"/>
          <a:ext cx="1546692" cy="91612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усиление специализации, повышение концентрации производства</a:t>
          </a:r>
        </a:p>
      </dsp:txBody>
      <dsp:txXfrm>
        <a:off x="2269300" y="1909921"/>
        <a:ext cx="1546692" cy="916127"/>
      </dsp:txXfrm>
    </dsp:sp>
    <dsp:sp modelId="{58F2C580-E17A-4181-91F1-CB1BD3E501C2}">
      <dsp:nvSpPr>
        <dsp:cNvPr id="0" name=""/>
        <dsp:cNvSpPr/>
      </dsp:nvSpPr>
      <dsp:spPr>
        <a:xfrm>
          <a:off x="2269300" y="2933816"/>
          <a:ext cx="1547170" cy="719847"/>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снижение трудоемкости,</a:t>
          </a:r>
        </a:p>
        <a:p>
          <a:pPr lvl="0" algn="ctr" defTabSz="533400">
            <a:lnSpc>
              <a:spcPct val="100000"/>
            </a:lnSpc>
            <a:spcBef>
              <a:spcPct val="0"/>
            </a:spcBef>
            <a:spcAft>
              <a:spcPts val="0"/>
            </a:spcAft>
          </a:pPr>
          <a:r>
            <a:rPr lang="ru-RU" sz="1200" kern="1200">
              <a:latin typeface="Times New Roman" pitchFamily="18" charset="0"/>
              <a:cs typeface="Times New Roman" pitchFamily="18" charset="0"/>
            </a:rPr>
            <a:t>материалоемкости, фондоемкости</a:t>
          </a:r>
        </a:p>
      </dsp:txBody>
      <dsp:txXfrm>
        <a:off x="2269300" y="2933816"/>
        <a:ext cx="1547170" cy="719847"/>
      </dsp:txXfrm>
    </dsp:sp>
    <dsp:sp modelId="{08708895-928B-47D8-BF91-626E57496223}">
      <dsp:nvSpPr>
        <dsp:cNvPr id="0" name=""/>
        <dsp:cNvSpPr/>
      </dsp:nvSpPr>
      <dsp:spPr>
        <a:xfrm>
          <a:off x="2269300" y="3761431"/>
          <a:ext cx="1547170" cy="43802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b="0" kern="1200">
              <a:latin typeface="Times New Roman" pitchFamily="18" charset="0"/>
              <a:cs typeface="Times New Roman" pitchFamily="18" charset="0"/>
            </a:rPr>
            <a:t>рост уровня механизации</a:t>
          </a:r>
        </a:p>
      </dsp:txBody>
      <dsp:txXfrm>
        <a:off x="2269300" y="3761431"/>
        <a:ext cx="1547170" cy="438023"/>
      </dsp:txXfrm>
    </dsp:sp>
    <dsp:sp modelId="{CD96940C-0D23-408E-B687-1A90D5C004DA}">
      <dsp:nvSpPr>
        <dsp:cNvPr id="0" name=""/>
        <dsp:cNvSpPr/>
      </dsp:nvSpPr>
      <dsp:spPr>
        <a:xfrm>
          <a:off x="2269300" y="4307222"/>
          <a:ext cx="1690336" cy="71593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ru-RU" sz="1100" kern="1200">
              <a:latin typeface="Times New Roman" pitchFamily="18" charset="0"/>
              <a:cs typeface="Times New Roman" pitchFamily="18" charset="0"/>
            </a:rPr>
            <a:t>внедрение высокопроизводительной техники и прогрессивных технологий</a:t>
          </a:r>
        </a:p>
      </dsp:txBody>
      <dsp:txXfrm>
        <a:off x="2269300" y="4307222"/>
        <a:ext cx="1690336" cy="715932"/>
      </dsp:txXfrm>
    </dsp:sp>
    <dsp:sp modelId="{BFFBA124-7D94-4BD7-8812-7BBC882A2D84}">
      <dsp:nvSpPr>
        <dsp:cNvPr id="0" name=""/>
        <dsp:cNvSpPr/>
      </dsp:nvSpPr>
      <dsp:spPr>
        <a:xfrm>
          <a:off x="2269300" y="5130921"/>
          <a:ext cx="1667582" cy="79973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снижение общепроизводственных и общехозяйственных расходов</a:t>
          </a:r>
        </a:p>
      </dsp:txBody>
      <dsp:txXfrm>
        <a:off x="2269300" y="5130921"/>
        <a:ext cx="1667582" cy="799736"/>
      </dsp:txXfrm>
    </dsp:sp>
    <dsp:sp modelId="{7656BC58-8747-4270-A658-B1C52983F0D9}">
      <dsp:nvSpPr>
        <dsp:cNvPr id="0" name=""/>
        <dsp:cNvSpPr/>
      </dsp:nvSpPr>
      <dsp:spPr>
        <a:xfrm>
          <a:off x="2269300" y="6038425"/>
          <a:ext cx="1648527" cy="644849"/>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совершенствование материального стимулирования труда</a:t>
          </a:r>
        </a:p>
      </dsp:txBody>
      <dsp:txXfrm>
        <a:off x="2269300" y="6038425"/>
        <a:ext cx="1648527" cy="644849"/>
      </dsp:txXfrm>
    </dsp:sp>
    <dsp:sp modelId="{D476AB62-BBAF-49D0-ACB8-36D85DF9AECB}">
      <dsp:nvSpPr>
        <dsp:cNvPr id="0" name=""/>
        <dsp:cNvSpPr/>
      </dsp:nvSpPr>
      <dsp:spPr>
        <a:xfrm>
          <a:off x="3673909" y="712861"/>
          <a:ext cx="1729122" cy="108929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Маркетинговая и логистическая деятельность </a:t>
          </a:r>
        </a:p>
      </dsp:txBody>
      <dsp:txXfrm>
        <a:off x="3673909" y="712861"/>
        <a:ext cx="1729122" cy="1089292"/>
      </dsp:txXfrm>
    </dsp:sp>
    <dsp:sp modelId="{12E01261-6D95-4859-A58E-D8D705D69565}">
      <dsp:nvSpPr>
        <dsp:cNvPr id="0" name=""/>
        <dsp:cNvSpPr/>
      </dsp:nvSpPr>
      <dsp:spPr>
        <a:xfrm>
          <a:off x="4106190" y="1909921"/>
          <a:ext cx="1363390" cy="65180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укрепление и расширение каналов сбыта</a:t>
          </a:r>
        </a:p>
      </dsp:txBody>
      <dsp:txXfrm>
        <a:off x="4106190" y="1909921"/>
        <a:ext cx="1363390" cy="651800"/>
      </dsp:txXfrm>
    </dsp:sp>
    <dsp:sp modelId="{D25776DE-EC6B-44BD-8A0E-BE5E2449EE16}">
      <dsp:nvSpPr>
        <dsp:cNvPr id="0" name=""/>
        <dsp:cNvSpPr/>
      </dsp:nvSpPr>
      <dsp:spPr>
        <a:xfrm>
          <a:off x="4106190" y="2669488"/>
          <a:ext cx="1380079" cy="47503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совершенствование ценообразования </a:t>
          </a:r>
        </a:p>
      </dsp:txBody>
      <dsp:txXfrm>
        <a:off x="4106190" y="2669488"/>
        <a:ext cx="1380079" cy="475038"/>
      </dsp:txXfrm>
    </dsp:sp>
    <dsp:sp modelId="{E2540477-86D6-4DE3-A206-4693027A6656}">
      <dsp:nvSpPr>
        <dsp:cNvPr id="0" name=""/>
        <dsp:cNvSpPr/>
      </dsp:nvSpPr>
      <dsp:spPr>
        <a:xfrm>
          <a:off x="4106190" y="3252294"/>
          <a:ext cx="1380079" cy="534025"/>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улучшение деятельности службы маркетинга</a:t>
          </a:r>
        </a:p>
      </dsp:txBody>
      <dsp:txXfrm>
        <a:off x="4106190" y="3252294"/>
        <a:ext cx="1380079" cy="534025"/>
      </dsp:txXfrm>
    </dsp:sp>
    <dsp:sp modelId="{5B6A1410-2626-4CD5-A7D5-A8CB7CDA7BAE}">
      <dsp:nvSpPr>
        <dsp:cNvPr id="0" name=""/>
        <dsp:cNvSpPr/>
      </dsp:nvSpPr>
      <dsp:spPr>
        <a:xfrm>
          <a:off x="4106190" y="3894088"/>
          <a:ext cx="1380079" cy="475038"/>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100000"/>
            </a:lnSpc>
            <a:spcBef>
              <a:spcPct val="0"/>
            </a:spcBef>
            <a:spcAft>
              <a:spcPts val="0"/>
            </a:spcAft>
          </a:pPr>
          <a:r>
            <a:rPr lang="ru-RU" sz="1200" kern="1200">
              <a:latin typeface="Times New Roman" pitchFamily="18" charset="0"/>
              <a:cs typeface="Times New Roman" pitchFamily="18" charset="0"/>
            </a:rPr>
            <a:t>марки продукции </a:t>
          </a:r>
        </a:p>
      </dsp:txBody>
      <dsp:txXfrm>
        <a:off x="4106190" y="3894088"/>
        <a:ext cx="1380079" cy="47503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99A08-A5E2-4DDE-B6C5-75FCD474F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77</Pages>
  <Words>17560</Words>
  <Characters>100096</Characters>
  <Application>Microsoft Office Word</Application>
  <DocSecurity>0</DocSecurity>
  <Lines>834</Lines>
  <Paragraphs>234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pompa</dc:creator>
  <cp:lastModifiedBy>Котлячкков </cp:lastModifiedBy>
  <cp:revision>109</cp:revision>
  <dcterms:created xsi:type="dcterms:W3CDTF">2020-05-18T20:23:00Z</dcterms:created>
  <dcterms:modified xsi:type="dcterms:W3CDTF">2020-07-09T18:34:00Z</dcterms:modified>
</cp:coreProperties>
</file>